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kern w:val="2"/>
          <w:sz w:val="21"/>
        </w:rPr>
        <w:id w:val="10855486"/>
        <w:docPartObj>
          <w:docPartGallery w:val="autotext"/>
        </w:docPartObj>
      </w:sdtPr>
      <w:sdtEndPr>
        <w:rPr>
          <w:rFonts w:ascii="Times New Roman" w:hAnsi="Times New Roman" w:cs="Times New Roman" w:eastAsiaTheme="minorEastAsia"/>
          <w:b/>
          <w:caps w:val="0"/>
          <w:kern w:val="2"/>
          <w:sz w:val="24"/>
          <w:szCs w:val="24"/>
        </w:rPr>
      </w:sdtEndPr>
      <w:sdtContent>
        <w:tbl>
          <w:tblPr>
            <w:tblStyle w:val="14"/>
            <w:tblW w:w="8522" w:type="dxa"/>
            <w:jc w:val="center"/>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trHeight w:val="2880" w:hRule="atLeast"/>
              <w:jc w:val="center"/>
            </w:trPr>
            <w:tc>
              <w:tcPr>
                <w:tcW w:w="8522" w:type="dxa"/>
              </w:tcPr>
              <w:p>
                <w:pPr>
                  <w:pStyle w:val="25"/>
                  <w:rPr>
                    <w:rFonts w:asciiTheme="majorHAnsi" w:hAnsiTheme="majorHAnsi" w:eastAsiaTheme="majorEastAsia" w:cstheme="majorBidi"/>
                    <w:caps/>
                  </w:rPr>
                </w:pPr>
              </w:p>
            </w:tc>
          </w:tr>
          <w:tr>
            <w:tblPrEx>
              <w:tblLayout w:type="fixed"/>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52"/>
                  <w:szCs w:val="52"/>
                </w:rPr>
                <w:alias w:val="标题"/>
                <w:id w:val="15524250"/>
                <w:text/>
              </w:sdtPr>
              <w:sdtEndPr>
                <w:rPr>
                  <w:rFonts w:asciiTheme="majorHAnsi" w:hAnsiTheme="majorHAnsi" w:eastAsiaTheme="majorEastAsia" w:cstheme="majorBidi"/>
                  <w:sz w:val="52"/>
                  <w:szCs w:val="52"/>
                </w:rPr>
              </w:sdtEndPr>
              <w:sdtContent>
                <w:tc>
                  <w:tcPr>
                    <w:tcW w:w="8522" w:type="dxa"/>
                    <w:tcBorders>
                      <w:bottom w:val="single" w:color="4F81BD" w:themeColor="accent1" w:sz="4" w:space="0"/>
                    </w:tcBorders>
                    <w:vAlign w:val="center"/>
                  </w:tcPr>
                  <w:p>
                    <w:pPr>
                      <w:pStyle w:val="25"/>
                      <w:jc w:val="center"/>
                      <w:rPr>
                        <w:rFonts w:asciiTheme="majorHAnsi" w:hAnsiTheme="majorHAnsi" w:eastAsiaTheme="majorEastAsia" w:cstheme="majorBidi"/>
                        <w:sz w:val="80"/>
                        <w:szCs w:val="80"/>
                      </w:rPr>
                    </w:pPr>
                    <w:r>
                      <w:rPr>
                        <w:rFonts w:hint="eastAsia" w:asciiTheme="majorHAnsi" w:hAnsiTheme="majorHAnsi" w:eastAsiaTheme="majorEastAsia" w:cstheme="majorBidi"/>
                        <w:sz w:val="52"/>
                        <w:szCs w:val="52"/>
                      </w:rPr>
                      <w:t>扬州市洁源排水有限公司</w:t>
                    </w:r>
                  </w:p>
                </w:tc>
              </w:sdtContent>
            </w:sdt>
          </w:tr>
          <w:tr>
            <w:tblPrEx>
              <w:tblLayout w:type="fixed"/>
              <w:tblCellMar>
                <w:top w:w="0" w:type="dxa"/>
                <w:left w:w="108" w:type="dxa"/>
                <w:bottom w:w="0" w:type="dxa"/>
                <w:right w:w="108" w:type="dxa"/>
              </w:tblCellMar>
            </w:tblPrEx>
            <w:trPr>
              <w:trHeight w:val="720" w:hRule="atLeast"/>
              <w:jc w:val="center"/>
            </w:trPr>
            <w:sdt>
              <w:sdtPr>
                <w:rPr>
                  <w:rFonts w:asciiTheme="majorHAnsi" w:hAnsiTheme="majorHAnsi" w:eastAsiaTheme="majorEastAsia" w:cstheme="majorBidi"/>
                  <w:sz w:val="52"/>
                  <w:szCs w:val="52"/>
                </w:rPr>
                <w:alias w:val="副标题"/>
                <w:id w:val="15524255"/>
                <w:text/>
              </w:sdtPr>
              <w:sdtEndPr>
                <w:rPr>
                  <w:rFonts w:asciiTheme="majorHAnsi" w:hAnsiTheme="majorHAnsi" w:eastAsiaTheme="majorEastAsia" w:cstheme="majorBidi"/>
                  <w:sz w:val="52"/>
                  <w:szCs w:val="52"/>
                </w:rPr>
              </w:sdtEndPr>
              <w:sdtContent>
                <w:tc>
                  <w:tcPr>
                    <w:tcW w:w="8522" w:type="dxa"/>
                    <w:tcBorders>
                      <w:top w:val="single" w:color="4F81BD" w:themeColor="accent1" w:sz="4" w:space="0"/>
                    </w:tcBorders>
                    <w:vAlign w:val="center"/>
                  </w:tcPr>
                  <w:p>
                    <w:pPr>
                      <w:pStyle w:val="25"/>
                      <w:jc w:val="center"/>
                      <w:rPr>
                        <w:rFonts w:asciiTheme="majorHAnsi" w:hAnsiTheme="majorHAnsi" w:eastAsiaTheme="majorEastAsia" w:cstheme="majorBidi"/>
                        <w:sz w:val="44"/>
                        <w:szCs w:val="44"/>
                      </w:rPr>
                    </w:pPr>
                    <w:r>
                      <w:rPr>
                        <w:rFonts w:hint="eastAsia" w:asciiTheme="majorHAnsi" w:hAnsiTheme="majorHAnsi" w:eastAsiaTheme="majorEastAsia" w:cstheme="majorBidi"/>
                        <w:sz w:val="52"/>
                        <w:szCs w:val="52"/>
                      </w:rPr>
                      <w:t>设备设施保养、维修工作</w:t>
                    </w:r>
                  </w:p>
                </w:tc>
              </w:sdtContent>
            </w:sdt>
          </w:tr>
          <w:tr>
            <w:tblPrEx>
              <w:tblLayout w:type="fixed"/>
              <w:tblCellMar>
                <w:top w:w="0" w:type="dxa"/>
                <w:left w:w="108" w:type="dxa"/>
                <w:bottom w:w="0" w:type="dxa"/>
                <w:right w:w="108" w:type="dxa"/>
              </w:tblCellMar>
            </w:tblPrEx>
            <w:trPr>
              <w:trHeight w:val="360" w:hRule="atLeast"/>
              <w:jc w:val="center"/>
            </w:trPr>
            <w:tc>
              <w:tcPr>
                <w:tcW w:w="8522" w:type="dxa"/>
                <w:vAlign w:val="center"/>
              </w:tcPr>
              <w:p>
                <w:pPr>
                  <w:pStyle w:val="25"/>
                  <w:jc w:val="center"/>
                </w:pPr>
              </w:p>
              <w:p>
                <w:pPr>
                  <w:pStyle w:val="25"/>
                  <w:jc w:val="center"/>
                </w:pPr>
              </w:p>
              <w:p>
                <w:pPr>
                  <w:pStyle w:val="25"/>
                  <w:jc w:val="center"/>
                </w:pPr>
              </w:p>
              <w:p>
                <w:pPr>
                  <w:pStyle w:val="25"/>
                  <w:jc w:val="center"/>
                </w:pPr>
              </w:p>
              <w:p>
                <w:pPr>
                  <w:pStyle w:val="25"/>
                  <w:jc w:val="center"/>
                </w:pPr>
              </w:p>
            </w:tc>
          </w:tr>
          <w:tr>
            <w:tblPrEx>
              <w:tblLayout w:type="fixed"/>
              <w:tblCellMar>
                <w:top w:w="0" w:type="dxa"/>
                <w:left w:w="108" w:type="dxa"/>
                <w:bottom w:w="0" w:type="dxa"/>
                <w:right w:w="108" w:type="dxa"/>
              </w:tblCellMar>
            </w:tblPrEx>
            <w:trPr>
              <w:trHeight w:val="360" w:hRule="atLeast"/>
              <w:jc w:val="center"/>
            </w:trPr>
            <w:sdt>
              <w:sdtPr>
                <w:rPr>
                  <w:bCs/>
                  <w:sz w:val="52"/>
                  <w:szCs w:val="52"/>
                </w:rPr>
                <w:alias w:val="作者"/>
                <w:id w:val="15524260"/>
                <w:text/>
              </w:sdtPr>
              <w:sdtEndPr>
                <w:rPr>
                  <w:bCs/>
                  <w:sz w:val="52"/>
                  <w:szCs w:val="52"/>
                </w:rPr>
              </w:sdtEndPr>
              <w:sdtContent>
                <w:tc>
                  <w:tcPr>
                    <w:tcW w:w="8522" w:type="dxa"/>
                    <w:vAlign w:val="center"/>
                  </w:tcPr>
                  <w:p>
                    <w:pPr>
                      <w:pStyle w:val="25"/>
                      <w:jc w:val="center"/>
                      <w:rPr>
                        <w:b/>
                        <w:bCs/>
                      </w:rPr>
                    </w:pPr>
                    <w:r>
                      <w:rPr>
                        <w:rFonts w:hint="eastAsia"/>
                        <w:bCs/>
                        <w:sz w:val="52"/>
                        <w:szCs w:val="52"/>
                      </w:rPr>
                      <w:t>招标文件</w:t>
                    </w:r>
                  </w:p>
                </w:tc>
              </w:sdtContent>
            </w:sdt>
          </w:tr>
          <w:tr>
            <w:tblPrEx>
              <w:tblLayout w:type="fixed"/>
              <w:tblCellMar>
                <w:top w:w="0" w:type="dxa"/>
                <w:left w:w="108" w:type="dxa"/>
                <w:bottom w:w="0" w:type="dxa"/>
                <w:right w:w="108" w:type="dxa"/>
              </w:tblCellMar>
            </w:tblPrEx>
            <w:trPr>
              <w:trHeight w:val="360" w:hRule="atLeast"/>
              <w:jc w:val="center"/>
            </w:trPr>
            <w:tc>
              <w:tcPr>
                <w:tcW w:w="8522" w:type="dxa"/>
                <w:vAlign w:val="center"/>
              </w:tcPr>
              <w:p>
                <w:pPr>
                  <w:pStyle w:val="25"/>
                  <w:rPr>
                    <w:b/>
                    <w:bCs/>
                  </w:rPr>
                </w:pPr>
              </w:p>
            </w:tc>
          </w:tr>
        </w:tbl>
        <w:p/>
        <w:p/>
        <w:tbl>
          <w:tblPr>
            <w:tblStyle w:val="14"/>
            <w:tblpPr w:leftFromText="187" w:rightFromText="187" w:horzAnchor="margin" w:tblpXSpec="center" w:tblpYSpec="bottom"/>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c>
              <w:tcPr>
                <w:tcW w:w="8522" w:type="dxa"/>
              </w:tcPr>
              <w:p>
                <w:pPr>
                  <w:pStyle w:val="25"/>
                </w:pPr>
              </w:p>
            </w:tc>
          </w:tr>
        </w:tbl>
        <w:p/>
        <w:p/>
        <w:p/>
        <w:p/>
        <w:p/>
        <w:p/>
        <w:p/>
        <w:p>
          <w:pPr>
            <w:jc w:val="center"/>
            <w:rPr>
              <w:rFonts w:asciiTheme="minorEastAsia" w:hAnsiTheme="minorEastAsia"/>
              <w:sz w:val="32"/>
              <w:szCs w:val="32"/>
            </w:rPr>
          </w:pPr>
        </w:p>
        <w:p>
          <w:pPr>
            <w:jc w:val="center"/>
            <w:rPr>
              <w:rFonts w:asciiTheme="minorEastAsia" w:hAnsiTheme="minorEastAsia"/>
              <w:sz w:val="32"/>
              <w:szCs w:val="32"/>
            </w:rPr>
          </w:pPr>
          <w:r>
            <w:rPr>
              <w:rFonts w:hint="eastAsia" w:asciiTheme="minorEastAsia" w:hAnsiTheme="minorEastAsia"/>
              <w:sz w:val="32"/>
              <w:szCs w:val="32"/>
            </w:rPr>
            <w:t>招标人：扬州市洁源排水有限公司</w:t>
          </w:r>
        </w:p>
        <w:p>
          <w:pPr>
            <w:jc w:val="center"/>
            <w:rPr>
              <w:rFonts w:asciiTheme="minorEastAsia" w:hAnsiTheme="minorEastAsia"/>
              <w:sz w:val="32"/>
              <w:szCs w:val="32"/>
            </w:rPr>
          </w:pPr>
          <w:r>
            <w:rPr>
              <w:rFonts w:hint="eastAsia" w:asciiTheme="minorEastAsia" w:hAnsiTheme="minorEastAsia"/>
              <w:sz w:val="32"/>
              <w:szCs w:val="32"/>
            </w:rPr>
            <w:t>日期：2019年</w:t>
          </w:r>
          <w:r>
            <w:rPr>
              <w:rFonts w:hint="eastAsia" w:asciiTheme="minorEastAsia" w:hAnsiTheme="minorEastAsia"/>
              <w:sz w:val="32"/>
              <w:szCs w:val="32"/>
              <w:lang w:val="en-US" w:eastAsia="zh-CN"/>
            </w:rPr>
            <w:t>3</w:t>
          </w:r>
          <w:r>
            <w:rPr>
              <w:rFonts w:hint="eastAsia" w:asciiTheme="minorEastAsia" w:hAnsiTheme="minorEastAsia"/>
              <w:sz w:val="32"/>
              <w:szCs w:val="32"/>
            </w:rPr>
            <w:t>月</w:t>
          </w:r>
          <w:r>
            <w:rPr>
              <w:rFonts w:hint="eastAsia" w:asciiTheme="minorEastAsia" w:hAnsiTheme="minorEastAsia"/>
              <w:sz w:val="32"/>
              <w:szCs w:val="32"/>
              <w:lang w:val="en-US" w:eastAsia="zh-CN"/>
            </w:rPr>
            <w:t>18</w:t>
          </w:r>
          <w:r>
            <w:rPr>
              <w:rFonts w:hint="eastAsia" w:asciiTheme="minorEastAsia" w:hAnsiTheme="minorEastAsia"/>
              <w:sz w:val="32"/>
              <w:szCs w:val="32"/>
            </w:rPr>
            <w:t>日</w:t>
          </w:r>
        </w:p>
        <w:p>
          <w:pPr>
            <w:widowControl/>
            <w:jc w:val="left"/>
            <w:rPr>
              <w:rFonts w:ascii="Times New Roman" w:hAnsi="Times New Roman" w:cs="Times New Roman"/>
              <w:b/>
              <w:sz w:val="24"/>
              <w:szCs w:val="24"/>
            </w:rPr>
          </w:pPr>
          <w:r>
            <w:rPr>
              <w:rFonts w:ascii="Times New Roman" w:hAnsi="Times New Roman" w:cs="Times New Roman"/>
              <w:b/>
              <w:sz w:val="24"/>
              <w:szCs w:val="24"/>
            </w:rPr>
            <w:br w:type="page"/>
          </w:r>
        </w:p>
      </w:sdtContent>
    </w:sdt>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扬州市洁源排水有限公司年度设备设施</w:t>
      </w:r>
      <w:r>
        <w:rPr>
          <w:rFonts w:hint="eastAsia" w:ascii="Times New Roman" w:hAnsi="Times New Roman" w:cs="Times New Roman"/>
          <w:b/>
          <w:sz w:val="24"/>
          <w:szCs w:val="24"/>
        </w:rPr>
        <w:t>保养、维修</w:t>
      </w:r>
      <w:r>
        <w:rPr>
          <w:rFonts w:ascii="Times New Roman" w:hAnsi="Times New Roman" w:cs="Times New Roman"/>
          <w:b/>
          <w:sz w:val="24"/>
          <w:szCs w:val="24"/>
        </w:rPr>
        <w:t>工作招标</w:t>
      </w:r>
    </w:p>
    <w:p>
      <w:pPr>
        <w:pStyle w:val="17"/>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扬州市洁源排水有限公司对</w:t>
      </w:r>
      <w:r>
        <w:rPr>
          <w:rFonts w:hint="eastAsia" w:ascii="Times New Roman" w:hAnsi="Times New Roman" w:cs="Times New Roman"/>
          <w:sz w:val="24"/>
          <w:szCs w:val="24"/>
        </w:rPr>
        <w:t>2019</w:t>
      </w:r>
      <w:r>
        <w:rPr>
          <w:rFonts w:ascii="Times New Roman" w:hAnsi="Times New Roman" w:cs="Times New Roman"/>
          <w:sz w:val="24"/>
          <w:szCs w:val="24"/>
        </w:rPr>
        <w:t>年度设备设施</w:t>
      </w:r>
      <w:r>
        <w:rPr>
          <w:rFonts w:hint="eastAsia" w:ascii="Times New Roman" w:hAnsi="Times New Roman" w:cs="Times New Roman"/>
          <w:sz w:val="24"/>
          <w:szCs w:val="24"/>
        </w:rPr>
        <w:t>保养、维修</w:t>
      </w:r>
      <w:r>
        <w:rPr>
          <w:rFonts w:ascii="Times New Roman" w:hAnsi="Times New Roman" w:cs="Times New Roman"/>
          <w:sz w:val="24"/>
          <w:szCs w:val="24"/>
        </w:rPr>
        <w:t>工作进行招标，资金来源为自有资金，招标方式为公开招标，招标公告具体事宜如下。</w:t>
      </w:r>
    </w:p>
    <w:p>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扬州市洁源排水有限公司</w:t>
      </w:r>
    </w:p>
    <w:p>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Pr>
          <w:rFonts w:ascii="Times New Roman" w:hAnsi="Times New Roman" w:cs="Times New Roman"/>
          <w:sz w:val="24"/>
          <w:szCs w:val="24"/>
        </w:rPr>
        <w:t>年度设备设施</w:t>
      </w:r>
      <w:r>
        <w:rPr>
          <w:rFonts w:hint="eastAsia" w:ascii="Times New Roman" w:hAnsi="Times New Roman" w:cs="Times New Roman"/>
          <w:sz w:val="24"/>
          <w:szCs w:val="24"/>
        </w:rPr>
        <w:t>保养、维修</w:t>
      </w:r>
      <w:r>
        <w:rPr>
          <w:rFonts w:ascii="Times New Roman" w:hAnsi="Times New Roman" w:cs="Times New Roman"/>
          <w:sz w:val="24"/>
          <w:szCs w:val="24"/>
        </w:rPr>
        <w:t>工作</w:t>
      </w:r>
    </w:p>
    <w:p>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hint="eastAsia" w:ascii="Times New Roman" w:hAnsi="Times New Roman" w:cs="Times New Roman"/>
          <w:b/>
          <w:sz w:val="24"/>
          <w:szCs w:val="24"/>
        </w:rPr>
        <w:t>项目</w:t>
      </w:r>
      <w:r>
        <w:rPr>
          <w:rFonts w:ascii="Times New Roman" w:hAnsi="Times New Roman" w:cs="Times New Roman"/>
          <w:b/>
          <w:sz w:val="24"/>
          <w:szCs w:val="24"/>
        </w:rPr>
        <w:t>地点：</w:t>
      </w:r>
      <w:r>
        <w:rPr>
          <w:rFonts w:ascii="Times New Roman" w:hAnsi="Times New Roman" w:cs="Times New Roman"/>
          <w:sz w:val="24"/>
          <w:szCs w:val="24"/>
        </w:rPr>
        <w:t>扬州市洁源排水有限公司（汤汪</w:t>
      </w:r>
      <w:r>
        <w:rPr>
          <w:rFonts w:hint="eastAsia" w:ascii="Times New Roman" w:hAnsi="Times New Roman" w:cs="Times New Roman"/>
          <w:sz w:val="24"/>
          <w:szCs w:val="24"/>
        </w:rPr>
        <w:t>污水</w:t>
      </w:r>
      <w:r>
        <w:rPr>
          <w:rFonts w:ascii="Times New Roman" w:hAnsi="Times New Roman" w:cs="Times New Roman"/>
          <w:sz w:val="24"/>
          <w:szCs w:val="24"/>
        </w:rPr>
        <w:t>厂、六圩</w:t>
      </w:r>
      <w:r>
        <w:rPr>
          <w:rFonts w:hint="eastAsia" w:ascii="Times New Roman" w:hAnsi="Times New Roman" w:cs="Times New Roman"/>
          <w:sz w:val="24"/>
          <w:szCs w:val="24"/>
        </w:rPr>
        <w:t>污水</w:t>
      </w:r>
      <w:r>
        <w:rPr>
          <w:rFonts w:ascii="Times New Roman" w:hAnsi="Times New Roman" w:cs="Times New Roman"/>
          <w:sz w:val="24"/>
          <w:szCs w:val="24"/>
        </w:rPr>
        <w:t>厂</w:t>
      </w:r>
      <w:r>
        <w:rPr>
          <w:rFonts w:hint="eastAsia"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施工现场条件由投标人自行勘探</w:t>
      </w:r>
      <w:r>
        <w:rPr>
          <w:rFonts w:hint="eastAsia" w:ascii="Times New Roman" w:hAnsi="Times New Roman" w:cs="Times New Roman"/>
          <w:sz w:val="24"/>
          <w:szCs w:val="24"/>
        </w:rPr>
        <w:t>。</w:t>
      </w:r>
    </w:p>
    <w:p>
      <w:pPr>
        <w:spacing w:line="360" w:lineRule="auto"/>
        <w:rPr>
          <w:rFonts w:ascii="Times New Roman" w:hAnsi="Times New Roman" w:cs="Times New Roman"/>
          <w:b/>
          <w:sz w:val="24"/>
          <w:szCs w:val="24"/>
        </w:rPr>
      </w:pPr>
      <w:r>
        <w:rPr>
          <w:rFonts w:hint="eastAsia" w:ascii="Times New Roman" w:hAnsi="Times New Roman" w:cs="Times New Roman"/>
          <w:b/>
          <w:sz w:val="24"/>
          <w:szCs w:val="24"/>
        </w:rPr>
        <w:t>五</w:t>
      </w:r>
      <w:r>
        <w:rPr>
          <w:rFonts w:ascii="Times New Roman" w:hAnsi="Times New Roman" w:cs="Times New Roman"/>
          <w:b/>
          <w:sz w:val="24"/>
          <w:szCs w:val="24"/>
        </w:rPr>
        <w:t>、招标文件</w:t>
      </w:r>
      <w:r>
        <w:rPr>
          <w:rFonts w:hint="eastAsia" w:ascii="Times New Roman" w:hAnsi="Times New Roman" w:cs="Times New Roman"/>
          <w:b/>
          <w:sz w:val="24"/>
          <w:szCs w:val="24"/>
        </w:rPr>
        <w:t>获取方式</w:t>
      </w:r>
      <w:r>
        <w:rPr>
          <w:rFonts w:ascii="Times New Roman" w:hAnsi="Times New Roman" w:cs="Times New Roman"/>
          <w:b/>
          <w:sz w:val="24"/>
          <w:szCs w:val="24"/>
        </w:rPr>
        <w:t>及联系人</w:t>
      </w:r>
    </w:p>
    <w:p>
      <w:pPr>
        <w:spacing w:line="500" w:lineRule="exact"/>
        <w:ind w:firstLine="480"/>
        <w:rPr>
          <w:rFonts w:ascii="宋体" w:hAnsi="宋体" w:cs="宋体"/>
          <w:kern w:val="1"/>
          <w:sz w:val="24"/>
        </w:rPr>
      </w:pPr>
      <w:r>
        <w:rPr>
          <w:rFonts w:hint="eastAsia" w:ascii="宋体" w:hAnsi="宋体" w:cs="宋体"/>
          <w:kern w:val="1"/>
          <w:sz w:val="24"/>
        </w:rPr>
        <w:t>招标</w:t>
      </w:r>
      <w:r>
        <w:rPr>
          <w:rFonts w:ascii="宋体" w:hAnsi="宋体" w:cs="宋体"/>
          <w:kern w:val="1"/>
          <w:sz w:val="24"/>
        </w:rPr>
        <w:t>文件下载地址：扬州市城建国有资产控股（集团）有限责任公司官方网站（网址：</w:t>
      </w:r>
      <w:r>
        <w:fldChar w:fldCharType="begin"/>
      </w:r>
      <w:r>
        <w:instrText xml:space="preserve"> HYPERLINK "http://cjkg.yangzhou.gov.cn/" </w:instrText>
      </w:r>
      <w:r>
        <w:fldChar w:fldCharType="separate"/>
      </w:r>
      <w:r>
        <w:rPr>
          <w:rStyle w:val="12"/>
          <w:rFonts w:ascii="宋体" w:hAnsi="宋体" w:cs="宋体"/>
          <w:color w:val="auto"/>
          <w:kern w:val="1"/>
          <w:sz w:val="24"/>
        </w:rPr>
        <w:t>http://cjkg.yangzhou.gov.cn/</w:t>
      </w:r>
      <w:r>
        <w:rPr>
          <w:rStyle w:val="12"/>
          <w:rFonts w:ascii="宋体" w:hAnsi="宋体" w:cs="宋体"/>
          <w:color w:val="auto"/>
          <w:kern w:val="1"/>
          <w:sz w:val="24"/>
        </w:rPr>
        <w:fldChar w:fldCharType="end"/>
      </w:r>
      <w:r>
        <w:rPr>
          <w:rFonts w:ascii="宋体" w:hAnsi="宋体" w:cs="宋体"/>
          <w:kern w:val="1"/>
          <w:sz w:val="24"/>
        </w:rPr>
        <w:t>）</w:t>
      </w:r>
    </w:p>
    <w:p>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Pr>
          <w:rFonts w:hint="eastAsia" w:ascii="Times New Roman" w:hAnsi="Times New Roman" w:cs="Times New Roman"/>
          <w:sz w:val="24"/>
          <w:szCs w:val="24"/>
        </w:rPr>
        <w:t>王志刚</w:t>
      </w:r>
    </w:p>
    <w:p>
      <w:pPr>
        <w:spacing w:line="360" w:lineRule="auto"/>
        <w:ind w:firstLine="435"/>
        <w:rPr>
          <w:rFonts w:ascii="Times New Roman" w:hAnsi="Times New Roman" w:cs="Times New Roman"/>
          <w:sz w:val="24"/>
          <w:szCs w:val="24"/>
        </w:rPr>
      </w:pPr>
      <w:r>
        <w:rPr>
          <w:rFonts w:hint="eastAsia" w:ascii="Times New Roman" w:hAnsi="Times New Roman" w:cs="Times New Roman"/>
          <w:sz w:val="24"/>
          <w:szCs w:val="24"/>
        </w:rPr>
        <w:t>联系方式：18952797561</w:t>
      </w:r>
    </w:p>
    <w:p>
      <w:pPr>
        <w:spacing w:line="360" w:lineRule="auto"/>
        <w:rPr>
          <w:rFonts w:ascii="Times New Roman" w:hAnsi="Times New Roman" w:cs="Times New Roman"/>
          <w:b/>
          <w:sz w:val="24"/>
          <w:szCs w:val="24"/>
        </w:rPr>
      </w:pPr>
      <w:r>
        <w:rPr>
          <w:rFonts w:hint="eastAsia" w:ascii="Times New Roman" w:hAnsi="Times New Roman" w:cs="Times New Roman"/>
          <w:b/>
          <w:sz w:val="24"/>
          <w:szCs w:val="24"/>
        </w:rPr>
        <w:t>六、投标人报名时间及报名地点</w:t>
      </w:r>
    </w:p>
    <w:p>
      <w:pPr>
        <w:spacing w:line="360" w:lineRule="auto"/>
        <w:ind w:firstLine="435"/>
        <w:rPr>
          <w:rFonts w:ascii="Times New Roman" w:hAnsi="Times New Roman" w:cs="Times New Roman"/>
          <w:sz w:val="24"/>
          <w:szCs w:val="24"/>
        </w:rPr>
      </w:pPr>
      <w:r>
        <w:rPr>
          <w:rFonts w:hint="eastAsia" w:ascii="Times New Roman" w:hAnsi="Times New Roman" w:cs="Times New Roman"/>
          <w:sz w:val="24"/>
          <w:szCs w:val="24"/>
        </w:rPr>
        <w:t>报名时间：</w:t>
      </w:r>
      <w:r>
        <w:rPr>
          <w:rFonts w:hint="eastAsia" w:ascii="Times New Roman" w:hAnsi="Times New Roman" w:cs="Times New Roman"/>
          <w:b/>
          <w:sz w:val="24"/>
          <w:szCs w:val="24"/>
        </w:rPr>
        <w:t>2019年3月1</w:t>
      </w:r>
      <w:r>
        <w:rPr>
          <w:rFonts w:hint="eastAsia" w:ascii="Times New Roman" w:hAnsi="Times New Roman" w:cs="Times New Roman"/>
          <w:b/>
          <w:sz w:val="24"/>
          <w:szCs w:val="24"/>
          <w:lang w:val="en-US" w:eastAsia="zh-CN"/>
        </w:rPr>
        <w:t>8</w:t>
      </w:r>
      <w:r>
        <w:rPr>
          <w:rFonts w:hint="eastAsia" w:ascii="Times New Roman" w:hAnsi="Times New Roman" w:cs="Times New Roman"/>
          <w:b/>
          <w:sz w:val="24"/>
          <w:szCs w:val="24"/>
        </w:rPr>
        <w:t>日9:00点—2019年3月</w:t>
      </w:r>
      <w:r>
        <w:rPr>
          <w:rFonts w:hint="eastAsia" w:ascii="Times New Roman" w:hAnsi="Times New Roman" w:cs="Times New Roman"/>
          <w:b/>
          <w:sz w:val="24"/>
          <w:szCs w:val="24"/>
          <w:lang w:val="en-US" w:eastAsia="zh-CN"/>
        </w:rPr>
        <w:t>22</w:t>
      </w:r>
      <w:r>
        <w:rPr>
          <w:rFonts w:hint="eastAsia" w:ascii="Times New Roman" w:hAnsi="Times New Roman" w:cs="Times New Roman"/>
          <w:b/>
          <w:sz w:val="24"/>
          <w:szCs w:val="24"/>
        </w:rPr>
        <w:t>日12:00点</w:t>
      </w:r>
    </w:p>
    <w:p>
      <w:pPr>
        <w:spacing w:line="360" w:lineRule="auto"/>
        <w:ind w:firstLine="435"/>
        <w:rPr>
          <w:rFonts w:ascii="Times New Roman" w:hAnsi="Times New Roman" w:cs="Times New Roman"/>
          <w:sz w:val="24"/>
          <w:szCs w:val="24"/>
        </w:rPr>
      </w:pPr>
      <w:r>
        <w:rPr>
          <w:rFonts w:hint="eastAsia" w:ascii="Times New Roman" w:hAnsi="Times New Roman" w:cs="Times New Roman"/>
          <w:sz w:val="24"/>
          <w:szCs w:val="24"/>
        </w:rPr>
        <w:t>超过报名时间未投送报名响应函的投标人，不得参与招标比选。</w:t>
      </w:r>
    </w:p>
    <w:p>
      <w:pPr>
        <w:spacing w:line="360" w:lineRule="auto"/>
        <w:ind w:firstLine="435"/>
        <w:rPr>
          <w:rFonts w:ascii="Times New Roman" w:hAnsi="Times New Roman" w:cs="Times New Roman"/>
          <w:sz w:val="24"/>
          <w:szCs w:val="24"/>
        </w:rPr>
      </w:pPr>
      <w:r>
        <w:rPr>
          <w:rFonts w:hint="eastAsia" w:ascii="Times New Roman" w:hAnsi="Times New Roman" w:cs="Times New Roman"/>
          <w:sz w:val="24"/>
          <w:szCs w:val="24"/>
        </w:rPr>
        <w:t>报名地点：扬州市汤汪乡汤汪路1号扬州市洁源排水有限公司</w:t>
      </w:r>
    </w:p>
    <w:p>
      <w:pPr>
        <w:spacing w:line="360" w:lineRule="auto"/>
        <w:rPr>
          <w:rFonts w:ascii="Times New Roman" w:hAnsi="Times New Roman" w:cs="Times New Roman"/>
          <w:sz w:val="24"/>
          <w:szCs w:val="24"/>
        </w:rPr>
      </w:pPr>
      <w:r>
        <w:rPr>
          <w:rFonts w:hint="eastAsia" w:ascii="Times New Roman" w:hAnsi="Times New Roman" w:cs="Times New Roman"/>
          <w:b/>
          <w:sz w:val="24"/>
          <w:szCs w:val="24"/>
        </w:rPr>
        <w:t>七</w:t>
      </w:r>
      <w:r>
        <w:rPr>
          <w:rFonts w:ascii="Times New Roman" w:hAnsi="Times New Roman" w:cs="Times New Roman"/>
          <w:b/>
          <w:sz w:val="24"/>
          <w:szCs w:val="24"/>
        </w:rPr>
        <w:t>、质量标准：</w:t>
      </w:r>
      <w:r>
        <w:rPr>
          <w:rFonts w:ascii="Times New Roman" w:hAnsi="Times New Roman" w:cs="Times New Roman"/>
          <w:sz w:val="24"/>
          <w:szCs w:val="24"/>
        </w:rPr>
        <w:t>合格（达到招标人验收标准）</w:t>
      </w:r>
    </w:p>
    <w:p>
      <w:pPr>
        <w:spacing w:line="360" w:lineRule="auto"/>
        <w:rPr>
          <w:rFonts w:ascii="Times New Roman" w:hAnsi="Times New Roman" w:cs="Times New Roman"/>
          <w:sz w:val="24"/>
          <w:szCs w:val="24"/>
        </w:rPr>
      </w:pPr>
      <w:r>
        <w:rPr>
          <w:rFonts w:hint="eastAsia" w:ascii="Times New Roman" w:hAnsi="Times New Roman" w:cs="Times New Roman"/>
          <w:b/>
          <w:sz w:val="24"/>
          <w:szCs w:val="24"/>
        </w:rPr>
        <w:t>八</w:t>
      </w:r>
      <w:r>
        <w:rPr>
          <w:rFonts w:ascii="Times New Roman" w:hAnsi="Times New Roman" w:cs="Times New Roman"/>
          <w:b/>
          <w:sz w:val="24"/>
          <w:szCs w:val="24"/>
        </w:rPr>
        <w:t>、承包方式：总承包</w:t>
      </w:r>
      <w:r>
        <w:rPr>
          <w:rFonts w:ascii="Times New Roman" w:hAnsi="Times New Roman" w:cs="Times New Roman"/>
          <w:sz w:val="24"/>
          <w:szCs w:val="24"/>
        </w:rPr>
        <w:t>（禁止违法分包或者转包）</w:t>
      </w:r>
    </w:p>
    <w:p>
      <w:pPr>
        <w:spacing w:line="360" w:lineRule="auto"/>
        <w:rPr>
          <w:rFonts w:ascii="Times New Roman" w:hAnsi="Times New Roman" w:cs="Times New Roman"/>
          <w:sz w:val="24"/>
          <w:szCs w:val="24"/>
        </w:rPr>
      </w:pPr>
      <w:r>
        <w:rPr>
          <w:rFonts w:hint="eastAsia" w:ascii="Times New Roman" w:hAnsi="Times New Roman" w:cs="Times New Roman"/>
          <w:b/>
          <w:sz w:val="24"/>
          <w:szCs w:val="24"/>
        </w:rPr>
        <w:t>九、承包时间：</w:t>
      </w:r>
      <w:r>
        <w:rPr>
          <w:rFonts w:hint="eastAsia" w:ascii="Times New Roman" w:hAnsi="Times New Roman" w:cs="Times New Roman"/>
          <w:sz w:val="24"/>
          <w:szCs w:val="24"/>
        </w:rPr>
        <w:t>一年；若无特殊情况，2020年度设备维修保养合同可根据本次中标价格进行续签。</w:t>
      </w:r>
    </w:p>
    <w:p>
      <w:pPr>
        <w:spacing w:line="360" w:lineRule="auto"/>
        <w:rPr>
          <w:rFonts w:ascii="Times New Roman" w:hAnsi="Times New Roman" w:cs="Times New Roman"/>
          <w:sz w:val="24"/>
          <w:szCs w:val="24"/>
        </w:rPr>
      </w:pPr>
      <w:r>
        <w:rPr>
          <w:rFonts w:hint="eastAsia" w:ascii="Times New Roman" w:hAnsi="Times New Roman" w:cs="Times New Roman"/>
          <w:b/>
          <w:sz w:val="24"/>
          <w:szCs w:val="24"/>
        </w:rPr>
        <w:t>十</w:t>
      </w:r>
      <w:r>
        <w:rPr>
          <w:rFonts w:ascii="Times New Roman" w:hAnsi="Times New Roman" w:cs="Times New Roman"/>
          <w:b/>
          <w:sz w:val="24"/>
          <w:szCs w:val="24"/>
        </w:rPr>
        <w:t>、招标计价办法：</w:t>
      </w:r>
      <w:r>
        <w:rPr>
          <w:rFonts w:hint="eastAsia" w:ascii="Times New Roman" w:hAnsi="Times New Roman" w:cs="Times New Roman"/>
          <w:sz w:val="24"/>
          <w:szCs w:val="24"/>
          <w:u w:val="single"/>
        </w:rPr>
        <w:t>投标人完成招标人要求的工作范围内各项工作量所产生的全部费用，包括人工费、管理费、人员保险费、增值税费和其它一切费用等，不包括材料费。</w:t>
      </w:r>
      <w:r>
        <w:rPr>
          <w:rFonts w:ascii="Times New Roman" w:hAnsi="Times New Roman" w:cs="Times New Roman"/>
          <w:sz w:val="24"/>
          <w:szCs w:val="24"/>
        </w:rPr>
        <w:t>（详见招标人提供的</w:t>
      </w:r>
      <w:r>
        <w:rPr>
          <w:rFonts w:hint="eastAsia" w:ascii="Times New Roman" w:hAnsi="Times New Roman" w:cs="Times New Roman"/>
          <w:b/>
          <w:sz w:val="24"/>
          <w:szCs w:val="24"/>
        </w:rPr>
        <w:t>工作</w:t>
      </w:r>
      <w:r>
        <w:rPr>
          <w:rFonts w:ascii="Times New Roman" w:hAnsi="Times New Roman" w:cs="Times New Roman"/>
          <w:b/>
          <w:sz w:val="24"/>
          <w:szCs w:val="24"/>
        </w:rPr>
        <w:t>清单</w:t>
      </w:r>
      <w:r>
        <w:rPr>
          <w:rFonts w:hint="eastAsia" w:ascii="Times New Roman" w:hAnsi="Times New Roman" w:cs="Times New Roman"/>
          <w:sz w:val="24"/>
          <w:szCs w:val="24"/>
        </w:rPr>
        <w:t>投标人对招标人所属区域的汤汪污水厂、六圩污水厂的设备设施保养、维修工作分别报价。</w:t>
      </w:r>
      <w:r>
        <w:rPr>
          <w:rFonts w:ascii="Times New Roman" w:hAnsi="Times New Roman" w:cs="Times New Roman"/>
          <w:sz w:val="24"/>
          <w:szCs w:val="24"/>
        </w:rPr>
        <w:t>）</w:t>
      </w:r>
    </w:p>
    <w:p>
      <w:pPr>
        <w:spacing w:line="360" w:lineRule="auto"/>
        <w:rPr>
          <w:rFonts w:ascii="Times New Roman" w:hAnsi="Times New Roman" w:cs="Times New Roman"/>
          <w:b/>
          <w:sz w:val="24"/>
          <w:szCs w:val="24"/>
        </w:rPr>
      </w:pPr>
      <w:r>
        <w:rPr>
          <w:rFonts w:hint="eastAsia" w:ascii="Times New Roman" w:hAnsi="Times New Roman" w:cs="Times New Roman"/>
          <w:b/>
          <w:sz w:val="24"/>
          <w:szCs w:val="24"/>
        </w:rPr>
        <w:t>十一、投标人资质要求</w:t>
      </w:r>
    </w:p>
    <w:p>
      <w:pPr>
        <w:pStyle w:val="17"/>
        <w:numPr>
          <w:ilvl w:val="0"/>
          <w:numId w:val="2"/>
        </w:numPr>
        <w:spacing w:line="360" w:lineRule="auto"/>
        <w:ind w:firstLineChars="0"/>
        <w:rPr>
          <w:rFonts w:ascii="Times New Roman" w:hAnsi="Times New Roman" w:cs="Times New Roman"/>
          <w:sz w:val="24"/>
          <w:szCs w:val="24"/>
        </w:rPr>
      </w:pPr>
      <w:r>
        <w:rPr>
          <w:rFonts w:hint="eastAsia" w:ascii="Times New Roman" w:hAnsi="Times New Roman" w:cs="Times New Roman"/>
          <w:sz w:val="24"/>
          <w:szCs w:val="24"/>
        </w:rPr>
        <w:t>具备独立法人资格，注册资本5</w:t>
      </w:r>
      <w:r>
        <w:rPr>
          <w:rFonts w:ascii="Times New Roman" w:hAnsi="Times New Roman" w:cs="Times New Roman"/>
          <w:sz w:val="24"/>
          <w:szCs w:val="24"/>
        </w:rPr>
        <w:t>0</w:t>
      </w:r>
      <w:r>
        <w:rPr>
          <w:rFonts w:hint="eastAsia" w:ascii="Times New Roman" w:hAnsi="Times New Roman" w:cs="Times New Roman"/>
          <w:sz w:val="24"/>
          <w:szCs w:val="24"/>
        </w:rPr>
        <w:t>00万以上（包含5000万元）；</w:t>
      </w:r>
    </w:p>
    <w:p>
      <w:pPr>
        <w:pStyle w:val="17"/>
        <w:numPr>
          <w:ilvl w:val="0"/>
          <w:numId w:val="2"/>
        </w:numPr>
        <w:spacing w:line="360" w:lineRule="auto"/>
        <w:ind w:firstLineChars="0"/>
        <w:rPr>
          <w:rFonts w:ascii="Times New Roman" w:hAnsi="Times New Roman" w:cs="Times New Roman"/>
          <w:sz w:val="24"/>
          <w:szCs w:val="24"/>
        </w:rPr>
      </w:pPr>
      <w:r>
        <w:rPr>
          <w:rFonts w:hint="eastAsia" w:ascii="Times New Roman" w:hAnsi="Times New Roman" w:cs="Times New Roman"/>
          <w:sz w:val="24"/>
          <w:szCs w:val="24"/>
        </w:rPr>
        <w:t>具备建筑机电安装工程专业承包叁级及以上资质证书；</w:t>
      </w:r>
    </w:p>
    <w:p>
      <w:pPr>
        <w:pStyle w:val="17"/>
        <w:numPr>
          <w:ilvl w:val="0"/>
          <w:numId w:val="2"/>
        </w:numPr>
        <w:spacing w:line="360" w:lineRule="auto"/>
        <w:ind w:firstLineChars="0"/>
        <w:rPr>
          <w:rFonts w:ascii="Times New Roman" w:hAnsi="Times New Roman" w:cs="Times New Roman"/>
          <w:sz w:val="24"/>
          <w:szCs w:val="24"/>
        </w:rPr>
      </w:pPr>
      <w:r>
        <w:rPr>
          <w:rFonts w:hint="eastAsia" w:ascii="Times New Roman" w:hAnsi="Times New Roman" w:cs="Times New Roman"/>
          <w:sz w:val="24"/>
          <w:szCs w:val="24"/>
        </w:rPr>
        <w:t>具备安全生产许可证证书</w:t>
      </w:r>
    </w:p>
    <w:p>
      <w:pPr>
        <w:pStyle w:val="17"/>
        <w:numPr>
          <w:ilvl w:val="0"/>
          <w:numId w:val="2"/>
        </w:numPr>
        <w:spacing w:line="360" w:lineRule="auto"/>
        <w:ind w:firstLineChars="0"/>
        <w:rPr>
          <w:rFonts w:ascii="Times New Roman" w:hAnsi="Times New Roman" w:cs="Times New Roman"/>
          <w:sz w:val="24"/>
          <w:szCs w:val="24"/>
        </w:rPr>
      </w:pPr>
      <w:r>
        <w:rPr>
          <w:rFonts w:hint="eastAsia" w:ascii="Times New Roman" w:hAnsi="Times New Roman" w:cs="Times New Roman"/>
          <w:sz w:val="24"/>
          <w:szCs w:val="24"/>
        </w:rPr>
        <w:t>本工程不接受联合体投标；</w:t>
      </w:r>
    </w:p>
    <w:p>
      <w:pPr>
        <w:pStyle w:val="17"/>
        <w:numPr>
          <w:ilvl w:val="0"/>
          <w:numId w:val="2"/>
        </w:numPr>
        <w:spacing w:line="360" w:lineRule="auto"/>
        <w:ind w:firstLineChars="0"/>
        <w:rPr>
          <w:rFonts w:ascii="Times New Roman" w:hAnsi="Times New Roman" w:cs="Times New Roman"/>
          <w:sz w:val="24"/>
          <w:szCs w:val="24"/>
        </w:rPr>
      </w:pPr>
      <w:r>
        <w:rPr>
          <w:rFonts w:hint="eastAsia" w:ascii="Times New Roman" w:hAnsi="Times New Roman" w:cs="Times New Roman"/>
          <w:sz w:val="24"/>
          <w:szCs w:val="24"/>
        </w:rPr>
        <w:t>无法律、法规规定的投标受限情况。</w:t>
      </w:r>
    </w:p>
    <w:p>
      <w:pPr>
        <w:spacing w:line="360" w:lineRule="auto"/>
        <w:rPr>
          <w:rFonts w:ascii="Times New Roman" w:hAnsi="Times New Roman" w:cs="Times New Roman"/>
          <w:b/>
          <w:sz w:val="24"/>
          <w:szCs w:val="24"/>
        </w:rPr>
      </w:pPr>
      <w:r>
        <w:rPr>
          <w:rFonts w:hint="eastAsia" w:ascii="Times New Roman" w:hAnsi="Times New Roman" w:cs="Times New Roman"/>
          <w:b/>
          <w:sz w:val="24"/>
          <w:szCs w:val="24"/>
        </w:rPr>
        <w:t>十二、开标地点及开标时间</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招标人另行通知</w:t>
      </w:r>
    </w:p>
    <w:p>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pPr>
        <w:pStyle w:val="17"/>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投标人须知</w:t>
      </w:r>
    </w:p>
    <w:p>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1、“招标人”是指组织本次招标的扬州市洁源排水有限公司</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2、“投标人”是指向招标人提交投标文件的施工方</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3、“施工”是指投标人按照招标文件规定，须向招标人提供的</w:t>
      </w:r>
      <w:r>
        <w:rPr>
          <w:rFonts w:hint="eastAsia" w:ascii="Times New Roman" w:hAnsi="Times New Roman" w:cs="Times New Roman"/>
          <w:sz w:val="24"/>
          <w:szCs w:val="24"/>
        </w:rPr>
        <w:t>设备设施</w:t>
      </w:r>
      <w:r>
        <w:rPr>
          <w:rFonts w:ascii="Times New Roman" w:hAnsi="Times New Roman" w:cs="Times New Roman"/>
          <w:sz w:val="24"/>
          <w:szCs w:val="24"/>
        </w:rPr>
        <w:t>维保及其它有关服务</w:t>
      </w:r>
    </w:p>
    <w:p>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1、具有独立的法人资格和承担民事责任的能力；</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2、具有独立履行合同的能力，禁止违法分包和转包，必须自行完成</w:t>
      </w:r>
      <w:r>
        <w:rPr>
          <w:rFonts w:hint="eastAsia" w:ascii="Times New Roman" w:hAnsi="Times New Roman" w:cs="Times New Roman"/>
          <w:sz w:val="24"/>
          <w:szCs w:val="24"/>
        </w:rPr>
        <w:t>设备设施保养、维修</w:t>
      </w:r>
      <w:r>
        <w:rPr>
          <w:rFonts w:ascii="Times New Roman" w:hAnsi="Times New Roman" w:cs="Times New Roman"/>
          <w:sz w:val="24"/>
          <w:szCs w:val="24"/>
        </w:rPr>
        <w:t>项目；</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3、只有在法律和财务上合法运作的投标人才能参加本次投标；</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4、具备污水处理设备</w:t>
      </w:r>
      <w:r>
        <w:rPr>
          <w:rFonts w:hint="eastAsia" w:ascii="Times New Roman" w:hAnsi="Times New Roman" w:cs="Times New Roman"/>
          <w:sz w:val="24"/>
          <w:szCs w:val="24"/>
        </w:rPr>
        <w:t>设施保养、维修</w:t>
      </w:r>
      <w:r>
        <w:rPr>
          <w:rFonts w:ascii="Times New Roman" w:hAnsi="Times New Roman" w:cs="Times New Roman"/>
          <w:sz w:val="24"/>
          <w:szCs w:val="24"/>
        </w:rPr>
        <w:t>的能力，且近三年内拥有污水处理设备</w:t>
      </w:r>
      <w:r>
        <w:rPr>
          <w:rFonts w:hint="eastAsia" w:ascii="Times New Roman" w:hAnsi="Times New Roman" w:cs="Times New Roman"/>
          <w:sz w:val="24"/>
          <w:szCs w:val="24"/>
        </w:rPr>
        <w:t>安装、保养、维修的</w:t>
      </w:r>
      <w:r>
        <w:rPr>
          <w:rFonts w:ascii="Times New Roman" w:hAnsi="Times New Roman" w:cs="Times New Roman"/>
          <w:sz w:val="24"/>
          <w:szCs w:val="24"/>
        </w:rPr>
        <w:t>相关经验；</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5、熟悉招标人所属设备</w:t>
      </w:r>
      <w:r>
        <w:rPr>
          <w:rFonts w:hint="eastAsia" w:ascii="Times New Roman" w:hAnsi="Times New Roman" w:cs="Times New Roman"/>
          <w:sz w:val="24"/>
          <w:szCs w:val="24"/>
        </w:rPr>
        <w:t>设施</w:t>
      </w:r>
      <w:r>
        <w:rPr>
          <w:rFonts w:ascii="Times New Roman" w:hAnsi="Times New Roman" w:cs="Times New Roman"/>
          <w:sz w:val="24"/>
          <w:szCs w:val="24"/>
        </w:rPr>
        <w:t>的技术性能、结构原理和工作特性，具备设备检查、润滑、保养、维护、维修、故障抢修的实施能力；</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6、原则上</w:t>
      </w:r>
      <w:r>
        <w:rPr>
          <w:rFonts w:hint="eastAsia" w:ascii="Times New Roman" w:hAnsi="Times New Roman" w:cs="Times New Roman"/>
          <w:sz w:val="24"/>
          <w:szCs w:val="24"/>
        </w:rPr>
        <w:t>以保证完成招标人年度保养、维修工作自行配置人员，但</w:t>
      </w:r>
      <w:r>
        <w:rPr>
          <w:rFonts w:ascii="Times New Roman" w:hAnsi="Times New Roman" w:cs="Times New Roman"/>
          <w:sz w:val="24"/>
          <w:szCs w:val="24"/>
        </w:rPr>
        <w:t>汤汪</w:t>
      </w:r>
      <w:r>
        <w:rPr>
          <w:rFonts w:hint="eastAsia" w:ascii="Times New Roman" w:hAnsi="Times New Roman" w:cs="Times New Roman"/>
          <w:sz w:val="24"/>
          <w:szCs w:val="24"/>
        </w:rPr>
        <w:t>污水</w:t>
      </w:r>
      <w:r>
        <w:rPr>
          <w:rFonts w:ascii="Times New Roman" w:hAnsi="Times New Roman" w:cs="Times New Roman"/>
          <w:sz w:val="24"/>
          <w:szCs w:val="24"/>
        </w:rPr>
        <w:t>厂、六圩</w:t>
      </w:r>
      <w:r>
        <w:rPr>
          <w:rFonts w:hint="eastAsia" w:ascii="Times New Roman" w:hAnsi="Times New Roman" w:cs="Times New Roman"/>
          <w:sz w:val="24"/>
          <w:szCs w:val="24"/>
        </w:rPr>
        <w:t>污水</w:t>
      </w:r>
      <w:r>
        <w:rPr>
          <w:rFonts w:ascii="Times New Roman" w:hAnsi="Times New Roman" w:cs="Times New Roman"/>
          <w:sz w:val="24"/>
          <w:szCs w:val="24"/>
        </w:rPr>
        <w:t>厂的各驻点</w:t>
      </w:r>
      <w:r>
        <w:rPr>
          <w:rFonts w:hint="eastAsia" w:ascii="Times New Roman" w:hAnsi="Times New Roman" w:cs="Times New Roman"/>
          <w:sz w:val="24"/>
          <w:szCs w:val="24"/>
        </w:rPr>
        <w:t>维修</w:t>
      </w:r>
      <w:r>
        <w:rPr>
          <w:rFonts w:ascii="Times New Roman" w:hAnsi="Times New Roman" w:cs="Times New Roman"/>
          <w:sz w:val="24"/>
          <w:szCs w:val="24"/>
        </w:rPr>
        <w:t>人员</w:t>
      </w:r>
      <w:r>
        <w:rPr>
          <w:rFonts w:hint="eastAsia" w:ascii="Times New Roman" w:hAnsi="Times New Roman" w:cs="Times New Roman"/>
          <w:sz w:val="24"/>
          <w:szCs w:val="24"/>
        </w:rPr>
        <w:t>不得少于3</w:t>
      </w:r>
      <w:r>
        <w:rPr>
          <w:rFonts w:ascii="Times New Roman" w:hAnsi="Times New Roman" w:cs="Times New Roman"/>
          <w:sz w:val="24"/>
          <w:szCs w:val="24"/>
        </w:rPr>
        <w:t>人</w:t>
      </w:r>
      <w:r>
        <w:rPr>
          <w:rFonts w:hint="eastAsia" w:ascii="Times New Roman" w:hAnsi="Times New Roman" w:cs="Times New Roman"/>
          <w:sz w:val="24"/>
          <w:szCs w:val="24"/>
        </w:rPr>
        <w:t>。</w:t>
      </w:r>
      <w:r>
        <w:rPr>
          <w:rFonts w:ascii="Times New Roman" w:hAnsi="Times New Roman" w:cs="Times New Roman"/>
          <w:sz w:val="24"/>
          <w:szCs w:val="24"/>
        </w:rPr>
        <w:t>若维保工作中出现人员不足的情况，</w:t>
      </w:r>
      <w:r>
        <w:rPr>
          <w:rFonts w:hint="eastAsia" w:ascii="Times New Roman" w:hAnsi="Times New Roman" w:cs="Times New Roman"/>
          <w:sz w:val="24"/>
          <w:szCs w:val="24"/>
        </w:rPr>
        <w:t>且中标人未能按照要求自行配置人员，招标人有权外聘维修人员，所产生的费用由中标人支付；</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7、</w:t>
      </w:r>
      <w:r>
        <w:rPr>
          <w:rFonts w:ascii="Times New Roman" w:hAnsi="Times New Roman" w:cs="Times New Roman"/>
          <w:sz w:val="24"/>
          <w:szCs w:val="24"/>
        </w:rPr>
        <w:t>所有进驻招标人单位的</w:t>
      </w:r>
      <w:r>
        <w:rPr>
          <w:rFonts w:hint="eastAsia" w:ascii="Times New Roman" w:hAnsi="Times New Roman" w:cs="Times New Roman"/>
          <w:sz w:val="24"/>
          <w:szCs w:val="24"/>
        </w:rPr>
        <w:t>中标人的</w:t>
      </w:r>
      <w:r>
        <w:rPr>
          <w:rFonts w:ascii="Times New Roman" w:hAnsi="Times New Roman" w:cs="Times New Roman"/>
          <w:sz w:val="24"/>
          <w:szCs w:val="24"/>
        </w:rPr>
        <w:t>维修人员由中标人统一管理</w:t>
      </w:r>
      <w:r>
        <w:rPr>
          <w:rFonts w:hint="eastAsia" w:ascii="Times New Roman" w:hAnsi="Times New Roman" w:cs="Times New Roman"/>
          <w:sz w:val="24"/>
          <w:szCs w:val="24"/>
        </w:rPr>
        <w:t>，</w:t>
      </w:r>
      <w:r>
        <w:rPr>
          <w:rFonts w:ascii="Times New Roman" w:hAnsi="Times New Roman" w:cs="Times New Roman"/>
          <w:sz w:val="24"/>
          <w:szCs w:val="24"/>
        </w:rPr>
        <w:t>中标人必须能够在接到招标人</w:t>
      </w:r>
      <w:r>
        <w:rPr>
          <w:rFonts w:hint="eastAsia" w:ascii="Times New Roman" w:hAnsi="Times New Roman" w:cs="Times New Roman"/>
          <w:sz w:val="24"/>
          <w:szCs w:val="24"/>
        </w:rPr>
        <w:t>工作</w:t>
      </w:r>
      <w:r>
        <w:rPr>
          <w:rFonts w:ascii="Times New Roman" w:hAnsi="Times New Roman" w:cs="Times New Roman"/>
          <w:sz w:val="24"/>
          <w:szCs w:val="24"/>
        </w:rPr>
        <w:t>通知后，</w:t>
      </w:r>
      <w:r>
        <w:rPr>
          <w:rFonts w:hint="eastAsia" w:ascii="Times New Roman" w:hAnsi="Times New Roman" w:cs="Times New Roman"/>
          <w:sz w:val="24"/>
          <w:szCs w:val="24"/>
        </w:rPr>
        <w:t>在</w:t>
      </w:r>
      <w:r>
        <w:rPr>
          <w:rFonts w:ascii="Times New Roman" w:hAnsi="Times New Roman" w:cs="Times New Roman"/>
          <w:b/>
          <w:sz w:val="24"/>
          <w:szCs w:val="24"/>
        </w:rPr>
        <w:t>1小时内</w:t>
      </w:r>
      <w:r>
        <w:rPr>
          <w:rFonts w:ascii="Times New Roman" w:hAnsi="Times New Roman" w:cs="Times New Roman"/>
          <w:sz w:val="24"/>
          <w:szCs w:val="24"/>
        </w:rPr>
        <w:t>到达项目现场对招标范围内的项目开展维保工作；</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8</w:t>
      </w:r>
      <w:r>
        <w:rPr>
          <w:rFonts w:ascii="Times New Roman" w:hAnsi="Times New Roman" w:cs="Times New Roman"/>
          <w:sz w:val="24"/>
          <w:szCs w:val="24"/>
        </w:rPr>
        <w:t>、设备</w:t>
      </w:r>
      <w:r>
        <w:rPr>
          <w:rFonts w:hint="eastAsia" w:ascii="Times New Roman" w:hAnsi="Times New Roman" w:cs="Times New Roman"/>
          <w:sz w:val="24"/>
          <w:szCs w:val="24"/>
        </w:rPr>
        <w:t>设施保养、维修</w:t>
      </w:r>
      <w:r>
        <w:rPr>
          <w:rFonts w:ascii="Times New Roman" w:hAnsi="Times New Roman" w:cs="Times New Roman"/>
          <w:sz w:val="24"/>
          <w:szCs w:val="24"/>
        </w:rPr>
        <w:t>工作须由</w:t>
      </w:r>
      <w:r>
        <w:rPr>
          <w:rFonts w:hint="eastAsia" w:ascii="Times New Roman" w:hAnsi="Times New Roman" w:cs="Times New Roman"/>
          <w:sz w:val="24"/>
          <w:szCs w:val="24"/>
        </w:rPr>
        <w:t>招标人的</w:t>
      </w:r>
      <w:r>
        <w:rPr>
          <w:rFonts w:ascii="Times New Roman" w:hAnsi="Times New Roman" w:cs="Times New Roman"/>
          <w:sz w:val="24"/>
          <w:szCs w:val="24"/>
        </w:rPr>
        <w:t>各生产部门上报，由招标人审核批准，中标人</w:t>
      </w:r>
      <w:r>
        <w:rPr>
          <w:rFonts w:hint="eastAsia" w:ascii="Times New Roman" w:hAnsi="Times New Roman" w:cs="Times New Roman"/>
          <w:sz w:val="24"/>
          <w:szCs w:val="24"/>
        </w:rPr>
        <w:t>在接到招标人的派遣单后</w:t>
      </w:r>
      <w:r>
        <w:rPr>
          <w:rFonts w:ascii="Times New Roman" w:hAnsi="Times New Roman" w:cs="Times New Roman"/>
          <w:sz w:val="24"/>
          <w:szCs w:val="24"/>
        </w:rPr>
        <w:t>方可</w:t>
      </w:r>
      <w:r>
        <w:rPr>
          <w:rFonts w:hint="eastAsia" w:ascii="Times New Roman" w:hAnsi="Times New Roman" w:cs="Times New Roman"/>
          <w:sz w:val="24"/>
          <w:szCs w:val="24"/>
        </w:rPr>
        <w:t>实施</w:t>
      </w:r>
      <w:r>
        <w:rPr>
          <w:rFonts w:ascii="Times New Roman" w:hAnsi="Times New Roman" w:cs="Times New Roman"/>
          <w:sz w:val="24"/>
          <w:szCs w:val="24"/>
        </w:rPr>
        <w:t>，严禁中标人擅自开展工作；</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9</w:t>
      </w:r>
      <w:r>
        <w:rPr>
          <w:rFonts w:ascii="Times New Roman" w:hAnsi="Times New Roman" w:cs="Times New Roman"/>
          <w:sz w:val="24"/>
          <w:szCs w:val="24"/>
        </w:rPr>
        <w:t>、中标人需要明确一名项目经理</w:t>
      </w:r>
      <w:r>
        <w:rPr>
          <w:rFonts w:hint="eastAsia" w:ascii="Times New Roman" w:hAnsi="Times New Roman" w:cs="Times New Roman"/>
          <w:sz w:val="24"/>
          <w:szCs w:val="24"/>
        </w:rPr>
        <w:t>驻场</w:t>
      </w:r>
      <w:r>
        <w:rPr>
          <w:rFonts w:ascii="Times New Roman" w:hAnsi="Times New Roman" w:cs="Times New Roman"/>
          <w:sz w:val="24"/>
          <w:szCs w:val="24"/>
        </w:rPr>
        <w:t>负责招标人的所有设备</w:t>
      </w:r>
      <w:r>
        <w:rPr>
          <w:rFonts w:hint="eastAsia" w:ascii="Times New Roman" w:hAnsi="Times New Roman" w:cs="Times New Roman"/>
          <w:sz w:val="24"/>
          <w:szCs w:val="24"/>
        </w:rPr>
        <w:t>设施的保养、维修</w:t>
      </w:r>
      <w:r>
        <w:rPr>
          <w:rFonts w:ascii="Times New Roman" w:hAnsi="Times New Roman" w:cs="Times New Roman"/>
          <w:sz w:val="24"/>
          <w:szCs w:val="24"/>
        </w:rPr>
        <w:t>工作，并与招标人签订安全协议。中标人在招标人驻点区域内出现的一切安全问题均由</w:t>
      </w:r>
      <w:r>
        <w:rPr>
          <w:rFonts w:hint="eastAsia" w:ascii="Times New Roman" w:hAnsi="Times New Roman" w:cs="Times New Roman"/>
          <w:sz w:val="24"/>
          <w:szCs w:val="24"/>
        </w:rPr>
        <w:t>中标人</w:t>
      </w:r>
      <w:r>
        <w:rPr>
          <w:rFonts w:ascii="Times New Roman" w:hAnsi="Times New Roman" w:cs="Times New Roman"/>
          <w:sz w:val="24"/>
          <w:szCs w:val="24"/>
        </w:rPr>
        <w:t>自行承担；</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10</w:t>
      </w:r>
      <w:r>
        <w:rPr>
          <w:rFonts w:ascii="Times New Roman" w:hAnsi="Times New Roman" w:cs="Times New Roman"/>
          <w:sz w:val="24"/>
          <w:szCs w:val="24"/>
        </w:rPr>
        <w:t>、</w:t>
      </w:r>
      <w:r>
        <w:rPr>
          <w:rFonts w:hint="eastAsia" w:ascii="Times New Roman" w:hAnsi="Times New Roman" w:cs="Times New Roman"/>
          <w:sz w:val="24"/>
          <w:szCs w:val="24"/>
        </w:rPr>
        <w:t>中</w:t>
      </w:r>
      <w:r>
        <w:rPr>
          <w:rFonts w:ascii="Times New Roman" w:hAnsi="Times New Roman" w:cs="Times New Roman"/>
          <w:sz w:val="24"/>
          <w:szCs w:val="24"/>
        </w:rPr>
        <w:t>标人须为每位进驻招标人驻点的维修人员购买</w:t>
      </w:r>
      <w:r>
        <w:rPr>
          <w:rFonts w:hint="eastAsia" w:ascii="Times New Roman" w:hAnsi="Times New Roman" w:cs="Times New Roman"/>
          <w:sz w:val="24"/>
          <w:szCs w:val="24"/>
        </w:rPr>
        <w:t>工伤保险、</w:t>
      </w:r>
      <w:r>
        <w:rPr>
          <w:rFonts w:ascii="Times New Roman" w:hAnsi="Times New Roman" w:cs="Times New Roman"/>
          <w:sz w:val="24"/>
          <w:szCs w:val="24"/>
        </w:rPr>
        <w:t>100万元人身意外伤害保险，维修人员需持证上岗</w:t>
      </w:r>
      <w:r>
        <w:rPr>
          <w:rFonts w:hint="eastAsia" w:ascii="Times New Roman" w:hAnsi="Times New Roman" w:cs="Times New Roman"/>
          <w:sz w:val="24"/>
          <w:szCs w:val="24"/>
        </w:rPr>
        <w:t>，</w:t>
      </w:r>
      <w:r>
        <w:rPr>
          <w:rFonts w:ascii="Times New Roman" w:hAnsi="Times New Roman" w:cs="Times New Roman"/>
          <w:sz w:val="24"/>
          <w:szCs w:val="24"/>
        </w:rPr>
        <w:t>统一着装并须配备齐全安全防护用具；</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1</w:t>
      </w:r>
      <w:r>
        <w:rPr>
          <w:rFonts w:ascii="Times New Roman" w:hAnsi="Times New Roman" w:cs="Times New Roman"/>
          <w:sz w:val="24"/>
          <w:szCs w:val="24"/>
        </w:rPr>
        <w:t>、中标人的承包费用，由招标人按季度对中标人的维保工作</w:t>
      </w:r>
      <w:r>
        <w:rPr>
          <w:rFonts w:hint="eastAsia" w:ascii="Times New Roman" w:hAnsi="Times New Roman" w:cs="Times New Roman"/>
          <w:sz w:val="24"/>
          <w:szCs w:val="24"/>
        </w:rPr>
        <w:t>完成情况</w:t>
      </w:r>
      <w:r>
        <w:rPr>
          <w:rFonts w:ascii="Times New Roman" w:hAnsi="Times New Roman" w:cs="Times New Roman"/>
          <w:sz w:val="24"/>
          <w:szCs w:val="24"/>
        </w:rPr>
        <w:t>进行评分，根据评分结果按比例支付</w:t>
      </w:r>
      <w:r>
        <w:rPr>
          <w:rFonts w:hint="eastAsia" w:ascii="Times New Roman" w:hAnsi="Times New Roman" w:cs="Times New Roman"/>
          <w:sz w:val="24"/>
          <w:szCs w:val="24"/>
        </w:rPr>
        <w:t>（中标人需按招标人要求开具增值税专用发票）</w:t>
      </w:r>
      <w:r>
        <w:rPr>
          <w:rFonts w:ascii="Times New Roman" w:hAnsi="Times New Roman" w:cs="Times New Roman"/>
          <w:sz w:val="24"/>
          <w:szCs w:val="24"/>
        </w:rPr>
        <w:t>。</w:t>
      </w:r>
      <w:r>
        <w:rPr>
          <w:rFonts w:hint="eastAsia" w:ascii="Times New Roman" w:hAnsi="Times New Roman" w:cs="Times New Roman"/>
          <w:sz w:val="24"/>
          <w:szCs w:val="24"/>
        </w:rPr>
        <w:t>因</w:t>
      </w:r>
      <w:r>
        <w:rPr>
          <w:rFonts w:ascii="Times New Roman" w:hAnsi="Times New Roman" w:cs="Times New Roman"/>
          <w:sz w:val="24"/>
          <w:szCs w:val="24"/>
        </w:rPr>
        <w:t>维修</w:t>
      </w:r>
      <w:r>
        <w:rPr>
          <w:rFonts w:hint="eastAsia" w:ascii="Times New Roman" w:hAnsi="Times New Roman" w:cs="Times New Roman"/>
          <w:sz w:val="24"/>
          <w:szCs w:val="24"/>
        </w:rPr>
        <w:t>材料</w:t>
      </w:r>
      <w:r>
        <w:rPr>
          <w:rFonts w:ascii="Times New Roman" w:hAnsi="Times New Roman" w:cs="Times New Roman"/>
          <w:sz w:val="24"/>
          <w:szCs w:val="24"/>
        </w:rPr>
        <w:t>具有不确定性，因此中标人的承包费用中不包含维修</w:t>
      </w:r>
      <w:r>
        <w:rPr>
          <w:rFonts w:hint="eastAsia" w:ascii="Times New Roman" w:hAnsi="Times New Roman" w:cs="Times New Roman"/>
          <w:sz w:val="24"/>
          <w:szCs w:val="24"/>
        </w:rPr>
        <w:t>材料</w:t>
      </w:r>
      <w:r>
        <w:rPr>
          <w:rFonts w:ascii="Times New Roman" w:hAnsi="Times New Roman" w:cs="Times New Roman"/>
          <w:sz w:val="24"/>
          <w:szCs w:val="24"/>
        </w:rPr>
        <w:t>费用</w:t>
      </w:r>
      <w:r>
        <w:rPr>
          <w:rFonts w:hint="eastAsia" w:ascii="Times New Roman" w:hAnsi="Times New Roman" w:cs="Times New Roman"/>
          <w:sz w:val="24"/>
          <w:szCs w:val="24"/>
        </w:rPr>
        <w:t>，维修材料由招标人采购或由招标人通过工程量签证方法给予确认后按实结算。但</w:t>
      </w:r>
      <w:r>
        <w:rPr>
          <w:rFonts w:ascii="Times New Roman" w:hAnsi="Times New Roman" w:cs="Times New Roman"/>
          <w:sz w:val="24"/>
          <w:szCs w:val="24"/>
        </w:rPr>
        <w:t>承包费用应包含</w:t>
      </w:r>
      <w:r>
        <w:rPr>
          <w:rFonts w:hint="eastAsia" w:ascii="Times New Roman" w:hAnsi="Times New Roman" w:cs="Times New Roman"/>
          <w:sz w:val="24"/>
          <w:szCs w:val="24"/>
        </w:rPr>
        <w:t>增值税税金</w:t>
      </w:r>
      <w:r>
        <w:rPr>
          <w:rFonts w:ascii="Times New Roman" w:hAnsi="Times New Roman" w:cs="Times New Roman"/>
          <w:sz w:val="24"/>
          <w:szCs w:val="24"/>
        </w:rPr>
        <w:t>、人员保险费和其它一切费用；</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11、本次招标不接受的投标人：</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（1）不具有独立法人资格、被责令停业、被暂停或取消投标资格、财产被接管或冻结、被招标人的集团公司确定为不予接受投标期限未届满的投标人；</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（2）法定代表人为同一人的公司或相互之间存在关联关系的公司，同时参加本项目招标的投标；</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（3）历史上有骗取中标或严重违约或重大工程质量问题的投标人；</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（4）以往与招标人的集团内公司交易时有严重违约行为、或参加招标人的集团内公司招标项目投标时有严重违反集团招标办法、规则的投标人</w:t>
      </w:r>
      <w:r>
        <w:rPr>
          <w:rFonts w:hint="eastAsia" w:ascii="Times New Roman" w:hAnsi="Times New Roman" w:cs="Times New Roman"/>
          <w:sz w:val="24"/>
          <w:szCs w:val="24"/>
        </w:rPr>
        <w:t>；</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（5）近三年内发生过安全生产责任事故的投标人；</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（6）其它不符合参加投标规定的投标人</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12、投标人为投标工作产生的费用一律自行承担，招标人不作任何补偿；</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13、招投标双方应分别为对方在投标和招标文件中涉及的商业和技术等内容进行保密，投标人若违反要求，招标人有权视为无效投标，若情况严重，招标人可追究投标人的法律责任；</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14、法律、行政法规规定的其它投标要求。</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具体要求见设备</w:t>
      </w:r>
      <w:r>
        <w:rPr>
          <w:rFonts w:hint="eastAsia" w:ascii="Times New Roman" w:hAnsi="Times New Roman" w:cs="Times New Roman"/>
          <w:sz w:val="24"/>
          <w:szCs w:val="24"/>
        </w:rPr>
        <w:t>设施</w:t>
      </w:r>
      <w:r>
        <w:rPr>
          <w:rFonts w:ascii="Times New Roman" w:hAnsi="Times New Roman" w:cs="Times New Roman"/>
          <w:sz w:val="24"/>
          <w:szCs w:val="24"/>
        </w:rPr>
        <w:t>维保项目承包合同。</w:t>
      </w:r>
    </w:p>
    <w:p>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1、投标人</w:t>
      </w:r>
      <w:r>
        <w:rPr>
          <w:rFonts w:hint="eastAsia" w:ascii="Times New Roman" w:hAnsi="Times New Roman" w:cs="Times New Roman"/>
          <w:sz w:val="24"/>
          <w:szCs w:val="24"/>
        </w:rPr>
        <w:t>企业</w:t>
      </w:r>
      <w:r>
        <w:rPr>
          <w:rFonts w:ascii="Times New Roman" w:hAnsi="Times New Roman" w:cs="Times New Roman"/>
          <w:sz w:val="24"/>
          <w:szCs w:val="24"/>
        </w:rPr>
        <w:t>简介；</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2、营业执照</w:t>
      </w:r>
      <w:r>
        <w:rPr>
          <w:rFonts w:hint="eastAsia" w:ascii="Times New Roman" w:hAnsi="Times New Roman" w:cs="Times New Roman"/>
          <w:sz w:val="24"/>
          <w:szCs w:val="24"/>
        </w:rPr>
        <w:t>复印件</w:t>
      </w:r>
      <w:r>
        <w:rPr>
          <w:rFonts w:ascii="Times New Roman" w:hAnsi="Times New Roman" w:cs="Times New Roman"/>
          <w:sz w:val="24"/>
          <w:szCs w:val="24"/>
        </w:rPr>
        <w:t>加盖单位公章；</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3、税务登记证复印件加盖单位公章；</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4、企业组织机构代码复印件加盖单位公章；</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5、投标人须有安全部门出具的近三年内无安全生产责任事故的证明、且在中国裁判文书网</w:t>
      </w:r>
      <w:r>
        <w:rPr>
          <w:rFonts w:hint="eastAsia" w:ascii="Times New Roman" w:hAnsi="Times New Roman" w:cs="Times New Roman"/>
          <w:sz w:val="24"/>
          <w:szCs w:val="24"/>
          <w:lang w:eastAsia="zh-CN"/>
        </w:rPr>
        <w:t>未检测到行贿犯罪记录</w:t>
      </w:r>
      <w:r>
        <w:rPr>
          <w:rFonts w:hint="eastAsia" w:ascii="Times New Roman" w:hAnsi="Times New Roman" w:cs="Times New Roman"/>
          <w:sz w:val="24"/>
          <w:szCs w:val="24"/>
        </w:rPr>
        <w:t>。</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6、建筑机电安装工程专业承包叁级及以上资质证书复印件加盖单位公章；</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7、安全生产许可证复印件加盖单位公章；</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8</w:t>
      </w:r>
      <w:r>
        <w:rPr>
          <w:rFonts w:ascii="Times New Roman" w:hAnsi="Times New Roman" w:cs="Times New Roman"/>
          <w:sz w:val="24"/>
          <w:szCs w:val="24"/>
        </w:rPr>
        <w:t>、投标人认为需要提交的其它</w:t>
      </w:r>
      <w:r>
        <w:rPr>
          <w:rFonts w:hint="eastAsia" w:ascii="Times New Roman" w:hAnsi="Times New Roman" w:cs="Times New Roman"/>
          <w:sz w:val="24"/>
          <w:szCs w:val="24"/>
        </w:rPr>
        <w:t>资质文件</w:t>
      </w:r>
      <w:r>
        <w:rPr>
          <w:rFonts w:ascii="Times New Roman" w:hAnsi="Times New Roman" w:cs="Times New Roman"/>
          <w:sz w:val="24"/>
          <w:szCs w:val="24"/>
        </w:rPr>
        <w:t>材料；</w:t>
      </w:r>
    </w:p>
    <w:p>
      <w:pPr>
        <w:spacing w:line="360" w:lineRule="auto"/>
        <w:ind w:left="422"/>
        <w:rPr>
          <w:rFonts w:ascii="Times New Roman" w:hAnsi="Times New Roman" w:cs="Times New Roman"/>
          <w:color w:val="FF0000"/>
          <w:sz w:val="24"/>
          <w:szCs w:val="24"/>
        </w:rPr>
      </w:pPr>
    </w:p>
    <w:p>
      <w:pPr>
        <w:spacing w:line="360" w:lineRule="auto"/>
        <w:ind w:left="422"/>
        <w:rPr>
          <w:rFonts w:ascii="Times New Roman" w:hAnsi="Times New Roman" w:cs="Times New Roman"/>
          <w:sz w:val="24"/>
          <w:szCs w:val="24"/>
          <w:u w:val="single"/>
        </w:rPr>
      </w:pPr>
      <w:r>
        <w:rPr>
          <w:rFonts w:hint="eastAsia" w:ascii="Times New Roman" w:hAnsi="Times New Roman" w:cs="Times New Roman"/>
          <w:sz w:val="24"/>
          <w:szCs w:val="24"/>
          <w:u w:val="single"/>
        </w:rPr>
        <w:t>以上资信证明材料按顺序排放，若</w:t>
      </w:r>
      <w:r>
        <w:rPr>
          <w:rFonts w:ascii="Times New Roman" w:hAnsi="Times New Roman" w:cs="Times New Roman"/>
          <w:sz w:val="24"/>
          <w:szCs w:val="24"/>
          <w:u w:val="single"/>
        </w:rPr>
        <w:t>上述</w:t>
      </w:r>
      <w:r>
        <w:rPr>
          <w:rFonts w:hint="eastAsia" w:ascii="Times New Roman" w:hAnsi="Times New Roman" w:cs="Times New Roman"/>
          <w:sz w:val="24"/>
          <w:szCs w:val="24"/>
          <w:u w:val="single"/>
        </w:rPr>
        <w:t>资</w:t>
      </w:r>
      <w:r>
        <w:rPr>
          <w:rFonts w:ascii="Times New Roman" w:hAnsi="Times New Roman" w:cs="Times New Roman"/>
          <w:sz w:val="24"/>
          <w:szCs w:val="24"/>
          <w:u w:val="single"/>
        </w:rPr>
        <w:t>信证明及资料不能完整提供，招标人有权视为无效投标。</w:t>
      </w:r>
    </w:p>
    <w:p>
      <w:pPr>
        <w:spacing w:line="360" w:lineRule="auto"/>
        <w:rPr>
          <w:rFonts w:ascii="Times New Roman" w:hAnsi="Times New Roman" w:cs="Times New Roman"/>
          <w:b/>
          <w:sz w:val="24"/>
          <w:szCs w:val="24"/>
        </w:rPr>
      </w:pPr>
      <w:r>
        <w:rPr>
          <w:rFonts w:ascii="Times New Roman" w:hAnsi="Times New Roman" w:cs="Times New Roman"/>
          <w:b/>
          <w:sz w:val="24"/>
          <w:szCs w:val="24"/>
        </w:rPr>
        <w:t>四、招标范围</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1、本次招标项目名称为“扬州市洁源排水</w:t>
      </w:r>
      <w:r>
        <w:rPr>
          <w:rFonts w:hint="eastAsia" w:ascii="Times New Roman" w:hAnsi="Times New Roman" w:cs="Times New Roman"/>
          <w:sz w:val="24"/>
          <w:szCs w:val="24"/>
        </w:rPr>
        <w:t>有限公司2019年度</w:t>
      </w:r>
      <w:r>
        <w:rPr>
          <w:rFonts w:ascii="Times New Roman" w:hAnsi="Times New Roman" w:cs="Times New Roman"/>
          <w:sz w:val="24"/>
          <w:szCs w:val="24"/>
        </w:rPr>
        <w:t>设备</w:t>
      </w:r>
      <w:r>
        <w:rPr>
          <w:rFonts w:hint="eastAsia" w:ascii="Times New Roman" w:hAnsi="Times New Roman" w:cs="Times New Roman"/>
          <w:sz w:val="24"/>
          <w:szCs w:val="24"/>
        </w:rPr>
        <w:t>设施保养、维修</w:t>
      </w:r>
      <w:r>
        <w:rPr>
          <w:rFonts w:ascii="Times New Roman" w:hAnsi="Times New Roman" w:cs="Times New Roman"/>
          <w:sz w:val="24"/>
          <w:szCs w:val="24"/>
        </w:rPr>
        <w:t>工作”；</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、招标工作开展地点为</w:t>
      </w:r>
      <w:r>
        <w:rPr>
          <w:rFonts w:hint="eastAsia" w:ascii="Times New Roman" w:hAnsi="Times New Roman" w:cs="Times New Roman"/>
          <w:sz w:val="24"/>
          <w:szCs w:val="24"/>
        </w:rPr>
        <w:t>招标人</w:t>
      </w:r>
      <w:r>
        <w:rPr>
          <w:rFonts w:ascii="Times New Roman" w:hAnsi="Times New Roman" w:cs="Times New Roman"/>
          <w:sz w:val="24"/>
          <w:szCs w:val="24"/>
        </w:rPr>
        <w:t>的汤汪</w:t>
      </w:r>
      <w:r>
        <w:rPr>
          <w:rFonts w:hint="eastAsia" w:ascii="Times New Roman" w:hAnsi="Times New Roman" w:cs="Times New Roman"/>
          <w:sz w:val="24"/>
          <w:szCs w:val="24"/>
        </w:rPr>
        <w:t>污水</w:t>
      </w:r>
      <w:r>
        <w:rPr>
          <w:rFonts w:ascii="Times New Roman" w:hAnsi="Times New Roman" w:cs="Times New Roman"/>
          <w:sz w:val="24"/>
          <w:szCs w:val="24"/>
        </w:rPr>
        <w:t>厂、六圩</w:t>
      </w:r>
      <w:r>
        <w:rPr>
          <w:rFonts w:hint="eastAsia" w:ascii="Times New Roman" w:hAnsi="Times New Roman" w:cs="Times New Roman"/>
          <w:sz w:val="24"/>
          <w:szCs w:val="24"/>
        </w:rPr>
        <w:t>污水</w:t>
      </w:r>
      <w:r>
        <w:rPr>
          <w:rFonts w:ascii="Times New Roman" w:hAnsi="Times New Roman" w:cs="Times New Roman"/>
          <w:sz w:val="24"/>
          <w:szCs w:val="24"/>
        </w:rPr>
        <w:t>厂</w:t>
      </w:r>
      <w:r>
        <w:rPr>
          <w:rFonts w:hint="eastAsia" w:ascii="Times New Roman" w:hAnsi="Times New Roman" w:cs="Times New Roman"/>
          <w:sz w:val="24"/>
          <w:szCs w:val="24"/>
        </w:rPr>
        <w:t>两区域；</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3、招标工程量清单详见招标人各生产部门年度预估设备设施保养、维修计划清单（以招标人实际要求为准），其中汤汪污水处理厂三期扩建工程将于2019年底竣工，请投标人将该部分工作量一并考虑；因维保工作的不确定性，投标人应充分考虑到不可预见工作量，报价时一并考虑并加入到总报价中。中标人应以满足招标人要求的所有维保工作为准，在合同期间内，招标人将不再以任何形式增加承包费用。</w:t>
      </w:r>
    </w:p>
    <w:p>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5.1招标文件组成</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（1）投标人须知</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（2）设备</w:t>
      </w:r>
      <w:r>
        <w:rPr>
          <w:rFonts w:hint="eastAsia" w:ascii="Times New Roman" w:hAnsi="Times New Roman" w:cs="Times New Roman"/>
          <w:sz w:val="24"/>
          <w:szCs w:val="24"/>
        </w:rPr>
        <w:t>设施</w:t>
      </w:r>
      <w:r>
        <w:rPr>
          <w:rFonts w:ascii="Times New Roman" w:hAnsi="Times New Roman" w:cs="Times New Roman"/>
          <w:sz w:val="24"/>
          <w:szCs w:val="24"/>
        </w:rPr>
        <w:t>维保承包合同样式</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（3）维保工作要求</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（4）招标人提供的</w:t>
      </w:r>
      <w:r>
        <w:rPr>
          <w:rFonts w:hint="eastAsia" w:ascii="Times New Roman" w:hAnsi="Times New Roman" w:cs="Times New Roman"/>
          <w:sz w:val="24"/>
          <w:szCs w:val="24"/>
        </w:rPr>
        <w:t>工作清单（</w:t>
      </w:r>
      <w:r>
        <w:rPr>
          <w:rFonts w:hint="eastAsia" w:ascii="Times New Roman" w:hAnsi="Times New Roman" w:cs="Times New Roman"/>
          <w:sz w:val="24"/>
          <w:szCs w:val="24"/>
          <w:u w:val="single"/>
        </w:rPr>
        <w:t>投标人按实际的工作内容自行估算工作量，以承包总价形式报价，并且汤汪污水厂、六圩污水厂分别报价。</w:t>
      </w:r>
      <w:r>
        <w:rPr>
          <w:rFonts w:hint="eastAsia" w:ascii="Times New Roman" w:hAnsi="Times New Roman" w:cs="Times New Roman"/>
          <w:sz w:val="24"/>
          <w:szCs w:val="24"/>
        </w:rPr>
        <w:t>）</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（5）投标文件样式</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5.2投标文件的澄清与修正</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（2）投标人应仔细阅读和检查招标文件的全部内容，若有疑问、错漏需要澄清、补正，应在</w:t>
      </w:r>
      <w:r>
        <w:rPr>
          <w:rFonts w:hint="eastAsia" w:ascii="Times New Roman" w:hAnsi="Times New Roman" w:cs="Times New Roman"/>
          <w:b/>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以书面形式通知招标人澄清。投标人超过前述时限提出的问题，除招标人认为必须且来得及解答、补正者外，招标人不予答复。</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hint="eastAsia" w:ascii="Times New Roman" w:hAnsi="Times New Roman" w:cs="Times New Roman"/>
          <w:sz w:val="24"/>
          <w:szCs w:val="24"/>
        </w:rPr>
        <w:t>投标人报名时间截止</w:t>
      </w:r>
      <w:r>
        <w:rPr>
          <w:rFonts w:ascii="Times New Roman" w:hAnsi="Times New Roman" w:cs="Times New Roman"/>
          <w:sz w:val="24"/>
          <w:szCs w:val="24"/>
        </w:rPr>
        <w:t>前书面通知投标人酌情延长</w:t>
      </w:r>
      <w:r>
        <w:rPr>
          <w:rFonts w:hint="eastAsia" w:ascii="Times New Roman" w:hAnsi="Times New Roman" w:cs="Times New Roman"/>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6.1投标文件总则</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（1）投标文件采用中文简体</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（2）投标文件中所使用的度量单位采用中华人民共和国的法定度量单位</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（3）本工程所需要的项目费用全部以人民币支付</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6.2投标文件组成</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（1）响应函</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（2）法定代表人证明书</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（3）法人授权委托书（如为法人代表投标可不提供此文本）</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）投标人资信证明</w:t>
      </w:r>
    </w:p>
    <w:p>
      <w:pPr>
        <w:spacing w:line="360" w:lineRule="auto"/>
        <w:ind w:left="422"/>
        <w:rPr>
          <w:rFonts w:ascii="Times New Roman" w:hAnsi="Times New Roman" w:cs="Times New Roman"/>
          <w:sz w:val="24"/>
          <w:szCs w:val="24"/>
        </w:rPr>
      </w:pPr>
      <w:r>
        <w:rPr>
          <w:rFonts w:hint="eastAsia" w:ascii="Times New Roman" w:hAnsi="Times New Roman" w:cs="Times New Roman"/>
          <w:sz w:val="24"/>
          <w:szCs w:val="24"/>
        </w:rPr>
        <w:t>（5）投标人近三年相关业绩证明</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6</w:t>
      </w:r>
      <w:r>
        <w:rPr>
          <w:rFonts w:ascii="Times New Roman" w:hAnsi="Times New Roman" w:cs="Times New Roman"/>
          <w:sz w:val="24"/>
          <w:szCs w:val="24"/>
        </w:rPr>
        <w:t>）投标报价书</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7</w:t>
      </w:r>
      <w:r>
        <w:rPr>
          <w:rFonts w:ascii="Times New Roman" w:hAnsi="Times New Roman" w:cs="Times New Roman"/>
          <w:sz w:val="24"/>
          <w:szCs w:val="24"/>
        </w:rPr>
        <w:t>）</w:t>
      </w:r>
      <w:r>
        <w:rPr>
          <w:rFonts w:hint="eastAsia" w:ascii="Times New Roman" w:hAnsi="Times New Roman" w:cs="Times New Roman"/>
          <w:sz w:val="24"/>
          <w:szCs w:val="24"/>
        </w:rPr>
        <w:t>其它相关资料（另附）</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6.3投标文件编制</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（1）投标文件应严格按照招标文件的要求和格式编制，并应对招标文件的实质性要求和条件作出响应</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（2）投标文件应使用打印、复印或不能擦去的墨水书写，文字要清晰，语意要明确，并按招标文件的要求加盖单位公章和投标人的法定代表人或其授权代表签名</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（3）投标文件应尽量避免涂改、行间插字或删除，若为了改正错误必须这样做时，除了按招标人书面指示进行修改的以外，均应由投标人授权代表在修改处盖章或签名确认</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6.4投标有效期</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（1）投标文件自规定的</w:t>
      </w:r>
      <w:r>
        <w:rPr>
          <w:rFonts w:hint="eastAsia" w:ascii="Times New Roman" w:hAnsi="Times New Roman" w:cs="Times New Roman"/>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pPr>
        <w:spacing w:line="360" w:lineRule="auto"/>
        <w:ind w:left="422"/>
        <w:rPr>
          <w:rFonts w:ascii="Times New Roman" w:hAnsi="Times New Roman" w:eastAsia="宋体" w:cs="Times New Roman"/>
          <w:sz w:val="24"/>
        </w:rPr>
      </w:pPr>
      <w:r>
        <w:rPr>
          <w:rFonts w:ascii="Times New Roman" w:hAnsi="Times New Roman" w:cs="Times New Roman"/>
          <w:sz w:val="24"/>
          <w:szCs w:val="24"/>
        </w:rPr>
        <w:t>（2）</w:t>
      </w:r>
      <w:r>
        <w:rPr>
          <w:rFonts w:ascii="Times New Roman" w:hAnsi="Times New Roman" w:eastAsia="宋体" w:cs="Times New Roman"/>
          <w:sz w:val="24"/>
        </w:rPr>
        <w:t>在特殊情况下，招标人在原定投标有效期满之前可以根据需要以书面形式向投标人提出延长投标有效期的要求，同意延长投标有效期的投标人不能要求也不允许修改其投标文件。</w:t>
      </w:r>
    </w:p>
    <w:p>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7.1投标文件的密封和标记</w:t>
      </w:r>
    </w:p>
    <w:p>
      <w:pPr>
        <w:spacing w:line="360" w:lineRule="auto"/>
        <w:ind w:left="422"/>
        <w:rPr>
          <w:rFonts w:ascii="Times New Roman" w:hAnsi="Times New Roman" w:eastAsia="宋体" w:cs="Times New Roman"/>
          <w:sz w:val="24"/>
          <w:szCs w:val="24"/>
          <w:u w:val="single"/>
        </w:rPr>
      </w:pPr>
      <w:r>
        <w:rPr>
          <w:rFonts w:ascii="Times New Roman" w:hAnsi="Times New Roman" w:cs="Times New Roman"/>
          <w:sz w:val="24"/>
          <w:szCs w:val="24"/>
        </w:rPr>
        <w:t>7.1.1</w:t>
      </w:r>
      <w:r>
        <w:rPr>
          <w:rFonts w:ascii="Times New Roman" w:hAnsi="Times New Roman" w:eastAsia="宋体" w:cs="Times New Roman"/>
          <w:sz w:val="24"/>
          <w:szCs w:val="24"/>
          <w:u w:val="single"/>
        </w:rPr>
        <w:t>投标文件需密封包装，密封处加盖投标人单位公章。投标文件封套上应写明的内容见投标人须知前附表</w:t>
      </w:r>
    </w:p>
    <w:p>
      <w:pPr>
        <w:spacing w:line="360" w:lineRule="auto"/>
        <w:ind w:left="422"/>
        <w:rPr>
          <w:rFonts w:ascii="Times New Roman" w:hAnsi="Times New Roman" w:eastAsia="宋体" w:cs="Times New Roman"/>
          <w:sz w:val="24"/>
          <w:szCs w:val="24"/>
        </w:rPr>
      </w:pPr>
      <w:r>
        <w:rPr>
          <w:rFonts w:ascii="Times New Roman" w:hAnsi="Times New Roman" w:cs="Times New Roman"/>
          <w:sz w:val="24"/>
          <w:szCs w:val="24"/>
        </w:rPr>
        <w:t>7.1.2</w:t>
      </w:r>
      <w:r>
        <w:rPr>
          <w:rFonts w:ascii="Times New Roman" w:hAnsi="Times New Roman" w:eastAsia="宋体"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7.2投标文件递交</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7.2.1投标人应按照</w:t>
      </w:r>
      <w:r>
        <w:rPr>
          <w:rFonts w:hint="eastAsia" w:ascii="Times New Roman" w:hAnsi="Times New Roman" w:cs="Times New Roman"/>
          <w:sz w:val="24"/>
          <w:szCs w:val="24"/>
        </w:rPr>
        <w:t>招标人</w:t>
      </w:r>
      <w:r>
        <w:rPr>
          <w:rFonts w:ascii="Times New Roman" w:hAnsi="Times New Roman" w:cs="Times New Roman"/>
          <w:sz w:val="24"/>
          <w:szCs w:val="24"/>
        </w:rPr>
        <w:t>规定的</w:t>
      </w:r>
      <w:r>
        <w:rPr>
          <w:rFonts w:hint="eastAsia" w:ascii="Times New Roman" w:hAnsi="Times New Roman" w:cs="Times New Roman"/>
          <w:sz w:val="24"/>
          <w:szCs w:val="24"/>
        </w:rPr>
        <w:t>报名时间</w:t>
      </w:r>
      <w:r>
        <w:rPr>
          <w:rFonts w:ascii="Times New Roman" w:hAnsi="Times New Roman" w:cs="Times New Roman"/>
          <w:sz w:val="24"/>
          <w:szCs w:val="24"/>
        </w:rPr>
        <w:t>前和正确的</w:t>
      </w:r>
      <w:r>
        <w:rPr>
          <w:rFonts w:hint="eastAsia" w:ascii="Times New Roman" w:hAnsi="Times New Roman" w:cs="Times New Roman"/>
          <w:sz w:val="24"/>
          <w:szCs w:val="24"/>
        </w:rPr>
        <w:t>报名</w:t>
      </w:r>
      <w:r>
        <w:rPr>
          <w:rFonts w:ascii="Times New Roman" w:hAnsi="Times New Roman" w:cs="Times New Roman"/>
          <w:sz w:val="24"/>
          <w:szCs w:val="24"/>
        </w:rPr>
        <w:t>地点进行投标，将投标文件送达或者寄达招标人</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7.2.2若投标人逾期送达、寄达招标文件或者投标地点有误，招标人有权拒绝接受投标文件</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7.3投标文件的修改和撤回</w:t>
      </w:r>
    </w:p>
    <w:p>
      <w:pPr>
        <w:spacing w:line="360" w:lineRule="auto"/>
        <w:ind w:left="422"/>
        <w:rPr>
          <w:rFonts w:ascii="Times New Roman" w:hAnsi="Times New Roman" w:eastAsia="宋体" w:cs="Times New Roman"/>
          <w:sz w:val="24"/>
        </w:rPr>
      </w:pPr>
      <w:r>
        <w:rPr>
          <w:rFonts w:ascii="Times New Roman" w:hAnsi="Times New Roman" w:cs="Times New Roman"/>
          <w:sz w:val="24"/>
          <w:szCs w:val="24"/>
        </w:rPr>
        <w:t>7.3.1</w:t>
      </w:r>
      <w:r>
        <w:rPr>
          <w:rFonts w:ascii="Times New Roman" w:hAnsi="Times New Roman" w:eastAsia="宋体" w:cs="Times New Roman"/>
          <w:sz w:val="24"/>
        </w:rPr>
        <w:t>若投标人需修改其投标文件，须在规定的</w:t>
      </w:r>
      <w:r>
        <w:rPr>
          <w:rFonts w:hint="eastAsia" w:ascii="Times New Roman" w:hAnsi="Times New Roman" w:eastAsia="宋体" w:cs="Times New Roman"/>
          <w:sz w:val="24"/>
        </w:rPr>
        <w:t>报名时间截止</w:t>
      </w:r>
      <w:r>
        <w:rPr>
          <w:rFonts w:ascii="Times New Roman" w:hAnsi="Times New Roman" w:eastAsia="宋体" w:cs="Times New Roman"/>
          <w:sz w:val="24"/>
        </w:rPr>
        <w:t>前将修改投标文件内容的书面通知送达招标人，并经法定代表人或授权委托人签署。上述书面通知应按规定进行编制、密封和标记，并标明“修改”字样。</w:t>
      </w:r>
    </w:p>
    <w:p>
      <w:pPr>
        <w:spacing w:line="360" w:lineRule="auto"/>
        <w:ind w:left="479" w:leftChars="228"/>
        <w:rPr>
          <w:rFonts w:ascii="Times New Roman" w:hAnsi="Times New Roman" w:eastAsia="宋体" w:cs="Times New Roman"/>
          <w:sz w:val="24"/>
        </w:rPr>
      </w:pPr>
      <w:r>
        <w:rPr>
          <w:rFonts w:ascii="Times New Roman" w:hAnsi="Times New Roman" w:cs="Times New Roman"/>
          <w:sz w:val="24"/>
          <w:szCs w:val="24"/>
        </w:rPr>
        <w:t>7.3.2</w:t>
      </w:r>
      <w:r>
        <w:rPr>
          <w:rFonts w:ascii="Times New Roman" w:hAnsi="Times New Roman" w:eastAsia="宋体" w:cs="Times New Roman"/>
          <w:sz w:val="24"/>
        </w:rPr>
        <w:t>投标人可在</w:t>
      </w:r>
      <w:r>
        <w:rPr>
          <w:rFonts w:hint="eastAsia" w:ascii="Times New Roman" w:hAnsi="Times New Roman" w:eastAsia="宋体" w:cs="Times New Roman"/>
          <w:sz w:val="24"/>
        </w:rPr>
        <w:t>报名时间截止</w:t>
      </w:r>
      <w:r>
        <w:rPr>
          <w:rFonts w:ascii="Times New Roman" w:hAnsi="Times New Roman" w:eastAsia="宋体" w:cs="Times New Roman"/>
          <w:sz w:val="24"/>
        </w:rPr>
        <w:t>前撤回投标文件，但投标人需要书面通知招标人，投标人法定代表人在撤回文件内签字并加盖投标人单位公章</w:t>
      </w:r>
    </w:p>
    <w:p>
      <w:pPr>
        <w:spacing w:line="360" w:lineRule="auto"/>
        <w:ind w:left="479" w:leftChars="228"/>
        <w:rPr>
          <w:rFonts w:ascii="Times New Roman" w:hAnsi="Times New Roman" w:cs="Times New Roman"/>
          <w:sz w:val="24"/>
          <w:szCs w:val="24"/>
        </w:rPr>
      </w:pPr>
      <w:r>
        <w:rPr>
          <w:rFonts w:ascii="Times New Roman" w:hAnsi="Times New Roman" w:cs="Times New Roman"/>
          <w:sz w:val="24"/>
          <w:szCs w:val="24"/>
        </w:rPr>
        <w:t>7.4无论投标人是否中标，招标人均不退回投标文件，且不支付任何费用</w:t>
      </w:r>
    </w:p>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附 投标人须知表</w:t>
      </w:r>
    </w:p>
    <w:tbl>
      <w:tblPr>
        <w:tblStyle w:val="14"/>
        <w:tblW w:w="9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771"/>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1"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pPr>
              <w:spacing w:line="280" w:lineRule="exact"/>
              <w:jc w:val="left"/>
              <w:rPr>
                <w:rFonts w:ascii="Times New Roman" w:hAnsi="Times New Roman" w:cs="Times New Roman"/>
                <w:sz w:val="24"/>
                <w:szCs w:val="24"/>
              </w:rPr>
            </w:pPr>
            <w:r>
              <w:rPr>
                <w:rFonts w:hint="eastAsia" w:ascii="Times New Roman" w:hAnsi="Times New Roman" w:cs="Times New Roman"/>
                <w:sz w:val="24"/>
                <w:szCs w:val="24"/>
              </w:rPr>
              <w:t>扬州市</w:t>
            </w:r>
            <w:r>
              <w:rPr>
                <w:rFonts w:ascii="Times New Roman" w:hAnsi="Times New Roman" w:cs="Times New Roman"/>
                <w:sz w:val="24"/>
                <w:szCs w:val="24"/>
              </w:rPr>
              <w:t>洁源排水有限公司</w:t>
            </w:r>
            <w:r>
              <w:rPr>
                <w:rFonts w:hint="eastAsia" w:ascii="Times New Roman" w:hAnsi="Times New Roman" w:cs="Times New Roman"/>
                <w:sz w:val="24"/>
                <w:szCs w:val="24"/>
              </w:rPr>
              <w:t>2019</w:t>
            </w:r>
            <w:r>
              <w:rPr>
                <w:rFonts w:ascii="Times New Roman" w:hAnsi="Times New Roman" w:cs="Times New Roman"/>
                <w:sz w:val="24"/>
                <w:szCs w:val="24"/>
              </w:rPr>
              <w:t>年度污水处理设备设施</w:t>
            </w:r>
            <w:r>
              <w:rPr>
                <w:rFonts w:hint="eastAsia" w:ascii="Times New Roman" w:hAnsi="Times New Roman" w:cs="Times New Roman"/>
                <w:sz w:val="24"/>
                <w:szCs w:val="24"/>
              </w:rPr>
              <w:t>保养、维修</w:t>
            </w:r>
            <w:r>
              <w:rPr>
                <w:rFonts w:ascii="Times New Roman" w:hAnsi="Times New Roman" w:cs="Times New Roman"/>
                <w:sz w:val="24"/>
                <w:szCs w:val="24"/>
              </w:rPr>
              <w:t>工作招标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0"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pPr>
              <w:spacing w:line="320" w:lineRule="exact"/>
              <w:rPr>
                <w:rFonts w:ascii="Times New Roman" w:hAnsi="Times New Roman" w:cs="Times New Roman"/>
                <w:sz w:val="24"/>
                <w:szCs w:val="24"/>
              </w:rPr>
            </w:pPr>
            <w:r>
              <w:rPr>
                <w:rFonts w:ascii="Times New Roman" w:hAnsi="Times New Roman" w:cs="Times New Roman"/>
                <w:sz w:val="24"/>
                <w:szCs w:val="24"/>
              </w:rPr>
              <w:t>招标人：扬州市洁源排水有限公司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pPr>
              <w:spacing w:line="320" w:lineRule="exact"/>
              <w:rPr>
                <w:rFonts w:ascii="Times New Roman" w:hAnsi="Times New Roman" w:cs="Times New Roman"/>
                <w:b/>
                <w:sz w:val="24"/>
                <w:szCs w:val="24"/>
              </w:rPr>
            </w:pPr>
            <w:r>
              <w:rPr>
                <w:rFonts w:ascii="Times New Roman" w:hAnsi="Times New Roman" w:cs="Times New Roman"/>
                <w:b/>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pPr>
              <w:spacing w:line="320" w:lineRule="exact"/>
              <w:rPr>
                <w:rFonts w:ascii="Times New Roman" w:hAnsi="Times New Roman" w:cs="Times New Roman"/>
                <w:sz w:val="24"/>
                <w:szCs w:val="24"/>
              </w:rPr>
            </w:pPr>
            <w:r>
              <w:rPr>
                <w:rFonts w:ascii="Times New Roman" w:hAnsi="Times New Roman" w:cs="Times New Roman"/>
                <w:sz w:val="24"/>
                <w:szCs w:val="24"/>
              </w:rPr>
              <w:t>扬州市洁源排水有限公司汤汪</w:t>
            </w:r>
            <w:r>
              <w:rPr>
                <w:rFonts w:hint="eastAsia" w:ascii="Times New Roman" w:hAnsi="Times New Roman" w:cs="Times New Roman"/>
                <w:sz w:val="24"/>
                <w:szCs w:val="24"/>
              </w:rPr>
              <w:t>污水</w:t>
            </w:r>
            <w:r>
              <w:rPr>
                <w:rFonts w:ascii="Times New Roman" w:hAnsi="Times New Roman" w:cs="Times New Roman"/>
                <w:sz w:val="24"/>
                <w:szCs w:val="24"/>
              </w:rPr>
              <w:t>厂、六圩</w:t>
            </w:r>
            <w:r>
              <w:rPr>
                <w:rFonts w:hint="eastAsia" w:ascii="Times New Roman" w:hAnsi="Times New Roman" w:cs="Times New Roman"/>
                <w:sz w:val="24"/>
                <w:szCs w:val="24"/>
              </w:rPr>
              <w:t>污水</w:t>
            </w:r>
            <w:r>
              <w:rPr>
                <w:rFonts w:ascii="Times New Roman" w:hAnsi="Times New Roman" w:cs="Times New Roman"/>
                <w:sz w:val="24"/>
                <w:szCs w:val="24"/>
              </w:rPr>
              <w:t>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pPr>
              <w:spacing w:line="320" w:lineRule="exact"/>
              <w:rPr>
                <w:rFonts w:ascii="Times New Roman" w:hAnsi="Times New Roman" w:cs="Times New Roman"/>
                <w:sz w:val="24"/>
                <w:szCs w:val="24"/>
              </w:rPr>
            </w:pPr>
            <w:r>
              <w:rPr>
                <w:rFonts w:ascii="Times New Roman" w:hAnsi="Times New Roman" w:cs="Times New Roman"/>
                <w:b/>
                <w:sz w:val="24"/>
                <w:szCs w:val="24"/>
                <w:u w:val="single"/>
              </w:rPr>
              <w:t>总承包</w:t>
            </w:r>
            <w:r>
              <w:rPr>
                <w:rFonts w:ascii="Times New Roman" w:hAnsi="Times New Roman" w:cs="Times New Roman"/>
                <w:sz w:val="24"/>
                <w:szCs w:val="24"/>
                <w:u w:val="single"/>
              </w:rPr>
              <w:t>（禁止违法分包或转包，必须自行完成主体工程项目）</w:t>
            </w:r>
            <w:r>
              <w:rPr>
                <w:rFonts w:ascii="Times New Roman" w:hAnsi="Times New Roman" w:cs="Times New Roman"/>
                <w:sz w:val="24"/>
                <w:szCs w:val="24"/>
              </w:rPr>
              <w:t>，计价方法详见</w:t>
            </w:r>
            <w:r>
              <w:rPr>
                <w:rFonts w:hint="eastAsia" w:ascii="Times New Roman" w:hAnsi="Times New Roman" w:cs="Times New Roman"/>
                <w:sz w:val="24"/>
                <w:szCs w:val="24"/>
              </w:rPr>
              <w:t>招标人提供的</w:t>
            </w:r>
            <w:r>
              <w:rPr>
                <w:rFonts w:hint="eastAsia" w:ascii="Times New Roman" w:hAnsi="Times New Roman" w:cs="Times New Roman"/>
                <w:b/>
                <w:sz w:val="24"/>
                <w:szCs w:val="24"/>
              </w:rPr>
              <w:t>工作</w:t>
            </w:r>
            <w:r>
              <w:rPr>
                <w:rFonts w:ascii="Times New Roman" w:hAnsi="Times New Roman" w:cs="Times New Roman"/>
                <w:b/>
                <w:sz w:val="24"/>
                <w:szCs w:val="24"/>
              </w:rPr>
              <w:t>清单</w:t>
            </w:r>
            <w:r>
              <w:rPr>
                <w:rFonts w:ascii="Times New Roman" w:hAnsi="Times New Roman" w:cs="Times New Roman"/>
                <w:sz w:val="24"/>
                <w:szCs w:val="24"/>
              </w:rPr>
              <w:t>。投标人报出的维保费用在合同有效期内固定不变</w:t>
            </w:r>
            <w:r>
              <w:rPr>
                <w:rFonts w:hint="eastAsia"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pPr>
              <w:spacing w:line="32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9</w:t>
            </w:r>
            <w:r>
              <w:rPr>
                <w:rFonts w:ascii="Times New Roman" w:hAnsi="Times New Roman" w:cs="Times New Roman"/>
                <w:sz w:val="24"/>
                <w:szCs w:val="24"/>
              </w:rPr>
              <w:t>年度按招标人设备设施维保项目分批次完成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0" w:type="dxa"/>
            <w:vAlign w:val="center"/>
          </w:tcPr>
          <w:p>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pPr>
              <w:pStyle w:val="9"/>
              <w:spacing w:line="280" w:lineRule="exact"/>
              <w:rPr>
                <w:rFonts w:eastAsiaTheme="minorEastAsia"/>
                <w:sz w:val="24"/>
                <w:szCs w:val="24"/>
              </w:rPr>
            </w:pPr>
            <w:r>
              <w:rPr>
                <w:rFonts w:eastAsiaTheme="minorEastAsia"/>
                <w:sz w:val="24"/>
                <w:szCs w:val="24"/>
              </w:rPr>
              <w:t>合格（达到招标人验收标准）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0" w:type="dxa"/>
            <w:vAlign w:val="center"/>
          </w:tcPr>
          <w:p>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投标人要求</w:t>
            </w:r>
          </w:p>
        </w:tc>
        <w:tc>
          <w:tcPr>
            <w:tcW w:w="6627" w:type="dxa"/>
            <w:vAlign w:val="center"/>
          </w:tcPr>
          <w:p>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1、原则上拟定汤汪厂、六圩厂的各驻点</w:t>
            </w:r>
            <w:r>
              <w:rPr>
                <w:rFonts w:hint="eastAsia" w:ascii="Times New Roman" w:hAnsi="Times New Roman" w:cs="Times New Roman"/>
                <w:sz w:val="24"/>
                <w:szCs w:val="24"/>
              </w:rPr>
              <w:t>维修</w:t>
            </w:r>
            <w:r>
              <w:rPr>
                <w:rFonts w:ascii="Times New Roman" w:hAnsi="Times New Roman" w:cs="Times New Roman"/>
                <w:sz w:val="24"/>
                <w:szCs w:val="24"/>
              </w:rPr>
              <w:t>人员</w:t>
            </w:r>
            <w:r>
              <w:rPr>
                <w:rFonts w:hint="eastAsia" w:ascii="Times New Roman" w:hAnsi="Times New Roman" w:cs="Times New Roman"/>
                <w:sz w:val="24"/>
                <w:szCs w:val="24"/>
              </w:rPr>
              <w:t>不得少于3</w:t>
            </w:r>
            <w:r>
              <w:rPr>
                <w:rFonts w:ascii="Times New Roman" w:hAnsi="Times New Roman" w:cs="Times New Roman"/>
                <w:sz w:val="24"/>
                <w:szCs w:val="24"/>
              </w:rPr>
              <w:t>人，若在</w:t>
            </w:r>
            <w:r>
              <w:rPr>
                <w:rFonts w:hint="eastAsia" w:ascii="Times New Roman" w:hAnsi="Times New Roman" w:cs="Times New Roman"/>
                <w:sz w:val="24"/>
                <w:szCs w:val="24"/>
              </w:rPr>
              <w:t>保养、维修</w:t>
            </w:r>
            <w:r>
              <w:rPr>
                <w:rFonts w:ascii="Times New Roman" w:hAnsi="Times New Roman" w:cs="Times New Roman"/>
                <w:sz w:val="24"/>
                <w:szCs w:val="24"/>
              </w:rPr>
              <w:t>工作中出现人员不足的情况，</w:t>
            </w:r>
            <w:r>
              <w:rPr>
                <w:rFonts w:hint="eastAsia" w:ascii="Times New Roman" w:hAnsi="Times New Roman" w:cs="Times New Roman"/>
                <w:sz w:val="24"/>
                <w:szCs w:val="24"/>
              </w:rPr>
              <w:t>招标人有权外聘维修人员，所产生的费用由中标人支付。</w:t>
            </w:r>
          </w:p>
          <w:p>
            <w:pPr>
              <w:shd w:val="clear" w:color="auto" w:fill="FFFFFF"/>
              <w:spacing w:line="480" w:lineRule="atLeast"/>
              <w:ind w:firstLine="480"/>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所有进驻招标人</w:t>
            </w:r>
            <w:r>
              <w:rPr>
                <w:rFonts w:hint="eastAsia" w:ascii="Times New Roman" w:hAnsi="Times New Roman" w:cs="Times New Roman"/>
                <w:sz w:val="24"/>
                <w:szCs w:val="24"/>
              </w:rPr>
              <w:t>区域内</w:t>
            </w:r>
            <w:r>
              <w:rPr>
                <w:rFonts w:ascii="Times New Roman" w:hAnsi="Times New Roman" w:cs="Times New Roman"/>
                <w:sz w:val="24"/>
                <w:szCs w:val="24"/>
              </w:rPr>
              <w:t>的</w:t>
            </w:r>
            <w:r>
              <w:rPr>
                <w:rFonts w:hint="eastAsia" w:ascii="Times New Roman" w:hAnsi="Times New Roman" w:cs="Times New Roman"/>
                <w:sz w:val="24"/>
                <w:szCs w:val="24"/>
              </w:rPr>
              <w:t>中标人的</w:t>
            </w:r>
            <w:r>
              <w:rPr>
                <w:rFonts w:ascii="Times New Roman" w:hAnsi="Times New Roman" w:cs="Times New Roman"/>
                <w:sz w:val="24"/>
                <w:szCs w:val="24"/>
              </w:rPr>
              <w:t>维修人员由中标人统一管理</w:t>
            </w:r>
            <w:r>
              <w:rPr>
                <w:rFonts w:hint="eastAsia" w:ascii="Times New Roman" w:hAnsi="Times New Roman" w:cs="Times New Roman"/>
                <w:sz w:val="24"/>
                <w:szCs w:val="24"/>
              </w:rPr>
              <w:t>，</w:t>
            </w:r>
            <w:r>
              <w:rPr>
                <w:rFonts w:ascii="Times New Roman" w:hAnsi="Times New Roman" w:cs="Times New Roman"/>
                <w:sz w:val="24"/>
                <w:szCs w:val="24"/>
              </w:rPr>
              <w:t>中标人必须能够在接到招标人</w:t>
            </w:r>
            <w:r>
              <w:rPr>
                <w:rFonts w:hint="eastAsia" w:ascii="Times New Roman" w:hAnsi="Times New Roman" w:cs="Times New Roman"/>
                <w:sz w:val="24"/>
                <w:szCs w:val="24"/>
              </w:rPr>
              <w:t>工作</w:t>
            </w:r>
            <w:r>
              <w:rPr>
                <w:rFonts w:ascii="Times New Roman" w:hAnsi="Times New Roman" w:cs="Times New Roman"/>
                <w:sz w:val="24"/>
                <w:szCs w:val="24"/>
              </w:rPr>
              <w:t>通知后，</w:t>
            </w:r>
            <w:r>
              <w:rPr>
                <w:rFonts w:hint="eastAsia" w:ascii="Times New Roman" w:hAnsi="Times New Roman" w:cs="Times New Roman"/>
                <w:sz w:val="24"/>
                <w:szCs w:val="24"/>
              </w:rPr>
              <w:t>在</w:t>
            </w:r>
            <w:r>
              <w:rPr>
                <w:rFonts w:hint="eastAsia" w:ascii="Times New Roman" w:hAnsi="Times New Roman" w:cs="Times New Roman"/>
                <w:b/>
                <w:sz w:val="24"/>
                <w:szCs w:val="24"/>
              </w:rPr>
              <w:t>1</w:t>
            </w:r>
            <w:r>
              <w:rPr>
                <w:rFonts w:ascii="Times New Roman" w:hAnsi="Times New Roman" w:cs="Times New Roman"/>
                <w:b/>
                <w:sz w:val="24"/>
                <w:szCs w:val="24"/>
              </w:rPr>
              <w:t>小时内</w:t>
            </w:r>
            <w:r>
              <w:rPr>
                <w:rFonts w:ascii="Times New Roman" w:hAnsi="Times New Roman" w:cs="Times New Roman"/>
                <w:sz w:val="24"/>
                <w:szCs w:val="24"/>
              </w:rPr>
              <w:t>到达项目现场对招标范围内的项目开展维保工作；</w:t>
            </w:r>
          </w:p>
          <w:p>
            <w:pPr>
              <w:shd w:val="clear" w:color="auto" w:fill="FFFFFF"/>
              <w:spacing w:line="480" w:lineRule="atLeast"/>
              <w:ind w:firstLine="480"/>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、熟悉招标人所属设备设施的技术性能、结构原理和工作特性，具备设备检查、润滑、保养、维护、维修、故障抢修的实施能力；</w:t>
            </w:r>
          </w:p>
          <w:p>
            <w:pPr>
              <w:shd w:val="clear" w:color="auto" w:fill="FFFFFF"/>
              <w:spacing w:line="480" w:lineRule="atLeast"/>
              <w:ind w:firstLine="480"/>
              <w:rPr>
                <w:rFonts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、中标人需要明确一名项目经理</w:t>
            </w:r>
            <w:r>
              <w:rPr>
                <w:rFonts w:hint="eastAsia" w:ascii="Times New Roman" w:hAnsi="Times New Roman" w:cs="Times New Roman"/>
                <w:sz w:val="24"/>
                <w:szCs w:val="24"/>
              </w:rPr>
              <w:t>驻场</w:t>
            </w:r>
            <w:r>
              <w:rPr>
                <w:rFonts w:ascii="Times New Roman" w:hAnsi="Times New Roman" w:cs="Times New Roman"/>
                <w:sz w:val="24"/>
                <w:szCs w:val="24"/>
              </w:rPr>
              <w:t>负责现场设备维保工作，中标人需为</w:t>
            </w:r>
            <w:r>
              <w:rPr>
                <w:rFonts w:hint="eastAsia" w:ascii="Times New Roman" w:hAnsi="Times New Roman" w:cs="Times New Roman"/>
                <w:sz w:val="24"/>
                <w:szCs w:val="24"/>
              </w:rPr>
              <w:t>所有</w:t>
            </w:r>
            <w:r>
              <w:rPr>
                <w:rFonts w:ascii="Times New Roman" w:hAnsi="Times New Roman" w:cs="Times New Roman"/>
                <w:sz w:val="24"/>
                <w:szCs w:val="24"/>
              </w:rPr>
              <w:t>维修人员购买</w:t>
            </w:r>
            <w:r>
              <w:rPr>
                <w:rFonts w:hint="eastAsia" w:ascii="Times New Roman" w:hAnsi="Times New Roman" w:cs="Times New Roman"/>
                <w:sz w:val="24"/>
                <w:szCs w:val="24"/>
              </w:rPr>
              <w:t>工伤保险</w:t>
            </w:r>
            <w:r>
              <w:rPr>
                <w:rFonts w:ascii="Times New Roman" w:hAnsi="Times New Roman" w:cs="Times New Roman"/>
                <w:sz w:val="24"/>
                <w:szCs w:val="24"/>
              </w:rPr>
              <w:t>、100万元人身意外伤害保险，维修人员需要持证上、统一着装并配备齐全安全防护用具；</w:t>
            </w:r>
          </w:p>
          <w:p>
            <w:pPr>
              <w:shd w:val="clear" w:color="auto" w:fill="FFFFFF"/>
              <w:spacing w:line="480" w:lineRule="atLeast"/>
              <w:ind w:firstLine="480"/>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、中标人须与招标人签订安全协议，之后中标人在</w:t>
            </w:r>
            <w:r>
              <w:rPr>
                <w:rFonts w:hint="eastAsia" w:ascii="Times New Roman" w:hAnsi="Times New Roman" w:cs="Times New Roman"/>
                <w:sz w:val="24"/>
                <w:szCs w:val="24"/>
              </w:rPr>
              <w:t>招</w:t>
            </w:r>
            <w:r>
              <w:rPr>
                <w:rFonts w:ascii="Times New Roman" w:hAnsi="Times New Roman" w:cs="Times New Roman"/>
                <w:sz w:val="24"/>
                <w:szCs w:val="24"/>
              </w:rPr>
              <w:t>标人驻点区域出现的一切安全问题均由中标人自行承担；</w:t>
            </w:r>
          </w:p>
          <w:p>
            <w:pPr>
              <w:shd w:val="clear" w:color="auto" w:fill="FFFFFF"/>
              <w:spacing w:line="480" w:lineRule="atLeast"/>
              <w:ind w:firstLine="480"/>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、设备</w:t>
            </w:r>
            <w:r>
              <w:rPr>
                <w:rFonts w:hint="eastAsia" w:ascii="Times New Roman" w:hAnsi="Times New Roman" w:cs="Times New Roman"/>
                <w:sz w:val="24"/>
                <w:szCs w:val="24"/>
              </w:rPr>
              <w:t>设施</w:t>
            </w:r>
            <w:r>
              <w:rPr>
                <w:rFonts w:ascii="Times New Roman" w:hAnsi="Times New Roman" w:cs="Times New Roman"/>
                <w:sz w:val="24"/>
                <w:szCs w:val="24"/>
              </w:rPr>
              <w:t>维保工作须由</w:t>
            </w:r>
            <w:r>
              <w:rPr>
                <w:rFonts w:hint="eastAsia" w:ascii="Times New Roman" w:hAnsi="Times New Roman" w:cs="Times New Roman"/>
                <w:sz w:val="24"/>
                <w:szCs w:val="24"/>
              </w:rPr>
              <w:t>招标人的</w:t>
            </w:r>
            <w:r>
              <w:rPr>
                <w:rFonts w:ascii="Times New Roman" w:hAnsi="Times New Roman" w:cs="Times New Roman"/>
                <w:sz w:val="24"/>
                <w:szCs w:val="24"/>
              </w:rPr>
              <w:t>各生产部门上报，由招标人审核批准，</w:t>
            </w:r>
            <w:r>
              <w:rPr>
                <w:rFonts w:hint="eastAsia" w:ascii="Times New Roman" w:hAnsi="Times New Roman" w:cs="Times New Roman"/>
                <w:sz w:val="24"/>
                <w:szCs w:val="24"/>
              </w:rPr>
              <w:t>中标人在接到招标人的派遣单后</w:t>
            </w:r>
            <w:r>
              <w:rPr>
                <w:rFonts w:ascii="Times New Roman" w:hAnsi="Times New Roman" w:cs="Times New Roman"/>
                <w:sz w:val="24"/>
                <w:szCs w:val="24"/>
              </w:rPr>
              <w:t>方可进行</w:t>
            </w:r>
            <w:r>
              <w:rPr>
                <w:rFonts w:hint="eastAsia" w:ascii="Times New Roman" w:hAnsi="Times New Roman" w:cs="Times New Roman"/>
                <w:sz w:val="24"/>
                <w:szCs w:val="24"/>
              </w:rPr>
              <w:t>实施</w:t>
            </w:r>
            <w:r>
              <w:rPr>
                <w:rFonts w:ascii="Times New Roman" w:hAnsi="Times New Roman" w:cs="Times New Roman"/>
                <w:sz w:val="24"/>
                <w:szCs w:val="24"/>
              </w:rPr>
              <w:t>，严禁中标人擅自开展工作。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6" w:hRule="atLeast"/>
          <w:jc w:val="center"/>
        </w:trPr>
        <w:tc>
          <w:tcPr>
            <w:tcW w:w="730" w:type="dxa"/>
            <w:vAlign w:val="center"/>
          </w:tcPr>
          <w:p>
            <w:pPr>
              <w:spacing w:line="280" w:lineRule="exact"/>
              <w:ind w:firstLine="240" w:firstLineChars="100"/>
              <w:rPr>
                <w:rFonts w:ascii="Times New Roman" w:hAnsi="Times New Roman" w:cs="Times New Roman"/>
                <w:sz w:val="24"/>
                <w:szCs w:val="24"/>
              </w:rPr>
            </w:pPr>
            <w:r>
              <w:rPr>
                <w:rFonts w:hint="eastAsia" w:ascii="Times New Roman" w:hAnsi="Times New Roman" w:cs="Times New Roman"/>
                <w:sz w:val="24"/>
                <w:szCs w:val="24"/>
              </w:rPr>
              <w:t>9</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投标资质要求</w:t>
            </w:r>
          </w:p>
        </w:tc>
        <w:tc>
          <w:tcPr>
            <w:tcW w:w="6627" w:type="dxa"/>
            <w:vAlign w:val="center"/>
          </w:tcPr>
          <w:p>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1、具有独立的法人资格和承担民事责任的能力</w:t>
            </w:r>
          </w:p>
          <w:p>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 xml:space="preserve">2、具有独立履行合同的能力，禁止违法分包和转包  </w:t>
            </w:r>
          </w:p>
          <w:p>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3、只有在法律和财务上合法运作的投标人才能参加本次投标活动</w:t>
            </w:r>
          </w:p>
          <w:p>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4、近三年内拥有污水处理设备设施</w:t>
            </w:r>
            <w:r>
              <w:rPr>
                <w:rFonts w:hint="eastAsia" w:ascii="Times New Roman" w:hAnsi="Times New Roman" w:cs="Times New Roman"/>
                <w:sz w:val="24"/>
                <w:szCs w:val="24"/>
              </w:rPr>
              <w:t>安装</w:t>
            </w:r>
            <w:r>
              <w:rPr>
                <w:rFonts w:ascii="Times New Roman" w:hAnsi="Times New Roman" w:cs="Times New Roman"/>
                <w:sz w:val="24"/>
                <w:szCs w:val="24"/>
              </w:rPr>
              <w:t>维保相关的工程合同和经验；</w:t>
            </w:r>
          </w:p>
          <w:p>
            <w:pPr>
              <w:shd w:val="clear" w:color="auto" w:fill="FFFFFF"/>
              <w:spacing w:line="480" w:lineRule="atLeast"/>
              <w:ind w:firstLine="480"/>
              <w:rPr>
                <w:rFonts w:ascii="Times New Roman" w:hAnsi="Times New Roman" w:cs="Times New Roman"/>
                <w:sz w:val="24"/>
                <w:szCs w:val="24"/>
              </w:rPr>
            </w:pPr>
            <w:r>
              <w:rPr>
                <w:rFonts w:hint="eastAsia" w:ascii="Times New Roman" w:hAnsi="Times New Roman" w:cs="Times New Roman"/>
                <w:sz w:val="24"/>
                <w:szCs w:val="24"/>
              </w:rPr>
              <w:t>5、具有建筑机电安装工程专业承包叁级及以上资质证书</w:t>
            </w:r>
          </w:p>
          <w:p>
            <w:pPr>
              <w:shd w:val="clear" w:color="auto" w:fill="FFFFFF"/>
              <w:spacing w:line="480" w:lineRule="atLeast"/>
              <w:ind w:firstLine="480"/>
              <w:rPr>
                <w:rFonts w:ascii="Times New Roman" w:hAnsi="Times New Roman" w:cs="Times New Roman"/>
                <w:sz w:val="24"/>
                <w:szCs w:val="24"/>
              </w:rPr>
            </w:pPr>
            <w:r>
              <w:rPr>
                <w:rFonts w:hint="eastAsia" w:ascii="Times New Roman" w:hAnsi="Times New Roman" w:cs="Times New Roman"/>
                <w:sz w:val="24"/>
                <w:szCs w:val="24"/>
              </w:rPr>
              <w:t>6、具有安全生产许可证证书</w:t>
            </w:r>
          </w:p>
          <w:p>
            <w:pPr>
              <w:shd w:val="clear" w:color="auto" w:fill="FFFFFF"/>
              <w:spacing w:line="480" w:lineRule="atLeast"/>
              <w:ind w:firstLine="480"/>
              <w:rPr>
                <w:rFonts w:ascii="Times New Roman" w:hAnsi="Times New Roman" w:cs="Times New Roman"/>
                <w:sz w:val="24"/>
                <w:szCs w:val="24"/>
              </w:rPr>
            </w:pPr>
            <w:r>
              <w:rPr>
                <w:rFonts w:hint="eastAsia" w:ascii="Times New Roman" w:hAnsi="Times New Roman" w:cs="Times New Roman"/>
                <w:sz w:val="24"/>
                <w:szCs w:val="24"/>
              </w:rPr>
              <w:t>7</w:t>
            </w:r>
            <w:r>
              <w:rPr>
                <w:rFonts w:ascii="Times New Roman" w:hAnsi="Times New Roman" w:cs="Times New Roman"/>
                <w:sz w:val="24"/>
                <w:szCs w:val="24"/>
              </w:rPr>
              <w:t>、本次招标不接受联合体投标。</w:t>
            </w:r>
          </w:p>
          <w:p>
            <w:pPr>
              <w:shd w:val="clear" w:color="auto" w:fill="FFFFFF"/>
              <w:spacing w:line="480" w:lineRule="atLeast"/>
              <w:ind w:firstLine="480"/>
              <w:rPr>
                <w:rFonts w:ascii="Times New Roman" w:hAnsi="Times New Roman" w:cs="Times New Roman"/>
                <w:sz w:val="24"/>
                <w:szCs w:val="24"/>
              </w:rPr>
            </w:pPr>
            <w:r>
              <w:rPr>
                <w:rFonts w:hint="eastAsia" w:ascii="Times New Roman" w:hAnsi="Times New Roman" w:cs="Times New Roman"/>
                <w:sz w:val="24"/>
                <w:szCs w:val="24"/>
              </w:rPr>
              <w:t>8</w:t>
            </w:r>
            <w:r>
              <w:rPr>
                <w:rFonts w:ascii="Times New Roman" w:hAnsi="Times New Roman" w:cs="Times New Roman"/>
                <w:sz w:val="24"/>
                <w:szCs w:val="24"/>
              </w:rPr>
              <w:t>、无法律、法规规定的投标受限情况。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6"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0</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投标限价</w:t>
            </w:r>
          </w:p>
        </w:tc>
        <w:tc>
          <w:tcPr>
            <w:tcW w:w="6627" w:type="dxa"/>
            <w:vAlign w:val="center"/>
          </w:tcPr>
          <w:p>
            <w:pPr>
              <w:spacing w:line="280" w:lineRule="exact"/>
              <w:rPr>
                <w:rFonts w:ascii="Times New Roman" w:hAnsi="Times New Roman" w:cs="Times New Roman"/>
                <w:sz w:val="24"/>
                <w:szCs w:val="24"/>
                <w:u w:val="single"/>
              </w:rPr>
            </w:pPr>
            <w:r>
              <w:rPr>
                <w:rFonts w:ascii="Times New Roman" w:hAnsi="Times New Roman" w:cs="Times New Roman"/>
                <w:sz w:val="24"/>
                <w:szCs w:val="24"/>
              </w:rPr>
              <w:t>本项目设投标最高限价，最高限价为</w:t>
            </w:r>
            <w:r>
              <w:rPr>
                <w:rFonts w:hint="eastAsia" w:ascii="Times New Roman" w:hAnsi="Times New Roman" w:cs="Times New Roman"/>
                <w:b/>
                <w:sz w:val="30"/>
                <w:szCs w:val="30"/>
                <w:u w:val="single"/>
              </w:rPr>
              <w:t>50</w:t>
            </w:r>
            <w:r>
              <w:rPr>
                <w:rFonts w:ascii="Times New Roman" w:hAnsi="Times New Roman" w:cs="Times New Roman"/>
                <w:sz w:val="24"/>
                <w:szCs w:val="24"/>
              </w:rPr>
              <w:t>万元</w:t>
            </w:r>
            <w:r>
              <w:rPr>
                <w:rFonts w:hint="eastAsia" w:ascii="Times New Roman" w:hAnsi="Times New Roman" w:cs="Times New Roman"/>
                <w:sz w:val="24"/>
                <w:szCs w:val="24"/>
              </w:rPr>
              <w:t>（伍拾万圆整）</w:t>
            </w:r>
            <w:r>
              <w:rPr>
                <w:rFonts w:ascii="Times New Roman" w:hAnsi="Times New Roman" w:cs="Times New Roman"/>
                <w:sz w:val="24"/>
                <w:szCs w:val="24"/>
              </w:rPr>
              <w:t>，超过此限价的投标文件作废标处理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13</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投标人要求澄清招标文件的截止时间</w:t>
            </w:r>
          </w:p>
        </w:tc>
        <w:tc>
          <w:tcPr>
            <w:tcW w:w="6627" w:type="dxa"/>
            <w:vAlign w:val="center"/>
          </w:tcPr>
          <w:p>
            <w:pPr>
              <w:spacing w:line="280" w:lineRule="exact"/>
              <w:jc w:val="left"/>
              <w:rPr>
                <w:rFonts w:ascii="Times New Roman" w:hAnsi="Times New Roman" w:cs="Times New Roman"/>
                <w:sz w:val="24"/>
                <w:szCs w:val="24"/>
              </w:rPr>
            </w:pPr>
            <w:r>
              <w:rPr>
                <w:rFonts w:hint="eastAsia" w:ascii="Times New Roman" w:hAnsi="Times New Roman" w:cs="Times New Roman"/>
                <w:sz w:val="24"/>
                <w:szCs w:val="24"/>
              </w:rPr>
              <w:t>开标3</w:t>
            </w:r>
            <w:r>
              <w:rPr>
                <w:rFonts w:ascii="Times New Roman" w:hAnsi="Times New Roman" w:cs="Times New Roman"/>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5"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14</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pPr>
              <w:shd w:val="clear" w:color="auto" w:fill="FFFFFF"/>
              <w:spacing w:line="480" w:lineRule="atLeast"/>
              <w:ind w:firstLine="480" w:firstLineChars="200"/>
              <w:rPr>
                <w:rFonts w:ascii="Times New Roman" w:hAnsi="Times New Roman" w:cs="Times New Roman"/>
                <w:sz w:val="24"/>
                <w:szCs w:val="24"/>
              </w:rPr>
            </w:pPr>
            <w:r>
              <w:rPr>
                <w:rFonts w:ascii="Times New Roman" w:hAnsi="Times New Roman" w:cs="Times New Roman"/>
                <w:sz w:val="24"/>
                <w:szCs w:val="24"/>
              </w:rPr>
              <w:t>投标文件一式三份（正本一份，副本两份）</w:t>
            </w:r>
          </w:p>
          <w:p>
            <w:pPr>
              <w:pStyle w:val="17"/>
              <w:numPr>
                <w:ilvl w:val="0"/>
                <w:numId w:val="3"/>
              </w:numPr>
              <w:shd w:val="clear" w:color="auto" w:fill="FFFFFF"/>
              <w:spacing w:line="480" w:lineRule="atLeast"/>
              <w:ind w:firstLineChars="0"/>
              <w:rPr>
                <w:rFonts w:ascii="Times New Roman" w:hAnsi="Times New Roman" w:cs="Times New Roman"/>
                <w:sz w:val="24"/>
                <w:szCs w:val="24"/>
              </w:rPr>
            </w:pPr>
            <w:r>
              <w:rPr>
                <w:rFonts w:hint="eastAsia" w:ascii="Times New Roman" w:hAnsi="Times New Roman" w:cs="Times New Roman"/>
                <w:sz w:val="24"/>
                <w:szCs w:val="24"/>
              </w:rPr>
              <w:t>响应函</w:t>
            </w:r>
          </w:p>
          <w:p>
            <w:pPr>
              <w:pStyle w:val="17"/>
              <w:numPr>
                <w:ilvl w:val="0"/>
                <w:numId w:val="3"/>
              </w:numPr>
              <w:shd w:val="clear" w:color="auto" w:fill="FFFFFF"/>
              <w:spacing w:line="480" w:lineRule="atLeast"/>
              <w:ind w:firstLineChars="0"/>
              <w:rPr>
                <w:rFonts w:ascii="Times New Roman" w:hAnsi="Times New Roman" w:cs="Times New Roman"/>
                <w:sz w:val="24"/>
                <w:szCs w:val="24"/>
              </w:rPr>
            </w:pPr>
            <w:r>
              <w:rPr>
                <w:rFonts w:hint="eastAsia" w:ascii="Times New Roman" w:hAnsi="Times New Roman" w:cs="Times New Roman"/>
                <w:sz w:val="24"/>
                <w:szCs w:val="24"/>
              </w:rPr>
              <w:t>法定代表人证明书</w:t>
            </w:r>
          </w:p>
          <w:p>
            <w:pPr>
              <w:pStyle w:val="17"/>
              <w:numPr>
                <w:ilvl w:val="0"/>
                <w:numId w:val="3"/>
              </w:numPr>
              <w:shd w:val="clear" w:color="auto" w:fill="FFFFFF"/>
              <w:spacing w:line="480" w:lineRule="atLeast"/>
              <w:ind w:firstLineChars="0"/>
              <w:rPr>
                <w:rFonts w:ascii="Times New Roman" w:hAnsi="Times New Roman" w:cs="Times New Roman"/>
                <w:sz w:val="24"/>
                <w:szCs w:val="24"/>
              </w:rPr>
            </w:pPr>
            <w:r>
              <w:rPr>
                <w:rFonts w:hint="eastAsia" w:ascii="Times New Roman" w:hAnsi="Times New Roman" w:cs="Times New Roman"/>
                <w:sz w:val="24"/>
                <w:szCs w:val="24"/>
              </w:rPr>
              <w:t>法人授权委托书（若由法定代表人投标可不提供此文本）</w:t>
            </w:r>
          </w:p>
          <w:p>
            <w:pPr>
              <w:pStyle w:val="17"/>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sz w:val="24"/>
                <w:szCs w:val="24"/>
              </w:rPr>
              <w:t>投标人</w:t>
            </w:r>
            <w:r>
              <w:rPr>
                <w:rFonts w:hint="eastAsia" w:ascii="Times New Roman" w:hAnsi="Times New Roman" w:cs="Times New Roman"/>
                <w:sz w:val="24"/>
                <w:szCs w:val="24"/>
              </w:rPr>
              <w:t>资信证明</w:t>
            </w:r>
          </w:p>
          <w:p>
            <w:pPr>
              <w:pStyle w:val="17"/>
              <w:numPr>
                <w:ilvl w:val="0"/>
                <w:numId w:val="3"/>
              </w:numPr>
              <w:shd w:val="clear" w:color="auto" w:fill="FFFFFF"/>
              <w:spacing w:line="480" w:lineRule="atLeast"/>
              <w:ind w:firstLineChars="0"/>
              <w:rPr>
                <w:rFonts w:ascii="Times New Roman" w:hAnsi="Times New Roman" w:cs="Times New Roman"/>
                <w:sz w:val="24"/>
                <w:szCs w:val="24"/>
              </w:rPr>
            </w:pPr>
            <w:r>
              <w:rPr>
                <w:rFonts w:hint="eastAsia" w:ascii="Times New Roman" w:hAnsi="Times New Roman" w:cs="Times New Roman"/>
                <w:sz w:val="24"/>
                <w:szCs w:val="24"/>
              </w:rPr>
              <w:t>投标人近三年相关业绩证明</w:t>
            </w:r>
          </w:p>
          <w:p>
            <w:pPr>
              <w:pStyle w:val="17"/>
              <w:numPr>
                <w:ilvl w:val="0"/>
                <w:numId w:val="3"/>
              </w:numPr>
              <w:shd w:val="clear" w:color="auto" w:fill="FFFFFF"/>
              <w:spacing w:line="480" w:lineRule="atLeast"/>
              <w:ind w:firstLineChars="0"/>
              <w:rPr>
                <w:rFonts w:ascii="Times New Roman" w:hAnsi="Times New Roman" w:cs="Times New Roman"/>
                <w:sz w:val="24"/>
                <w:szCs w:val="24"/>
              </w:rPr>
            </w:pPr>
            <w:r>
              <w:rPr>
                <w:rFonts w:hint="eastAsia" w:ascii="Times New Roman" w:hAnsi="Times New Roman" w:cs="Times New Roman"/>
                <w:sz w:val="24"/>
                <w:szCs w:val="24"/>
              </w:rPr>
              <w:t>投标报价书</w:t>
            </w:r>
          </w:p>
          <w:p>
            <w:pPr>
              <w:pStyle w:val="17"/>
              <w:numPr>
                <w:ilvl w:val="0"/>
                <w:numId w:val="3"/>
              </w:numPr>
              <w:shd w:val="clear" w:color="auto" w:fill="FFFFFF"/>
              <w:spacing w:line="480" w:lineRule="atLeast"/>
              <w:ind w:firstLineChars="0"/>
              <w:rPr>
                <w:rFonts w:ascii="Times New Roman" w:hAnsi="Times New Roman" w:cs="Times New Roman"/>
                <w:sz w:val="24"/>
                <w:szCs w:val="24"/>
              </w:rPr>
            </w:pPr>
            <w:r>
              <w:rPr>
                <w:rFonts w:hint="eastAsia" w:ascii="Times New Roman" w:hAnsi="Times New Roman" w:cs="Times New Roman"/>
                <w:sz w:val="24"/>
                <w:szCs w:val="24"/>
              </w:rPr>
              <w:t>其它相关资料</w:t>
            </w:r>
          </w:p>
          <w:p>
            <w:pPr>
              <w:shd w:val="clear" w:color="auto" w:fill="FFFFFF"/>
              <w:spacing w:line="480" w:lineRule="atLeast"/>
              <w:ind w:left="462"/>
              <w:rPr>
                <w:rFonts w:ascii="Times New Roman" w:hAnsi="Times New Roman" w:cs="Times New Roman"/>
                <w:sz w:val="24"/>
                <w:szCs w:val="24"/>
              </w:rPr>
            </w:pPr>
            <w:r>
              <w:rPr>
                <w:rFonts w:ascii="Times New Roman" w:hAnsi="Times New Roman" w:cs="Times New Roman"/>
                <w:sz w:val="24"/>
                <w:szCs w:val="24"/>
              </w:rPr>
              <w:t>不论投标人中标与否，投标文件都不予退还且不支付投标人参与投标活动的任何费用</w:t>
            </w:r>
            <w:r>
              <w:rPr>
                <w:rFonts w:hint="eastAsia"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4"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投标文件</w:t>
            </w:r>
          </w:p>
          <w:p>
            <w:pPr>
              <w:spacing w:line="280" w:lineRule="exact"/>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tcPr>
          <w:p>
            <w:pPr>
              <w:spacing w:line="400" w:lineRule="exact"/>
              <w:rPr>
                <w:rFonts w:ascii="Times New Roman" w:hAnsi="Times New Roman" w:cs="Times New Roman"/>
                <w:sz w:val="24"/>
                <w:szCs w:val="24"/>
              </w:rPr>
            </w:pPr>
            <w:r>
              <w:rPr>
                <w:rFonts w:ascii="Times New Roman" w:hAnsi="Times New Roman" w:cs="Times New Roman"/>
                <w:sz w:val="24"/>
                <w:szCs w:val="24"/>
              </w:rPr>
              <w:t>招标人名称：扬州市洁源排水有限公司</w:t>
            </w:r>
          </w:p>
          <w:p>
            <w:pPr>
              <w:pStyle w:val="9"/>
              <w:spacing w:line="280" w:lineRule="exact"/>
              <w:rPr>
                <w:rFonts w:eastAsiaTheme="minorEastAsia"/>
                <w:sz w:val="24"/>
                <w:szCs w:val="24"/>
              </w:rPr>
            </w:pPr>
            <w:r>
              <w:rPr>
                <w:rFonts w:eastAsiaTheme="minorEastAsia"/>
                <w:sz w:val="24"/>
                <w:szCs w:val="24"/>
              </w:rPr>
              <w:t>年度污水处理设备设施</w:t>
            </w:r>
            <w:r>
              <w:rPr>
                <w:rFonts w:hint="eastAsia" w:eastAsiaTheme="minorEastAsia"/>
                <w:sz w:val="24"/>
                <w:szCs w:val="24"/>
              </w:rPr>
              <w:t>保养、维修</w:t>
            </w:r>
            <w:r>
              <w:rPr>
                <w:rFonts w:eastAsiaTheme="minorEastAsia"/>
                <w:sz w:val="24"/>
                <w:szCs w:val="24"/>
              </w:rPr>
              <w:t>工作投标文件；</w:t>
            </w:r>
          </w:p>
          <w:p>
            <w:pPr>
              <w:pStyle w:val="9"/>
              <w:spacing w:line="280" w:lineRule="exact"/>
              <w:rPr>
                <w:rFonts w:eastAsiaTheme="minorEastAsia"/>
                <w:sz w:val="24"/>
                <w:szCs w:val="24"/>
                <w:u w:val="single"/>
              </w:rPr>
            </w:pPr>
            <w:r>
              <w:rPr>
                <w:rFonts w:eastAsiaTheme="minorEastAsia"/>
                <w:sz w:val="24"/>
                <w:szCs w:val="24"/>
              </w:rPr>
              <w:t>投标人名称（加盖公章）：</w:t>
            </w:r>
          </w:p>
          <w:p>
            <w:pPr>
              <w:pStyle w:val="9"/>
              <w:spacing w:line="280" w:lineRule="exact"/>
              <w:rPr>
                <w:rFonts w:eastAsiaTheme="minorEastAsia"/>
                <w:sz w:val="24"/>
                <w:szCs w:val="24"/>
                <w:u w:val="single"/>
              </w:rPr>
            </w:pPr>
            <w:r>
              <w:rPr>
                <w:rFonts w:eastAsiaTheme="minorEastAsia"/>
                <w:sz w:val="24"/>
                <w:szCs w:val="24"/>
              </w:rPr>
              <w:t>法定代表人或委托代理人（签字或盖章）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4"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16</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招标文件</w:t>
            </w:r>
            <w:r>
              <w:rPr>
                <w:rFonts w:hint="eastAsia" w:ascii="Times New Roman" w:hAnsi="Times New Roman" w:cs="Times New Roman"/>
                <w:sz w:val="24"/>
                <w:szCs w:val="24"/>
              </w:rPr>
              <w:t>获取方式及联系人</w:t>
            </w:r>
          </w:p>
        </w:tc>
        <w:tc>
          <w:tcPr>
            <w:tcW w:w="6627" w:type="dxa"/>
          </w:tcPr>
          <w:p>
            <w:pPr>
              <w:spacing w:line="400" w:lineRule="exact"/>
              <w:rPr>
                <w:rFonts w:ascii="Times New Roman" w:hAnsi="Times New Roman" w:cs="Times New Roman"/>
                <w:sz w:val="24"/>
                <w:szCs w:val="24"/>
              </w:rPr>
            </w:pPr>
            <w:r>
              <w:rPr>
                <w:rFonts w:hint="eastAsia" w:ascii="Times New Roman" w:hAnsi="Times New Roman" w:cs="Times New Roman"/>
                <w:sz w:val="24"/>
                <w:szCs w:val="24"/>
              </w:rPr>
              <w:t>招标文件在“</w:t>
            </w:r>
            <w:r>
              <w:rPr>
                <w:rFonts w:ascii="Times New Roman" w:hAnsi="Times New Roman" w:cs="Times New Roman"/>
                <w:sz w:val="24"/>
                <w:szCs w:val="24"/>
              </w:rPr>
              <w:t>扬州市城建国有资产控股（集团）有限责任公司</w:t>
            </w:r>
            <w:r>
              <w:rPr>
                <w:rFonts w:hint="eastAsia" w:ascii="Times New Roman" w:hAnsi="Times New Roman" w:cs="Times New Roman"/>
                <w:sz w:val="24"/>
                <w:szCs w:val="24"/>
              </w:rPr>
              <w:t>”</w:t>
            </w:r>
            <w:r>
              <w:rPr>
                <w:rFonts w:ascii="Times New Roman" w:hAnsi="Times New Roman" w:cs="Times New Roman"/>
                <w:sz w:val="24"/>
                <w:szCs w:val="24"/>
              </w:rPr>
              <w:t>官方网站（</w:t>
            </w:r>
            <w:r>
              <w:fldChar w:fldCharType="begin"/>
            </w:r>
            <w:r>
              <w:instrText xml:space="preserve"> HYPERLINK "http://cjkg.yangzhou.gov.cn/" </w:instrText>
            </w:r>
            <w:r>
              <w:fldChar w:fldCharType="separate"/>
            </w:r>
            <w:r>
              <w:rPr>
                <w:rFonts w:ascii="Times New Roman" w:hAnsi="Times New Roman" w:cs="Times New Roman"/>
                <w:sz w:val="24"/>
                <w:szCs w:val="24"/>
              </w:rPr>
              <w:t>http://cjkg.yangzhou.gov.cn/</w:t>
            </w:r>
            <w:r>
              <w:rPr>
                <w:rFonts w:ascii="Times New Roman" w:hAnsi="Times New Roman" w:cs="Times New Roman"/>
                <w:sz w:val="24"/>
                <w:szCs w:val="24"/>
              </w:rPr>
              <w:fldChar w:fldCharType="end"/>
            </w:r>
            <w:r>
              <w:rPr>
                <w:rFonts w:ascii="Times New Roman" w:hAnsi="Times New Roman" w:cs="Times New Roman"/>
                <w:sz w:val="24"/>
                <w:szCs w:val="24"/>
              </w:rPr>
              <w:t>）</w:t>
            </w:r>
            <w:r>
              <w:rPr>
                <w:rFonts w:hint="eastAsia" w:ascii="Times New Roman" w:hAnsi="Times New Roman" w:cs="Times New Roman"/>
                <w:sz w:val="24"/>
                <w:szCs w:val="24"/>
              </w:rPr>
              <w:t>自行下载</w:t>
            </w:r>
          </w:p>
          <w:p>
            <w:pPr>
              <w:spacing w:line="360" w:lineRule="auto"/>
              <w:rPr>
                <w:rFonts w:ascii="Times New Roman" w:hAnsi="Times New Roman" w:cs="Times New Roman"/>
                <w:sz w:val="24"/>
                <w:szCs w:val="24"/>
              </w:rPr>
            </w:pPr>
            <w:r>
              <w:rPr>
                <w:rFonts w:ascii="Times New Roman" w:hAnsi="Times New Roman" w:cs="Times New Roman"/>
                <w:sz w:val="24"/>
                <w:szCs w:val="24"/>
              </w:rPr>
              <w:t>联系人：</w:t>
            </w:r>
            <w:r>
              <w:rPr>
                <w:rFonts w:hint="eastAsia" w:ascii="Times New Roman" w:hAnsi="Times New Roman" w:cs="Times New Roman"/>
                <w:sz w:val="24"/>
                <w:szCs w:val="24"/>
              </w:rPr>
              <w:t>王志刚</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联系电话：18952797561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3"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17</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w:t>
            </w:r>
            <w:r>
              <w:rPr>
                <w:rFonts w:hint="eastAsia" w:ascii="Times New Roman" w:hAnsi="Times New Roman" w:cs="Times New Roman"/>
                <w:sz w:val="24"/>
                <w:szCs w:val="24"/>
              </w:rPr>
              <w:t>人报名时间及报名地点</w:t>
            </w:r>
          </w:p>
        </w:tc>
        <w:tc>
          <w:tcPr>
            <w:tcW w:w="6627" w:type="dxa"/>
            <w:vAlign w:val="center"/>
          </w:tcPr>
          <w:p>
            <w:pPr>
              <w:spacing w:line="280" w:lineRule="exact"/>
              <w:rPr>
                <w:rFonts w:ascii="Times New Roman" w:hAnsi="Times New Roman" w:cs="Times New Roman"/>
                <w:sz w:val="24"/>
                <w:szCs w:val="24"/>
              </w:rPr>
            </w:pPr>
            <w:r>
              <w:rPr>
                <w:rFonts w:hint="eastAsia" w:ascii="Times New Roman" w:hAnsi="Times New Roman" w:cs="Times New Roman"/>
                <w:b/>
                <w:sz w:val="24"/>
                <w:szCs w:val="24"/>
              </w:rPr>
              <w:t>报名时间</w:t>
            </w:r>
            <w:r>
              <w:rPr>
                <w:rFonts w:ascii="Times New Roman" w:hAnsi="Times New Roman" w:cs="Times New Roman"/>
                <w:b/>
                <w:sz w:val="24"/>
                <w:szCs w:val="24"/>
              </w:rPr>
              <w:t>：201</w:t>
            </w:r>
            <w:r>
              <w:rPr>
                <w:rFonts w:hint="eastAsia" w:ascii="Times New Roman" w:hAnsi="Times New Roman" w:cs="Times New Roman"/>
                <w:b/>
                <w:sz w:val="24"/>
                <w:szCs w:val="24"/>
              </w:rPr>
              <w:t>9</w:t>
            </w:r>
            <w:r>
              <w:rPr>
                <w:rFonts w:ascii="Times New Roman" w:hAnsi="Times New Roman" w:cs="Times New Roman"/>
                <w:b/>
                <w:sz w:val="24"/>
                <w:szCs w:val="24"/>
              </w:rPr>
              <w:t>年</w:t>
            </w:r>
            <w:r>
              <w:rPr>
                <w:rFonts w:hint="eastAsia" w:ascii="Times New Roman" w:hAnsi="Times New Roman" w:cs="Times New Roman"/>
                <w:b/>
                <w:sz w:val="24"/>
                <w:szCs w:val="24"/>
              </w:rPr>
              <w:t>3</w:t>
            </w:r>
            <w:r>
              <w:rPr>
                <w:rFonts w:ascii="Times New Roman" w:hAnsi="Times New Roman" w:cs="Times New Roman"/>
                <w:b/>
                <w:sz w:val="24"/>
                <w:szCs w:val="24"/>
              </w:rPr>
              <w:t>月</w:t>
            </w:r>
            <w:r>
              <w:rPr>
                <w:rFonts w:hint="eastAsia" w:ascii="Times New Roman" w:hAnsi="Times New Roman" w:cs="Times New Roman"/>
                <w:b/>
                <w:sz w:val="24"/>
                <w:szCs w:val="24"/>
              </w:rPr>
              <w:t>1</w:t>
            </w:r>
            <w:r>
              <w:rPr>
                <w:rFonts w:hint="eastAsia" w:ascii="Times New Roman" w:hAnsi="Times New Roman" w:cs="Times New Roman"/>
                <w:b/>
                <w:sz w:val="24"/>
                <w:szCs w:val="24"/>
                <w:lang w:val="en-US" w:eastAsia="zh-CN"/>
              </w:rPr>
              <w:t>8</w:t>
            </w:r>
            <w:r>
              <w:rPr>
                <w:rFonts w:ascii="Times New Roman" w:hAnsi="Times New Roman" w:cs="Times New Roman"/>
                <w:b/>
                <w:sz w:val="24"/>
                <w:szCs w:val="24"/>
              </w:rPr>
              <w:t>日</w:t>
            </w:r>
            <w:r>
              <w:rPr>
                <w:rFonts w:hint="eastAsia" w:ascii="Times New Roman" w:hAnsi="Times New Roman" w:cs="Times New Roman"/>
                <w:b/>
                <w:sz w:val="24"/>
                <w:szCs w:val="24"/>
              </w:rPr>
              <w:t>9:00</w:t>
            </w:r>
            <w:r>
              <w:rPr>
                <w:rFonts w:ascii="Times New Roman" w:hAnsi="Times New Roman" w:cs="Times New Roman"/>
                <w:b/>
                <w:sz w:val="24"/>
                <w:szCs w:val="24"/>
              </w:rPr>
              <w:t>点</w:t>
            </w:r>
            <w:r>
              <w:rPr>
                <w:rFonts w:hint="eastAsia" w:ascii="Times New Roman" w:hAnsi="Times New Roman" w:cs="Times New Roman"/>
                <w:b/>
                <w:sz w:val="24"/>
                <w:szCs w:val="24"/>
              </w:rPr>
              <w:t>—2019年3月</w:t>
            </w:r>
            <w:r>
              <w:rPr>
                <w:rFonts w:hint="eastAsia" w:ascii="Times New Roman" w:hAnsi="Times New Roman" w:cs="Times New Roman"/>
                <w:b/>
                <w:sz w:val="24"/>
                <w:szCs w:val="24"/>
                <w:lang w:val="en-US" w:eastAsia="zh-CN"/>
              </w:rPr>
              <w:t>22</w:t>
            </w:r>
            <w:r>
              <w:rPr>
                <w:rFonts w:hint="eastAsia" w:ascii="Times New Roman" w:hAnsi="Times New Roman" w:cs="Times New Roman"/>
                <w:b/>
                <w:sz w:val="24"/>
                <w:szCs w:val="24"/>
              </w:rPr>
              <w:t>日12:00点</w:t>
            </w:r>
          </w:p>
          <w:p>
            <w:pPr>
              <w:spacing w:line="280" w:lineRule="exact"/>
              <w:rPr>
                <w:rFonts w:ascii="Times New Roman" w:hAnsi="Times New Roman" w:cs="Times New Roman"/>
                <w:b/>
                <w:color w:val="FF0000"/>
                <w:sz w:val="24"/>
                <w:szCs w:val="24"/>
              </w:rPr>
            </w:pPr>
            <w:r>
              <w:rPr>
                <w:rFonts w:hint="eastAsia" w:ascii="Times New Roman" w:hAnsi="Times New Roman" w:cs="Times New Roman"/>
                <w:sz w:val="24"/>
                <w:szCs w:val="24"/>
              </w:rPr>
              <w:t>报名地点：扬州市汤汪乡汤汪路1号扬州市洁源排水有限公司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3"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18</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pPr>
              <w:pStyle w:val="9"/>
              <w:spacing w:line="280" w:lineRule="exact"/>
              <w:rPr>
                <w:rFonts w:eastAsiaTheme="minorEastAsia"/>
                <w:color w:val="000000"/>
                <w:sz w:val="24"/>
                <w:szCs w:val="24"/>
              </w:rPr>
            </w:pPr>
            <w:r>
              <w:rPr>
                <w:rFonts w:hint="eastAsia" w:eastAsiaTheme="minorEastAsia"/>
                <w:sz w:val="24"/>
                <w:szCs w:val="24"/>
              </w:rPr>
              <w:t>招标人另行通知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2"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19</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pPr>
              <w:spacing w:line="280" w:lineRule="exact"/>
              <w:rPr>
                <w:rFonts w:ascii="Times New Roman" w:hAnsi="Times New Roman" w:cs="Times New Roman"/>
                <w:b/>
                <w:sz w:val="24"/>
                <w:szCs w:val="24"/>
              </w:rPr>
            </w:pPr>
            <w:r>
              <w:rPr>
                <w:rFonts w:hint="eastAsia" w:ascii="Times New Roman" w:hAnsi="Times New Roman" w:cs="Times New Roman"/>
                <w:b/>
                <w:sz w:val="24"/>
                <w:szCs w:val="24"/>
              </w:rPr>
              <w:t>综合因素评分</w:t>
            </w:r>
            <w:r>
              <w:rPr>
                <w:rFonts w:hint="eastAsia" w:ascii="Times New Roman" w:hAnsi="Times New Roman" w:cs="Times New Roman"/>
                <w:sz w:val="24"/>
                <w:szCs w:val="24"/>
              </w:rPr>
              <w:t>，排名第一为第一中标人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4" w:hRule="atLeast"/>
          <w:jc w:val="center"/>
        </w:trPr>
        <w:tc>
          <w:tcPr>
            <w:tcW w:w="730"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20</w:t>
            </w:r>
          </w:p>
        </w:tc>
        <w:tc>
          <w:tcPr>
            <w:tcW w:w="1771" w:type="dxa"/>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pPr>
              <w:spacing w:line="280" w:lineRule="exact"/>
              <w:rPr>
                <w:rFonts w:ascii="Times New Roman" w:hAnsi="Times New Roman" w:cs="Times New Roman"/>
                <w:sz w:val="24"/>
                <w:szCs w:val="24"/>
              </w:rPr>
            </w:pPr>
            <w:r>
              <w:rPr>
                <w:rFonts w:ascii="Times New Roman" w:hAnsi="Times New Roman" w:cs="Times New Roman"/>
                <w:sz w:val="24"/>
                <w:szCs w:val="24"/>
              </w:rPr>
              <w:t>中标人的承包费用</w:t>
            </w:r>
            <w:r>
              <w:rPr>
                <w:rFonts w:hint="eastAsia" w:ascii="Times New Roman" w:hAnsi="Times New Roman" w:cs="Times New Roman"/>
                <w:sz w:val="24"/>
                <w:szCs w:val="24"/>
              </w:rPr>
              <w:t>由</w:t>
            </w:r>
            <w:r>
              <w:rPr>
                <w:rFonts w:ascii="Times New Roman" w:hAnsi="Times New Roman" w:cs="Times New Roman"/>
                <w:sz w:val="24"/>
                <w:szCs w:val="24"/>
              </w:rPr>
              <w:t>招标人</w:t>
            </w:r>
            <w:r>
              <w:rPr>
                <w:rFonts w:ascii="Times New Roman" w:hAnsi="Times New Roman" w:cs="Times New Roman"/>
                <w:b/>
                <w:sz w:val="24"/>
                <w:szCs w:val="24"/>
              </w:rPr>
              <w:t>按季度</w:t>
            </w:r>
            <w:r>
              <w:rPr>
                <w:rFonts w:ascii="Times New Roman" w:hAnsi="Times New Roman" w:cs="Times New Roman"/>
                <w:sz w:val="24"/>
                <w:szCs w:val="24"/>
              </w:rPr>
              <w:t>对其维保工作</w:t>
            </w:r>
            <w:r>
              <w:rPr>
                <w:rFonts w:hint="eastAsia" w:ascii="Times New Roman" w:hAnsi="Times New Roman" w:cs="Times New Roman"/>
                <w:sz w:val="24"/>
                <w:szCs w:val="24"/>
              </w:rPr>
              <w:t>完成情况</w:t>
            </w:r>
            <w:r>
              <w:rPr>
                <w:rFonts w:ascii="Times New Roman" w:hAnsi="Times New Roman" w:cs="Times New Roman"/>
                <w:sz w:val="24"/>
                <w:szCs w:val="24"/>
              </w:rPr>
              <w:t>进行评分，根据评分情况按比例支付。承包费用包含</w:t>
            </w:r>
            <w:r>
              <w:rPr>
                <w:rFonts w:hint="eastAsia" w:ascii="Times New Roman" w:hAnsi="Times New Roman" w:cs="Times New Roman"/>
                <w:sz w:val="24"/>
                <w:szCs w:val="24"/>
              </w:rPr>
              <w:t>税金</w:t>
            </w:r>
            <w:r>
              <w:rPr>
                <w:rFonts w:ascii="Times New Roman" w:hAnsi="Times New Roman" w:cs="Times New Roman"/>
                <w:sz w:val="24"/>
                <w:szCs w:val="24"/>
              </w:rPr>
              <w:t>、人员保险费和其它一切费用，不包括</w:t>
            </w:r>
            <w:r>
              <w:rPr>
                <w:rFonts w:hint="eastAsia" w:ascii="Times New Roman" w:hAnsi="Times New Roman" w:cs="Times New Roman"/>
                <w:sz w:val="24"/>
                <w:szCs w:val="24"/>
              </w:rPr>
              <w:t>材料费用</w:t>
            </w:r>
            <w:r>
              <w:rPr>
                <w:rFonts w:ascii="Times New Roman" w:hAnsi="Times New Roman" w:cs="Times New Roman"/>
                <w:sz w:val="24"/>
                <w:szCs w:val="24"/>
              </w:rPr>
              <w:t>。</w:t>
            </w:r>
            <w:r>
              <w:rPr>
                <w:rFonts w:hint="eastAsia" w:ascii="Times New Roman" w:hAnsi="Times New Roman" w:cs="Times New Roman"/>
                <w:b/>
                <w:sz w:val="24"/>
                <w:szCs w:val="24"/>
              </w:rPr>
              <w:t>注：结算前中标人根据甲方要求开具增值税专用发票。</w:t>
            </w:r>
          </w:p>
        </w:tc>
      </w:tr>
    </w:tbl>
    <w:p>
      <w:pPr>
        <w:pStyle w:val="17"/>
        <w:spacing w:line="360" w:lineRule="auto"/>
        <w:ind w:left="900" w:firstLine="0" w:firstLineChars="0"/>
        <w:jc w:val="center"/>
        <w:rPr>
          <w:rFonts w:ascii="Times New Roman" w:hAnsi="Times New Roman" w:cs="Times New Roman"/>
          <w:b/>
          <w:sz w:val="24"/>
          <w:szCs w:val="24"/>
        </w:rPr>
      </w:pPr>
    </w:p>
    <w:p>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pPr>
        <w:pStyle w:val="17"/>
        <w:spacing w:line="360" w:lineRule="auto"/>
        <w:ind w:left="900" w:firstLine="0" w:firstLineChars="0"/>
        <w:jc w:val="center"/>
        <w:rPr>
          <w:rFonts w:ascii="Times New Roman" w:hAnsi="Times New Roman" w:cs="Times New Roman"/>
          <w:b/>
          <w:sz w:val="24"/>
          <w:szCs w:val="24"/>
        </w:rPr>
      </w:pPr>
      <w:r>
        <w:rPr>
          <w:rFonts w:ascii="Times New Roman" w:hAnsi="Times New Roman" w:cs="Times New Roman"/>
          <w:b/>
          <w:sz w:val="24"/>
          <w:szCs w:val="24"/>
        </w:rPr>
        <w:t>第三章 开标、评标</w:t>
      </w:r>
    </w:p>
    <w:p>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一、开标时间和地点</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按照招标文件第二章节的投标人须知中规定的时间和地点进行。</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所有投标人须派法定代表人准时参加开标活动，并在登记册上签名报道。</w:t>
      </w:r>
      <w:r>
        <w:rPr>
          <w:rFonts w:hint="eastAsia" w:ascii="宋体"/>
          <w:snapToGrid w:val="0"/>
          <w:szCs w:val="21"/>
        </w:rPr>
        <w:t>应在开标时，由投标人推选的代表检查投标文件的密封情况。</w:t>
      </w:r>
    </w:p>
    <w:p>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二、有下列表现或行为之一的，招标人有权视为不符合要求，作废标处理</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（1）投标人的报价超过招标人所设定并公布的限价的；</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（2）不符合条件的或者对招标文件不作明确实质响应的投标人或投标文件；</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（3）投标人存在影响招标公正的违法、违规行为的；</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（4）投标人送达两份或多份内容不同的投标文件，或在一份投标文件中对同一招标项目报有两个或多个报价，且未声明哪一个为最终报价的；</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（5）投标人名称或组织结构与资格审查时不一致且没有正当理由、未提供有效证明文件的；</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（6）投标有效期不满足招标文件要求的；</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（7）投标文件附有招标人不能接受的条件的；</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（8）有迹象显示投标存在挂靠、借用投标人名义、围标、串标等违法、违规行为较大嫌疑的；</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（9）其他严重违反本招标文件，使评委难以评标的。</w:t>
      </w:r>
    </w:p>
    <w:p>
      <w:pPr>
        <w:spacing w:line="360" w:lineRule="auto"/>
        <w:jc w:val="left"/>
        <w:rPr>
          <w:rFonts w:ascii="Times New Roman" w:hAnsi="Times New Roman" w:cs="Times New Roman"/>
          <w:b/>
          <w:sz w:val="24"/>
          <w:szCs w:val="24"/>
        </w:rPr>
      </w:pPr>
      <w:r>
        <w:rPr>
          <w:rFonts w:ascii="Times New Roman" w:hAnsi="Times New Roman" w:cs="Times New Roman"/>
          <w:b/>
          <w:sz w:val="24"/>
          <w:szCs w:val="24"/>
        </w:rPr>
        <w:t>三、评标</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3.1评标方法</w:t>
      </w:r>
    </w:p>
    <w:p>
      <w:pPr>
        <w:spacing w:line="360" w:lineRule="auto"/>
        <w:ind w:firstLine="482" w:firstLineChars="200"/>
        <w:jc w:val="left"/>
        <w:rPr>
          <w:rFonts w:ascii="Times New Roman" w:hAnsi="Times New Roman" w:cs="Times New Roman"/>
          <w:sz w:val="24"/>
          <w:szCs w:val="24"/>
        </w:rPr>
      </w:pPr>
      <w:r>
        <w:rPr>
          <w:rFonts w:ascii="Times New Roman" w:hAnsi="Times New Roman" w:cs="Times New Roman"/>
          <w:b/>
          <w:sz w:val="24"/>
          <w:szCs w:val="24"/>
        </w:rPr>
        <w:t>评标办法采用</w:t>
      </w:r>
      <w:r>
        <w:rPr>
          <w:rFonts w:hint="eastAsia" w:ascii="Times New Roman" w:hAnsi="Times New Roman" w:cs="Times New Roman"/>
          <w:b/>
          <w:sz w:val="24"/>
          <w:szCs w:val="24"/>
        </w:rPr>
        <w:t>综合因素评分法</w:t>
      </w:r>
      <w:r>
        <w:rPr>
          <w:rFonts w:ascii="Times New Roman" w:hAnsi="Times New Roman" w:cs="Times New Roman"/>
          <w:sz w:val="24"/>
          <w:szCs w:val="24"/>
        </w:rPr>
        <w:t>：</w:t>
      </w:r>
      <w:r>
        <w:rPr>
          <w:rFonts w:hint="eastAsia" w:ascii="Times New Roman" w:hAnsi="Times New Roman" w:cs="Times New Roman"/>
          <w:sz w:val="24"/>
          <w:szCs w:val="24"/>
        </w:rPr>
        <w:t>评标满分为100分，分为商务部分、报价部分，</w:t>
      </w:r>
      <w:r>
        <w:rPr>
          <w:rFonts w:ascii="Times New Roman" w:hAnsi="Times New Roman" w:cs="Times New Roman"/>
          <w:sz w:val="24"/>
          <w:szCs w:val="24"/>
        </w:rPr>
        <w:t>评审出</w:t>
      </w:r>
      <w:r>
        <w:rPr>
          <w:rFonts w:hint="eastAsia" w:ascii="Times New Roman" w:hAnsi="Times New Roman" w:cs="Times New Roman"/>
          <w:sz w:val="24"/>
          <w:szCs w:val="24"/>
        </w:rPr>
        <w:t>综合因素最高</w:t>
      </w:r>
      <w:r>
        <w:rPr>
          <w:rFonts w:ascii="Times New Roman" w:hAnsi="Times New Roman" w:cs="Times New Roman"/>
          <w:sz w:val="24"/>
          <w:szCs w:val="24"/>
        </w:rPr>
        <w:t>的投标人作为</w:t>
      </w:r>
      <w:r>
        <w:rPr>
          <w:rFonts w:hint="eastAsia" w:ascii="Times New Roman" w:hAnsi="Times New Roman" w:cs="Times New Roman"/>
          <w:sz w:val="24"/>
          <w:szCs w:val="24"/>
        </w:rPr>
        <w:t>第一</w:t>
      </w:r>
      <w:r>
        <w:rPr>
          <w:rFonts w:ascii="Times New Roman" w:hAnsi="Times New Roman" w:cs="Times New Roman"/>
          <w:sz w:val="24"/>
          <w:szCs w:val="24"/>
        </w:rPr>
        <w:t>中标人。本次招标项目的投标总报价上限为人民币</w:t>
      </w:r>
      <w:r>
        <w:rPr>
          <w:rFonts w:hint="eastAsia" w:ascii="Times New Roman" w:hAnsi="Times New Roman" w:cs="Times New Roman"/>
          <w:b/>
          <w:sz w:val="24"/>
          <w:szCs w:val="24"/>
          <w:u w:val="single"/>
        </w:rPr>
        <w:t>50</w:t>
      </w:r>
      <w:r>
        <w:rPr>
          <w:rFonts w:ascii="Times New Roman" w:hAnsi="Times New Roman" w:cs="Times New Roman"/>
          <w:sz w:val="24"/>
          <w:szCs w:val="24"/>
        </w:rPr>
        <w:t>万元</w:t>
      </w:r>
      <w:r>
        <w:rPr>
          <w:rFonts w:hint="eastAsia" w:ascii="Times New Roman" w:hAnsi="Times New Roman" w:cs="Times New Roman"/>
          <w:sz w:val="24"/>
          <w:szCs w:val="24"/>
        </w:rPr>
        <w:t>（伍拾万圆整）</w:t>
      </w:r>
      <w:r>
        <w:rPr>
          <w:rFonts w:ascii="Times New Roman" w:hAnsi="Times New Roman" w:cs="Times New Roman"/>
          <w:sz w:val="24"/>
          <w:szCs w:val="24"/>
        </w:rPr>
        <w:t>，若超出此限价的投标文件视为废标处理。</w:t>
      </w:r>
      <w:r>
        <w:rPr>
          <w:rFonts w:hint="eastAsia" w:ascii="Times New Roman" w:hAnsi="Times New Roman" w:cs="Times New Roman"/>
          <w:sz w:val="24"/>
          <w:szCs w:val="24"/>
        </w:rPr>
        <w:t>具体评分标准如下：</w:t>
      </w:r>
    </w:p>
    <w:p>
      <w:pPr>
        <w:pStyle w:val="17"/>
        <w:numPr>
          <w:ilvl w:val="0"/>
          <w:numId w:val="4"/>
        </w:numPr>
        <w:spacing w:line="360" w:lineRule="auto"/>
        <w:ind w:firstLineChars="0"/>
        <w:jc w:val="left"/>
        <w:rPr>
          <w:rFonts w:ascii="Times New Roman" w:hAnsi="Times New Roman" w:cs="Times New Roman"/>
          <w:sz w:val="24"/>
          <w:szCs w:val="24"/>
        </w:rPr>
      </w:pPr>
      <w:r>
        <w:rPr>
          <w:rFonts w:hint="eastAsia" w:ascii="Times New Roman" w:hAnsi="Times New Roman" w:cs="Times New Roman"/>
          <w:sz w:val="24"/>
          <w:szCs w:val="24"/>
        </w:rPr>
        <w:t>商务部分（</w:t>
      </w:r>
      <w:r>
        <w:rPr>
          <w:rFonts w:hint="eastAsia" w:ascii="Times New Roman" w:hAnsi="Times New Roman" w:cs="Times New Roman"/>
          <w:sz w:val="24"/>
          <w:szCs w:val="24"/>
          <w:lang w:val="en-US" w:eastAsia="zh-CN"/>
        </w:rPr>
        <w:t>40</w:t>
      </w:r>
      <w:r>
        <w:rPr>
          <w:rFonts w:hint="eastAsia" w:ascii="Times New Roman" w:hAnsi="Times New Roman" w:cs="Times New Roman"/>
          <w:sz w:val="24"/>
          <w:szCs w:val="24"/>
        </w:rPr>
        <w:t>分）</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（1）投标人具备有效期内的质量管理体系（ISO9001）、环境管理体系（ISO14001）、职业健康安全管理体系（OHSAS18001）三大体系认证情况，有1个得2分，最高得6分。</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2</w:t>
      </w:r>
      <w:r>
        <w:rPr>
          <w:rFonts w:hint="eastAsia" w:ascii="Times New Roman" w:hAnsi="Times New Roman" w:cs="Times New Roman"/>
          <w:sz w:val="24"/>
          <w:szCs w:val="24"/>
        </w:rPr>
        <w:t>）投标人近</w:t>
      </w:r>
      <w:r>
        <w:rPr>
          <w:rFonts w:hint="eastAsia" w:ascii="Times New Roman" w:hAnsi="Times New Roman" w:cs="Times New Roman"/>
          <w:sz w:val="24"/>
          <w:szCs w:val="24"/>
          <w:lang w:eastAsia="zh-CN"/>
        </w:rPr>
        <w:t>三</w:t>
      </w:r>
      <w:r>
        <w:rPr>
          <w:rFonts w:hint="eastAsia" w:ascii="Times New Roman" w:hAnsi="Times New Roman" w:cs="Times New Roman"/>
          <w:sz w:val="24"/>
          <w:szCs w:val="24"/>
        </w:rPr>
        <w:t>年内（201</w:t>
      </w: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rPr>
        <w:t>年起）具备污水厂设备设施安装维保相关业绩，其中，承担过5万吨/天及以上的得</w:t>
      </w:r>
      <w:r>
        <w:rPr>
          <w:rFonts w:ascii="Times New Roman" w:hAnsi="Times New Roman" w:cs="Times New Roman"/>
          <w:sz w:val="24"/>
          <w:szCs w:val="24"/>
        </w:rPr>
        <w:t>4</w:t>
      </w:r>
      <w:r>
        <w:rPr>
          <w:rFonts w:hint="eastAsia" w:ascii="Times New Roman" w:hAnsi="Times New Roman" w:cs="Times New Roman"/>
          <w:sz w:val="24"/>
          <w:szCs w:val="24"/>
        </w:rPr>
        <w:t>分，承担过10万吨/天及以上的得</w:t>
      </w:r>
      <w:r>
        <w:rPr>
          <w:rFonts w:ascii="Times New Roman" w:hAnsi="Times New Roman" w:cs="Times New Roman"/>
          <w:sz w:val="24"/>
          <w:szCs w:val="24"/>
        </w:rPr>
        <w:t>8</w:t>
      </w:r>
      <w:r>
        <w:rPr>
          <w:rFonts w:hint="eastAsia" w:ascii="Times New Roman" w:hAnsi="Times New Roman" w:cs="Times New Roman"/>
          <w:sz w:val="24"/>
          <w:szCs w:val="24"/>
        </w:rPr>
        <w:t>分，承担过15万吨/天及以上的得</w:t>
      </w:r>
      <w:r>
        <w:rPr>
          <w:rFonts w:ascii="Times New Roman" w:hAnsi="Times New Roman" w:cs="Times New Roman"/>
          <w:sz w:val="24"/>
          <w:szCs w:val="24"/>
        </w:rPr>
        <w:t>12</w:t>
      </w:r>
      <w:r>
        <w:rPr>
          <w:rFonts w:hint="eastAsia" w:ascii="Times New Roman" w:hAnsi="Times New Roman" w:cs="Times New Roman"/>
          <w:sz w:val="24"/>
          <w:szCs w:val="24"/>
        </w:rPr>
        <w:t>分，最高得</w:t>
      </w:r>
      <w:r>
        <w:rPr>
          <w:rFonts w:ascii="Times New Roman" w:hAnsi="Times New Roman" w:cs="Times New Roman"/>
          <w:sz w:val="24"/>
          <w:szCs w:val="24"/>
        </w:rPr>
        <w:t>12</w:t>
      </w:r>
      <w:r>
        <w:rPr>
          <w:rFonts w:hint="eastAsia" w:ascii="Times New Roman" w:hAnsi="Times New Roman" w:cs="Times New Roman"/>
          <w:sz w:val="24"/>
          <w:szCs w:val="24"/>
        </w:rPr>
        <w:t>分。（自行提供合同复印件）</w:t>
      </w:r>
    </w:p>
    <w:p>
      <w:pPr>
        <w:spacing w:line="360" w:lineRule="auto"/>
        <w:ind w:firstLine="480" w:firstLineChars="200"/>
        <w:jc w:val="left"/>
        <w:rPr>
          <w:rFonts w:hint="eastAsia"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3</w:t>
      </w:r>
      <w:r>
        <w:rPr>
          <w:rFonts w:hint="eastAsia" w:ascii="Times New Roman" w:hAnsi="Times New Roman" w:cs="Times New Roman"/>
          <w:sz w:val="24"/>
          <w:szCs w:val="24"/>
        </w:rPr>
        <w:t>）投标人拥有安全部门出具的近三年内无安全生产责任事故的证明，及</w:t>
      </w:r>
      <w:r>
        <w:rPr>
          <w:rFonts w:hint="eastAsia" w:ascii="Times New Roman" w:hAnsi="Times New Roman" w:cs="Times New Roman"/>
          <w:sz w:val="24"/>
          <w:szCs w:val="24"/>
          <w:lang w:eastAsia="zh-CN"/>
        </w:rPr>
        <w:t>未在中国裁判文书网检测到行贿犯罪记录的</w:t>
      </w:r>
      <w:r>
        <w:rPr>
          <w:rFonts w:hint="eastAsia" w:ascii="Times New Roman" w:hAnsi="Times New Roman" w:cs="Times New Roman"/>
          <w:sz w:val="24"/>
          <w:szCs w:val="24"/>
        </w:rPr>
        <w:t>，每项4分，共得8分。</w:t>
      </w:r>
    </w:p>
    <w:p>
      <w:pPr>
        <w:spacing w:line="360" w:lineRule="auto"/>
        <w:ind w:firstLine="480" w:firstLineChars="200"/>
        <w:jc w:val="left"/>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）投标人具备有效期内的机电安装工程专业承包壹级资质得满分</w:t>
      </w:r>
      <w:r>
        <w:rPr>
          <w:rFonts w:hint="eastAsia" w:ascii="Times New Roman" w:hAnsi="Times New Roman" w:cs="Times New Roman"/>
          <w:sz w:val="24"/>
          <w:szCs w:val="24"/>
          <w:lang w:val="en-US" w:eastAsia="zh-CN"/>
        </w:rPr>
        <w:t>5分，具备有效期内的机电安装工程专业承包二级资质得3分，具备有效期内的机电安装工程专业承包叁级资质得2分。</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）投标人项目经理委派书，项目经理在招标人现场驻场负责招标人设备设施保养、维修工作的管理和统筹，得</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rPr>
        <w:t>分。（投标人须提供项目经理相关证明材料复印件并加盖投标人单位公章）</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rPr>
        <w:t>）投标人的驻场维修人员，拥有的相关资质证书（至少满足一本电工证，2本及以上焊工证），满足或优于招标人要求的，得5分；不满足招标人要求的，得0分。（投标人须提供驻场维修人员名单及身份证复印件以及相关资质证书复印件并加盖投标人单位公章，原件备查）</w:t>
      </w:r>
    </w:p>
    <w:p>
      <w:pPr>
        <w:spacing w:line="360" w:lineRule="auto"/>
        <w:ind w:firstLine="482" w:firstLineChars="200"/>
        <w:jc w:val="left"/>
        <w:rPr>
          <w:rFonts w:ascii="Times New Roman" w:hAnsi="Times New Roman" w:cs="Times New Roman"/>
          <w:b/>
          <w:sz w:val="24"/>
          <w:szCs w:val="24"/>
        </w:rPr>
      </w:pPr>
      <w:r>
        <w:rPr>
          <w:rFonts w:hint="eastAsia" w:ascii="Times New Roman" w:hAnsi="Times New Roman" w:cs="Times New Roman"/>
          <w:b/>
          <w:sz w:val="24"/>
          <w:szCs w:val="24"/>
        </w:rPr>
        <w:t>以上所述，投标人需提供相关的证明文件，原件备查。</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3、报价部分（6</w:t>
      </w:r>
      <w:r>
        <w:rPr>
          <w:rFonts w:hint="eastAsia" w:ascii="Times New Roman" w:hAnsi="Times New Roman" w:cs="Times New Roman"/>
          <w:sz w:val="24"/>
          <w:szCs w:val="24"/>
          <w:lang w:val="en-US" w:eastAsia="zh-CN"/>
        </w:rPr>
        <w:t>0</w:t>
      </w:r>
      <w:r>
        <w:rPr>
          <w:rFonts w:hint="eastAsia" w:ascii="Times New Roman" w:hAnsi="Times New Roman" w:cs="Times New Roman"/>
          <w:sz w:val="24"/>
          <w:szCs w:val="24"/>
        </w:rPr>
        <w:t>分）</w:t>
      </w:r>
    </w:p>
    <w:p>
      <w:pPr>
        <w:spacing w:line="360" w:lineRule="auto"/>
        <w:ind w:firstLine="480" w:firstLineChars="200"/>
        <w:jc w:val="left"/>
        <w:rPr>
          <w:rFonts w:ascii="宋体" w:hAnsi="宋体"/>
          <w:sz w:val="24"/>
        </w:rPr>
      </w:pPr>
      <w:bookmarkStart w:id="4" w:name="_GoBack"/>
      <w:bookmarkEnd w:id="4"/>
      <w:r>
        <w:rPr>
          <w:rFonts w:hint="eastAsia" w:ascii="宋体" w:hAnsi="宋体"/>
          <w:sz w:val="24"/>
        </w:rPr>
        <w:t>价格计算得分</w:t>
      </w:r>
    </w:p>
    <w:p>
      <w:pPr>
        <w:spacing w:line="360" w:lineRule="auto"/>
        <w:ind w:firstLine="480" w:firstLineChars="200"/>
        <w:jc w:val="left"/>
        <w:rPr>
          <w:rFonts w:ascii="宋体" w:hAnsi="宋体"/>
          <w:sz w:val="24"/>
        </w:rPr>
      </w:pPr>
      <w:r>
        <w:rPr>
          <w:rFonts w:hint="eastAsia" w:ascii="宋体" w:hAnsi="宋体"/>
          <w:sz w:val="24"/>
        </w:rPr>
        <w:t>当有效投标人大于5家（包含5家）时，去掉一个最高价和一个最低价，其余所有有效投标人评标价的算术平均值下浮3%作为评标基准价；</w:t>
      </w:r>
    </w:p>
    <w:p>
      <w:pPr>
        <w:spacing w:line="360" w:lineRule="auto"/>
        <w:ind w:firstLine="480" w:firstLineChars="200"/>
        <w:jc w:val="left"/>
        <w:rPr>
          <w:rFonts w:ascii="宋体" w:hAnsi="宋体"/>
          <w:sz w:val="24"/>
        </w:rPr>
      </w:pPr>
      <w:r>
        <w:rPr>
          <w:rFonts w:hint="eastAsia" w:ascii="宋体" w:hAnsi="宋体"/>
          <w:sz w:val="24"/>
        </w:rPr>
        <w:t>当有效投标人小于5家时，取所有有效投标人评标价的算术平均值下浮3%作为评标基准价；</w:t>
      </w:r>
    </w:p>
    <w:p>
      <w:pPr>
        <w:spacing w:line="360" w:lineRule="auto"/>
        <w:ind w:firstLine="480" w:firstLineChars="200"/>
        <w:jc w:val="left"/>
        <w:rPr>
          <w:rFonts w:ascii="宋体" w:hAnsi="宋体"/>
          <w:sz w:val="24"/>
        </w:rPr>
      </w:pPr>
      <w:r>
        <w:rPr>
          <w:rFonts w:hint="eastAsia" w:ascii="宋体" w:hAnsi="宋体"/>
          <w:sz w:val="24"/>
        </w:rPr>
        <w:t>价格计算得分满分为60分，高于评标基准价的，评标价每高于评标基准价1%扣1分；低于评标基准价的，评标价每低于评标基准价1%扣0.3分，扣完为止。（保留小数点后两位）</w:t>
      </w:r>
    </w:p>
    <w:p>
      <w:pPr>
        <w:spacing w:line="360" w:lineRule="auto"/>
        <w:ind w:firstLine="482" w:firstLineChars="200"/>
        <w:jc w:val="left"/>
        <w:rPr>
          <w:rFonts w:ascii="Times New Roman" w:hAnsi="Times New Roman" w:cs="Times New Roman"/>
          <w:b/>
          <w:sz w:val="24"/>
          <w:szCs w:val="24"/>
        </w:rPr>
      </w:pPr>
      <w:r>
        <w:rPr>
          <w:rFonts w:hint="eastAsia" w:ascii="Times New Roman" w:hAnsi="Times New Roman" w:cs="Times New Roman"/>
          <w:b/>
          <w:sz w:val="24"/>
          <w:szCs w:val="24"/>
        </w:rPr>
        <w:t>综合因素评分第一的为第一中标人。</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3.2投标文件的澄清和补正</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1、在评标过程中，评标小组可以要求投标人用面谈或书面回复的形式对投标文件含义不明确、对同类问题表述不一致的内容作必要的澄清或者说明，或者对细微偏差进行补正。</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四、定标</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pPr>
        <w:spacing w:line="360" w:lineRule="auto"/>
        <w:jc w:val="left"/>
        <w:rPr>
          <w:rFonts w:ascii="Times New Roman" w:hAnsi="Times New Roman" w:cs="Times New Roman"/>
          <w:b/>
          <w:sz w:val="24"/>
          <w:szCs w:val="24"/>
        </w:rPr>
      </w:pPr>
      <w:r>
        <w:rPr>
          <w:rFonts w:hint="eastAsia" w:ascii="Times New Roman" w:hAnsi="Times New Roman" w:cs="Times New Roman"/>
          <w:b/>
          <w:sz w:val="24"/>
          <w:szCs w:val="24"/>
        </w:rPr>
        <w:t>五、履约担保</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中标人在与招标人签订合同之后必须向招标人提交履约保证金或履约保证函，并且双方当事人须订立保证金协议，保证金金额为中标合同总金额的</w:t>
      </w:r>
      <w:r>
        <w:rPr>
          <w:rFonts w:hint="eastAsia" w:ascii="Times New Roman" w:hAnsi="Times New Roman" w:cs="Times New Roman"/>
          <w:b/>
          <w:sz w:val="24"/>
          <w:szCs w:val="24"/>
          <w:u w:val="single"/>
        </w:rPr>
        <w:t>10%</w:t>
      </w:r>
      <w:r>
        <w:rPr>
          <w:rFonts w:hint="eastAsia" w:ascii="Times New Roman" w:hAnsi="Times New Roman" w:cs="Times New Roman"/>
          <w:sz w:val="24"/>
          <w:szCs w:val="24"/>
        </w:rPr>
        <w:t>。若中标人不提交履约保证金或履约保证函，则招标人有权视为中标人放弃中标。</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中标人应当在合同签订后的</w:t>
      </w:r>
      <w:r>
        <w:rPr>
          <w:rFonts w:hint="eastAsia" w:ascii="Times New Roman" w:hAnsi="Times New Roman" w:cs="Times New Roman"/>
          <w:b/>
          <w:sz w:val="24"/>
          <w:szCs w:val="24"/>
        </w:rPr>
        <w:t>7日历天内</w:t>
      </w:r>
      <w:r>
        <w:rPr>
          <w:rFonts w:hint="eastAsia" w:ascii="Times New Roman" w:hAnsi="Times New Roman" w:cs="Times New Roman"/>
          <w:sz w:val="24"/>
          <w:szCs w:val="24"/>
        </w:rPr>
        <w:t>向招标人账户缴纳履约保证金或提交履约保证函。未能按期缴纳保证金或提交履约保证函，则招标人有权视为中标人放弃中标。</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在合同实施期间内，若中标人未按招标人要求履行相关的义务与责任，则招标人有权从履约保证金中扣除违约金、赔偿款等，每次扣除后中标人须予补回被扣除的履约保证金。履约保证金不足以赔偿损失的，中标人须另行赔偿。在合同履行结束之日起</w:t>
      </w:r>
      <w:r>
        <w:rPr>
          <w:rFonts w:hint="eastAsia" w:ascii="Times New Roman" w:hAnsi="Times New Roman" w:cs="Times New Roman"/>
          <w:b/>
          <w:sz w:val="24"/>
          <w:szCs w:val="24"/>
        </w:rPr>
        <w:t>7日历天内</w:t>
      </w:r>
      <w:r>
        <w:rPr>
          <w:rFonts w:hint="eastAsia" w:ascii="Times New Roman" w:hAnsi="Times New Roman" w:cs="Times New Roman"/>
          <w:sz w:val="24"/>
          <w:szCs w:val="24"/>
        </w:rPr>
        <w:t>，由招标人依照合同扣除相关费用后向中标人无息退还履约保证金。（履约保证金协议招标文件已附）</w:t>
      </w:r>
    </w:p>
    <w:p>
      <w:pPr>
        <w:spacing w:line="360" w:lineRule="auto"/>
        <w:jc w:val="left"/>
        <w:rPr>
          <w:rFonts w:ascii="Times New Roman" w:hAnsi="Times New Roman" w:cs="Times New Roman"/>
          <w:b/>
          <w:sz w:val="24"/>
          <w:szCs w:val="24"/>
        </w:rPr>
      </w:pPr>
      <w:r>
        <w:rPr>
          <w:rFonts w:hint="eastAsia" w:ascii="Times New Roman" w:hAnsi="Times New Roman" w:cs="Times New Roman"/>
          <w:b/>
          <w:sz w:val="24"/>
          <w:szCs w:val="24"/>
        </w:rPr>
        <w:t>七、议价模式</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若招标文件发布次数达到两次，且潜在的投标人少于三家，则招标人有权进行议价模式。</w:t>
      </w:r>
    </w:p>
    <w:p>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pPr>
        <w:pStyle w:val="17"/>
        <w:spacing w:line="360" w:lineRule="auto"/>
        <w:ind w:left="765" w:firstLine="0" w:firstLineChars="0"/>
        <w:jc w:val="center"/>
        <w:rPr>
          <w:rFonts w:ascii="Times New Roman" w:hAnsi="Times New Roman" w:cs="Times New Roman"/>
          <w:b/>
          <w:sz w:val="24"/>
          <w:szCs w:val="24"/>
        </w:rPr>
      </w:pPr>
      <w:r>
        <w:rPr>
          <w:rFonts w:ascii="Times New Roman" w:hAnsi="Times New Roman" w:cs="Times New Roman"/>
          <w:b/>
          <w:sz w:val="24"/>
          <w:szCs w:val="24"/>
        </w:rPr>
        <w:t>第四章 设备</w:t>
      </w:r>
      <w:r>
        <w:rPr>
          <w:rFonts w:hint="eastAsia" w:ascii="Times New Roman" w:hAnsi="Times New Roman" w:cs="Times New Roman"/>
          <w:b/>
          <w:sz w:val="24"/>
          <w:szCs w:val="24"/>
        </w:rPr>
        <w:t>设施</w:t>
      </w:r>
      <w:r>
        <w:rPr>
          <w:rFonts w:ascii="Times New Roman" w:hAnsi="Times New Roman" w:cs="Times New Roman"/>
          <w:b/>
          <w:sz w:val="24"/>
          <w:szCs w:val="24"/>
        </w:rPr>
        <w:t>维保合同样式</w:t>
      </w:r>
    </w:p>
    <w:p>
      <w:pPr>
        <w:pStyle w:val="17"/>
        <w:spacing w:line="360" w:lineRule="auto"/>
        <w:ind w:left="765" w:firstLine="0" w:firstLineChars="0"/>
        <w:jc w:val="center"/>
        <w:rPr>
          <w:rFonts w:ascii="Times New Roman" w:hAnsi="Times New Roman" w:cs="Times New Roman"/>
          <w:b/>
          <w:sz w:val="24"/>
          <w:szCs w:val="24"/>
        </w:rPr>
      </w:pPr>
      <w:r>
        <w:rPr>
          <w:rFonts w:ascii="Times New Roman" w:hAnsi="Times New Roman" w:cs="Times New Roman"/>
          <w:b/>
          <w:sz w:val="24"/>
          <w:szCs w:val="24"/>
        </w:rPr>
        <w:t>扬州市洁源排水有限公司</w:t>
      </w:r>
    </w:p>
    <w:p>
      <w:pPr>
        <w:pStyle w:val="17"/>
        <w:spacing w:line="360" w:lineRule="auto"/>
        <w:ind w:left="900" w:firstLine="0" w:firstLineChars="0"/>
        <w:jc w:val="center"/>
        <w:rPr>
          <w:rFonts w:ascii="Times New Roman" w:hAnsi="Times New Roman" w:cs="Times New Roman"/>
          <w:b/>
          <w:sz w:val="24"/>
          <w:szCs w:val="24"/>
        </w:rPr>
      </w:pPr>
      <w:r>
        <w:rPr>
          <w:rFonts w:ascii="Times New Roman" w:hAnsi="Times New Roman" w:cs="Times New Roman"/>
          <w:b/>
          <w:sz w:val="24"/>
          <w:szCs w:val="24"/>
        </w:rPr>
        <w:t>设备设施</w:t>
      </w:r>
      <w:r>
        <w:rPr>
          <w:rFonts w:hint="eastAsia" w:ascii="Times New Roman" w:hAnsi="Times New Roman" w:cs="Times New Roman"/>
          <w:b/>
          <w:sz w:val="24"/>
          <w:szCs w:val="24"/>
        </w:rPr>
        <w:t>保养、维修</w:t>
      </w:r>
      <w:r>
        <w:rPr>
          <w:rFonts w:ascii="Times New Roman" w:hAnsi="Times New Roman" w:cs="Times New Roman"/>
          <w:b/>
          <w:sz w:val="24"/>
          <w:szCs w:val="24"/>
        </w:rPr>
        <w:t>合同</w:t>
      </w:r>
    </w:p>
    <w:p>
      <w:pPr>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招标人（甲方）：</w:t>
      </w:r>
      <w:r>
        <w:rPr>
          <w:rFonts w:ascii="Times New Roman" w:hAnsi="Times New Roman" w:cs="Times New Roman"/>
          <w:sz w:val="24"/>
          <w:szCs w:val="24"/>
          <w:u w:val="single"/>
        </w:rPr>
        <w:t>扬州市洁源排水有限公司</w:t>
      </w:r>
    </w:p>
    <w:p>
      <w:pPr>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中标人（乙方）：</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以下合同项内的双方当事人均简称甲方、乙方。</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根据《中华人民共和国合同法》，为保证扬州市洁源排水有限公司的设备设施维保工作顺利进行、保证维保质量、严格控制企业成本，特与中标人（乙方）签订本合同。</w:t>
      </w:r>
    </w:p>
    <w:p>
      <w:pPr>
        <w:pStyle w:val="17"/>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项目名称</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扬州市洁源排水有限公司设备设施</w:t>
      </w:r>
      <w:r>
        <w:rPr>
          <w:rFonts w:hint="eastAsia" w:ascii="Times New Roman" w:hAnsi="Times New Roman" w:cs="Times New Roman"/>
          <w:sz w:val="24"/>
          <w:szCs w:val="24"/>
        </w:rPr>
        <w:t>保养、维修</w:t>
      </w:r>
      <w:r>
        <w:rPr>
          <w:rFonts w:ascii="Times New Roman" w:hAnsi="Times New Roman" w:cs="Times New Roman"/>
          <w:sz w:val="24"/>
          <w:szCs w:val="24"/>
        </w:rPr>
        <w:t>工作承包项目</w:t>
      </w:r>
    </w:p>
    <w:p>
      <w:pPr>
        <w:pStyle w:val="17"/>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维保承包项目</w:t>
      </w:r>
      <w:r>
        <w:rPr>
          <w:rFonts w:hint="eastAsia" w:ascii="Times New Roman" w:hAnsi="Times New Roman" w:cs="Times New Roman"/>
          <w:sz w:val="24"/>
          <w:szCs w:val="24"/>
        </w:rPr>
        <w:t>方式及</w:t>
      </w:r>
      <w:r>
        <w:rPr>
          <w:rFonts w:ascii="Times New Roman" w:hAnsi="Times New Roman" w:cs="Times New Roman"/>
          <w:sz w:val="24"/>
          <w:szCs w:val="24"/>
        </w:rPr>
        <w:t>范围</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承包方式：</w:t>
      </w:r>
      <w:r>
        <w:rPr>
          <w:rFonts w:hint="eastAsia" w:ascii="Times New Roman" w:hAnsi="Times New Roman" w:cs="Times New Roman"/>
          <w:b/>
          <w:sz w:val="24"/>
          <w:szCs w:val="24"/>
        </w:rPr>
        <w:t>总承包</w:t>
      </w:r>
      <w:r>
        <w:rPr>
          <w:rFonts w:hint="eastAsia" w:ascii="Times New Roman" w:hAnsi="Times New Roman" w:cs="Times New Roman"/>
          <w:sz w:val="24"/>
          <w:szCs w:val="24"/>
        </w:rPr>
        <w:t>（禁止违法分包和转包）</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为保证甲方设备设施顺利运行</w:t>
      </w:r>
      <w:r>
        <w:rPr>
          <w:rFonts w:hint="eastAsia" w:ascii="Times New Roman" w:hAnsi="Times New Roman" w:cs="Times New Roman"/>
          <w:sz w:val="24"/>
          <w:szCs w:val="24"/>
        </w:rPr>
        <w:t>，</w:t>
      </w:r>
      <w:r>
        <w:rPr>
          <w:rFonts w:ascii="Times New Roman" w:hAnsi="Times New Roman" w:cs="Times New Roman"/>
          <w:sz w:val="24"/>
          <w:szCs w:val="24"/>
        </w:rPr>
        <w:t>保证</w:t>
      </w:r>
      <w:r>
        <w:rPr>
          <w:rFonts w:hint="eastAsia" w:ascii="Times New Roman" w:hAnsi="Times New Roman" w:cs="Times New Roman"/>
          <w:sz w:val="24"/>
          <w:szCs w:val="24"/>
        </w:rPr>
        <w:t>保养、维修的</w:t>
      </w:r>
      <w:r>
        <w:rPr>
          <w:rFonts w:ascii="Times New Roman" w:hAnsi="Times New Roman" w:cs="Times New Roman"/>
          <w:sz w:val="24"/>
          <w:szCs w:val="24"/>
        </w:rPr>
        <w:t>质量</w:t>
      </w:r>
      <w:r>
        <w:rPr>
          <w:rFonts w:hint="eastAsia" w:ascii="Times New Roman" w:hAnsi="Times New Roman" w:cs="Times New Roman"/>
          <w:sz w:val="24"/>
          <w:szCs w:val="24"/>
        </w:rPr>
        <w:t>，</w:t>
      </w:r>
      <w:r>
        <w:rPr>
          <w:rFonts w:ascii="Times New Roman" w:hAnsi="Times New Roman" w:cs="Times New Roman"/>
          <w:sz w:val="24"/>
          <w:szCs w:val="24"/>
        </w:rPr>
        <w:t>严格控制企业成本，故招标人与受委托人双方共同管理开展此项目。项目实施地点为甲方的汤汪</w:t>
      </w:r>
      <w:r>
        <w:rPr>
          <w:rFonts w:hint="eastAsia" w:ascii="Times New Roman" w:hAnsi="Times New Roman" w:cs="Times New Roman"/>
          <w:sz w:val="24"/>
          <w:szCs w:val="24"/>
        </w:rPr>
        <w:t>污水</w:t>
      </w:r>
      <w:r>
        <w:rPr>
          <w:rFonts w:ascii="Times New Roman" w:hAnsi="Times New Roman" w:cs="Times New Roman"/>
          <w:sz w:val="24"/>
          <w:szCs w:val="24"/>
        </w:rPr>
        <w:t>厂、六圩</w:t>
      </w:r>
      <w:r>
        <w:rPr>
          <w:rFonts w:hint="eastAsia" w:ascii="Times New Roman" w:hAnsi="Times New Roman" w:cs="Times New Roman"/>
          <w:sz w:val="24"/>
          <w:szCs w:val="24"/>
        </w:rPr>
        <w:t>污水</w:t>
      </w:r>
      <w:r>
        <w:rPr>
          <w:rFonts w:ascii="Times New Roman" w:hAnsi="Times New Roman" w:cs="Times New Roman"/>
          <w:sz w:val="24"/>
          <w:szCs w:val="24"/>
        </w:rPr>
        <w:t>厂生产部门，项目范围为甲方所属区域内的</w:t>
      </w:r>
      <w:r>
        <w:rPr>
          <w:rFonts w:hint="eastAsia" w:ascii="Times New Roman" w:hAnsi="Times New Roman" w:cs="Times New Roman"/>
          <w:sz w:val="24"/>
          <w:szCs w:val="24"/>
        </w:rPr>
        <w:t>所有</w:t>
      </w:r>
      <w:r>
        <w:rPr>
          <w:rFonts w:ascii="Times New Roman" w:hAnsi="Times New Roman" w:cs="Times New Roman"/>
          <w:sz w:val="24"/>
          <w:szCs w:val="24"/>
        </w:rPr>
        <w:t>设备设施的点检、巡视、润滑、检查等保养维护工作和</w:t>
      </w:r>
      <w:r>
        <w:rPr>
          <w:rFonts w:hint="eastAsia" w:ascii="Times New Roman" w:hAnsi="Times New Roman" w:cs="Times New Roman"/>
          <w:sz w:val="24"/>
          <w:szCs w:val="24"/>
        </w:rPr>
        <w:t>维修</w:t>
      </w:r>
      <w:r>
        <w:rPr>
          <w:rFonts w:ascii="Times New Roman" w:hAnsi="Times New Roman" w:cs="Times New Roman"/>
          <w:sz w:val="24"/>
          <w:szCs w:val="24"/>
        </w:rPr>
        <w:t>等工作，以保障设备设施的正常运行，以上一切工作都属于乙方合同范围内的工作。</w:t>
      </w:r>
    </w:p>
    <w:p>
      <w:pPr>
        <w:pStyle w:val="17"/>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承包费用计算及承包时间</w:t>
      </w:r>
    </w:p>
    <w:p>
      <w:pPr>
        <w:spacing w:line="360" w:lineRule="auto"/>
        <w:ind w:firstLine="480" w:firstLineChars="200"/>
        <w:rPr>
          <w:rFonts w:ascii="Times New Roman" w:hAnsi="Times New Roman" w:cs="Times New Roman"/>
          <w:b/>
          <w:sz w:val="24"/>
          <w:szCs w:val="24"/>
          <w:u w:val="single"/>
        </w:rPr>
      </w:pPr>
      <w:r>
        <w:rPr>
          <w:rFonts w:ascii="Times New Roman" w:hAnsi="Times New Roman" w:cs="Times New Roman"/>
          <w:sz w:val="24"/>
          <w:szCs w:val="24"/>
        </w:rPr>
        <w:t>承包费用：</w:t>
      </w:r>
      <w:r>
        <w:rPr>
          <w:rFonts w:ascii="Times New Roman" w:hAnsi="Times New Roman" w:cs="Times New Roman"/>
          <w:b/>
          <w:sz w:val="24"/>
          <w:szCs w:val="24"/>
          <w:u w:val="single"/>
        </w:rPr>
        <w:t>以中标金额为准</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承包时间：按实际开始维保承包时间起算</w:t>
      </w:r>
      <w:r>
        <w:rPr>
          <w:rFonts w:hint="eastAsia" w:ascii="Times New Roman" w:hAnsi="Times New Roman" w:cs="Times New Roman"/>
          <w:sz w:val="24"/>
          <w:szCs w:val="24"/>
        </w:rPr>
        <w:t>，时间壹年；若无特殊情况，2020年度设备维修保养合同可根据2019年合同金额续签。</w:t>
      </w:r>
    </w:p>
    <w:p>
      <w:pPr>
        <w:pStyle w:val="17"/>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承包费用结算方式</w:t>
      </w:r>
    </w:p>
    <w:p>
      <w:pPr>
        <w:spacing w:line="360" w:lineRule="auto"/>
        <w:ind w:left="480"/>
        <w:rPr>
          <w:rFonts w:ascii="Times New Roman" w:hAnsi="Times New Roman" w:cs="Times New Roman"/>
          <w:sz w:val="24"/>
          <w:szCs w:val="24"/>
          <w:u w:val="single"/>
        </w:rPr>
      </w:pPr>
      <w:r>
        <w:rPr>
          <w:rFonts w:ascii="Times New Roman" w:hAnsi="Times New Roman" w:cs="Times New Roman"/>
          <w:sz w:val="24"/>
          <w:szCs w:val="24"/>
        </w:rPr>
        <w:t>年度承包总金额（大写汉字）：</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1、年度承包总金额为设备设施的</w:t>
      </w:r>
      <w:r>
        <w:rPr>
          <w:rFonts w:hint="eastAsia" w:ascii="Times New Roman" w:hAnsi="Times New Roman" w:cs="Times New Roman"/>
          <w:sz w:val="24"/>
          <w:szCs w:val="24"/>
        </w:rPr>
        <w:t>保养、维修</w:t>
      </w:r>
      <w:r>
        <w:rPr>
          <w:rFonts w:ascii="Times New Roman" w:hAnsi="Times New Roman" w:cs="Times New Roman"/>
          <w:sz w:val="24"/>
          <w:szCs w:val="24"/>
        </w:rPr>
        <w:t>总费用</w:t>
      </w:r>
      <w:r>
        <w:rPr>
          <w:rFonts w:hint="eastAsia" w:ascii="Times New Roman" w:hAnsi="Times New Roman" w:cs="Times New Roman"/>
          <w:sz w:val="24"/>
          <w:szCs w:val="24"/>
        </w:rPr>
        <w:t>（总费用不包含材料费，材料费应由甲方采购或依据甲方按实签证的工程量签证为准）</w:t>
      </w:r>
      <w:r>
        <w:rPr>
          <w:rFonts w:ascii="Times New Roman" w:hAnsi="Times New Roman" w:cs="Times New Roman"/>
          <w:sz w:val="24"/>
          <w:szCs w:val="24"/>
        </w:rPr>
        <w:t>，在本合同项下，甲方不划拨预付款项给乙方。</w:t>
      </w:r>
      <w:r>
        <w:rPr>
          <w:rFonts w:ascii="Times New Roman" w:hAnsi="Times New Roman" w:cs="Times New Roman"/>
          <w:b/>
          <w:sz w:val="24"/>
          <w:szCs w:val="24"/>
        </w:rPr>
        <w:t>由甲方按季度对乙方的工作完成情况进行评分，根据评分情况按比例支付乙方的承包费用</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因乙方未能按照甲方</w:t>
      </w:r>
      <w:r>
        <w:rPr>
          <w:rFonts w:hint="eastAsia" w:ascii="Times New Roman" w:hAnsi="Times New Roman" w:cs="Times New Roman"/>
          <w:sz w:val="24"/>
          <w:szCs w:val="24"/>
        </w:rPr>
        <w:t>要求</w:t>
      </w:r>
      <w:r>
        <w:rPr>
          <w:rFonts w:ascii="Times New Roman" w:hAnsi="Times New Roman" w:cs="Times New Roman"/>
          <w:sz w:val="24"/>
          <w:szCs w:val="24"/>
        </w:rPr>
        <w:t>开展工作</w:t>
      </w:r>
      <w:r>
        <w:rPr>
          <w:rFonts w:hint="eastAsia" w:ascii="Times New Roman" w:hAnsi="Times New Roman" w:cs="Times New Roman"/>
          <w:sz w:val="24"/>
          <w:szCs w:val="24"/>
        </w:rPr>
        <w:t>、</w:t>
      </w:r>
      <w:r>
        <w:rPr>
          <w:rFonts w:ascii="Times New Roman" w:hAnsi="Times New Roman" w:cs="Times New Roman"/>
          <w:sz w:val="24"/>
          <w:szCs w:val="24"/>
        </w:rPr>
        <w:t>设备突发故障未能及时</w:t>
      </w:r>
      <w:r>
        <w:rPr>
          <w:rFonts w:hint="eastAsia" w:ascii="Times New Roman" w:hAnsi="Times New Roman" w:cs="Times New Roman"/>
          <w:sz w:val="24"/>
          <w:szCs w:val="24"/>
        </w:rPr>
        <w:t>保养和维修、工作中出现人员不足等一些列影响甲方权利的情况，</w:t>
      </w:r>
      <w:r>
        <w:rPr>
          <w:rFonts w:ascii="Times New Roman" w:hAnsi="Times New Roman" w:cs="Times New Roman"/>
          <w:sz w:val="24"/>
          <w:szCs w:val="24"/>
        </w:rPr>
        <w:t>甲方有权外聘维修人员对其所属设备设施进行</w:t>
      </w:r>
      <w:r>
        <w:rPr>
          <w:rFonts w:hint="eastAsia" w:ascii="Times New Roman" w:hAnsi="Times New Roman" w:cs="Times New Roman"/>
          <w:sz w:val="24"/>
          <w:szCs w:val="24"/>
        </w:rPr>
        <w:t>保养、</w:t>
      </w:r>
      <w:r>
        <w:rPr>
          <w:rFonts w:ascii="Times New Roman" w:hAnsi="Times New Roman" w:cs="Times New Roman"/>
          <w:sz w:val="24"/>
          <w:szCs w:val="24"/>
        </w:rPr>
        <w:t>维修工作。所产生的费用须由乙方承担，费用在</w:t>
      </w:r>
      <w:r>
        <w:rPr>
          <w:rFonts w:hint="eastAsia" w:ascii="Times New Roman" w:hAnsi="Times New Roman" w:cs="Times New Roman"/>
          <w:sz w:val="24"/>
          <w:szCs w:val="24"/>
        </w:rPr>
        <w:t>每季度支付的承包费用中扣除</w:t>
      </w:r>
      <w:r>
        <w:rPr>
          <w:rFonts w:ascii="Times New Roman" w:hAnsi="Times New Roman" w:cs="Times New Roman"/>
          <w:sz w:val="24"/>
          <w:szCs w:val="24"/>
        </w:rPr>
        <w:t>，以确保</w:t>
      </w:r>
      <w:r>
        <w:rPr>
          <w:rFonts w:hint="eastAsia" w:ascii="Times New Roman" w:hAnsi="Times New Roman" w:cs="Times New Roman"/>
          <w:sz w:val="24"/>
          <w:szCs w:val="24"/>
        </w:rPr>
        <w:t>甲方</w:t>
      </w:r>
      <w:r>
        <w:rPr>
          <w:rFonts w:ascii="Times New Roman" w:hAnsi="Times New Roman" w:cs="Times New Roman"/>
          <w:sz w:val="24"/>
          <w:szCs w:val="24"/>
        </w:rPr>
        <w:t>各生产部门</w:t>
      </w:r>
      <w:r>
        <w:rPr>
          <w:rFonts w:hint="eastAsia" w:ascii="Times New Roman" w:hAnsi="Times New Roman" w:cs="Times New Roman"/>
          <w:sz w:val="24"/>
          <w:szCs w:val="24"/>
        </w:rPr>
        <w:t>的</w:t>
      </w:r>
      <w:r>
        <w:rPr>
          <w:rFonts w:ascii="Times New Roman" w:hAnsi="Times New Roman" w:cs="Times New Roman"/>
          <w:sz w:val="24"/>
          <w:szCs w:val="24"/>
        </w:rPr>
        <w:t>设备</w:t>
      </w:r>
      <w:r>
        <w:rPr>
          <w:rFonts w:hint="eastAsia" w:ascii="Times New Roman" w:hAnsi="Times New Roman" w:cs="Times New Roman"/>
          <w:sz w:val="24"/>
          <w:szCs w:val="24"/>
        </w:rPr>
        <w:t>设施</w:t>
      </w:r>
      <w:r>
        <w:rPr>
          <w:rFonts w:ascii="Times New Roman" w:hAnsi="Times New Roman" w:cs="Times New Roman"/>
          <w:sz w:val="24"/>
          <w:szCs w:val="24"/>
        </w:rPr>
        <w:t>维保任务顺利完成。</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承包费用</w:t>
      </w:r>
      <w:r>
        <w:rPr>
          <w:rFonts w:ascii="Times New Roman" w:hAnsi="Times New Roman" w:cs="Times New Roman"/>
          <w:sz w:val="24"/>
          <w:szCs w:val="24"/>
        </w:rPr>
        <w:t>为乙方完成本合同约定的工作范围内的各项工作所产生的全部费用，包括人工费、管理费、人员保险费、</w:t>
      </w:r>
      <w:r>
        <w:rPr>
          <w:rFonts w:hint="eastAsia" w:ascii="Times New Roman" w:hAnsi="Times New Roman" w:cs="Times New Roman"/>
          <w:sz w:val="24"/>
          <w:szCs w:val="24"/>
        </w:rPr>
        <w:t>税金</w:t>
      </w:r>
      <w:r>
        <w:rPr>
          <w:rFonts w:ascii="Times New Roman" w:hAnsi="Times New Roman" w:cs="Times New Roman"/>
          <w:sz w:val="24"/>
          <w:szCs w:val="24"/>
        </w:rPr>
        <w:t>和其它的一切费用等，不包含维保过程中所用的材料费，</w:t>
      </w:r>
      <w:r>
        <w:rPr>
          <w:rFonts w:ascii="Times New Roman" w:hAnsi="Times New Roman" w:cs="Times New Roman"/>
          <w:b/>
          <w:sz w:val="24"/>
          <w:szCs w:val="24"/>
        </w:rPr>
        <w:t>所需的</w:t>
      </w:r>
      <w:r>
        <w:rPr>
          <w:rFonts w:hint="eastAsia" w:ascii="Times New Roman" w:hAnsi="Times New Roman" w:cs="Times New Roman"/>
          <w:b/>
          <w:sz w:val="24"/>
          <w:szCs w:val="24"/>
        </w:rPr>
        <w:t>材料</w:t>
      </w:r>
      <w:r>
        <w:rPr>
          <w:rFonts w:ascii="Times New Roman" w:hAnsi="Times New Roman" w:cs="Times New Roman"/>
          <w:b/>
          <w:sz w:val="24"/>
          <w:szCs w:val="24"/>
        </w:rPr>
        <w:t>由甲方负责采购</w:t>
      </w:r>
      <w:r>
        <w:rPr>
          <w:rFonts w:hint="eastAsia" w:ascii="Times New Roman" w:hAnsi="Times New Roman" w:cs="Times New Roman"/>
          <w:b/>
          <w:sz w:val="24"/>
          <w:szCs w:val="24"/>
        </w:rPr>
        <w:t>或以甲方按实签证的工程量签证为准</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五、履约保证金协议</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1、乙方响应</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为保证甲方的设备设施保养、维修工作顺利实施，乙方愿意按合同约定向甲方提供履约保证金。</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2、履约保证金缴纳时间</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乙方在合同签订之日起</w:t>
      </w:r>
      <w:r>
        <w:rPr>
          <w:rFonts w:hint="eastAsia" w:cs="Times New Roman" w:asciiTheme="minorEastAsia" w:hAnsiTheme="minorEastAsia"/>
          <w:b/>
          <w:sz w:val="24"/>
          <w:szCs w:val="24"/>
        </w:rPr>
        <w:t>20日历天</w:t>
      </w:r>
      <w:r>
        <w:rPr>
          <w:rFonts w:hint="eastAsia" w:cs="Times New Roman" w:asciiTheme="minorEastAsia" w:hAnsiTheme="minorEastAsia"/>
          <w:sz w:val="24"/>
          <w:szCs w:val="24"/>
        </w:rPr>
        <w:t>内，向甲方账户缴纳履约保证金。若乙方未能按照协议要求的期限内缴纳的，则甲方有权视为乙方放弃合同，届时甲方有权重新选择合作单位，并不承担任何法律责任。</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3、履约保证金金额</w:t>
      </w:r>
    </w:p>
    <w:p>
      <w:pPr>
        <w:widowControl/>
        <w:spacing w:line="360" w:lineRule="auto"/>
        <w:ind w:firstLine="480" w:firstLineChars="200"/>
        <w:jc w:val="left"/>
        <w:rPr>
          <w:rFonts w:cs="Times New Roman" w:asciiTheme="minorEastAsia" w:hAnsiTheme="minorEastAsia"/>
          <w:sz w:val="24"/>
          <w:szCs w:val="24"/>
          <w:u w:val="single"/>
        </w:rPr>
      </w:pPr>
      <w:r>
        <w:rPr>
          <w:rFonts w:hint="eastAsia" w:cs="Times New Roman" w:asciiTheme="minorEastAsia" w:hAnsiTheme="minorEastAsia"/>
          <w:sz w:val="24"/>
          <w:szCs w:val="24"/>
        </w:rPr>
        <w:t>乙方应以现金的形式向甲方账户缴纳履约保证金，其金额为中标金额</w:t>
      </w:r>
      <w:r>
        <w:rPr>
          <w:rFonts w:hint="eastAsia" w:cs="Times New Roman" w:asciiTheme="minorEastAsia" w:hAnsiTheme="minorEastAsia"/>
          <w:b/>
          <w:sz w:val="24"/>
          <w:szCs w:val="24"/>
        </w:rPr>
        <w:t>10%</w:t>
      </w:r>
      <w:r>
        <w:rPr>
          <w:rFonts w:hint="eastAsia" w:cs="Times New Roman" w:asciiTheme="minorEastAsia" w:hAnsiTheme="minorEastAsia"/>
          <w:sz w:val="24"/>
          <w:szCs w:val="24"/>
        </w:rPr>
        <w:t>，人民币（汉字大写）：</w:t>
      </w:r>
      <w:r>
        <w:rPr>
          <w:rFonts w:hint="eastAsia" w:cs="Times New Roman" w:asciiTheme="minorEastAsia" w:hAnsiTheme="minorEastAsia"/>
          <w:sz w:val="24"/>
          <w:szCs w:val="24"/>
          <w:u w:val="single"/>
        </w:rPr>
        <w:t>以中标金额为准</w:t>
      </w:r>
      <w:r>
        <w:rPr>
          <w:rFonts w:hint="eastAsia" w:cs="Times New Roman" w:asciiTheme="minorEastAsia" w:hAnsiTheme="minorEastAsia"/>
          <w:sz w:val="24"/>
          <w:szCs w:val="24"/>
        </w:rPr>
        <w:t>。如因乙方违约导致甲方扣除乙方履约保证金的，乙方需向甲方补足履约保证金。</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4、履约保证金退换时间</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在合同履行结束后，由招标人依照合同扣除相关费用后向中标人</w:t>
      </w:r>
      <w:r>
        <w:rPr>
          <w:rFonts w:hint="eastAsia" w:cs="Times New Roman" w:asciiTheme="minorEastAsia" w:hAnsiTheme="minorEastAsia"/>
          <w:b/>
          <w:sz w:val="24"/>
          <w:szCs w:val="24"/>
        </w:rPr>
        <w:t>无息退还</w:t>
      </w:r>
      <w:r>
        <w:rPr>
          <w:rFonts w:hint="eastAsia" w:cs="Times New Roman" w:asciiTheme="minorEastAsia" w:hAnsiTheme="minorEastAsia"/>
          <w:sz w:val="24"/>
          <w:szCs w:val="24"/>
        </w:rPr>
        <w:t>履约保证金。</w:t>
      </w:r>
    </w:p>
    <w:p>
      <w:pPr>
        <w:pStyle w:val="17"/>
        <w:numPr>
          <w:ilvl w:val="0"/>
          <w:numId w:val="6"/>
        </w:numPr>
        <w:spacing w:line="360" w:lineRule="auto"/>
        <w:ind w:firstLineChars="0"/>
        <w:rPr>
          <w:rFonts w:cs="Times New Roman" w:asciiTheme="minorEastAsia" w:hAnsiTheme="minorEastAsia"/>
          <w:sz w:val="24"/>
          <w:szCs w:val="24"/>
        </w:rPr>
      </w:pPr>
      <w:r>
        <w:rPr>
          <w:rFonts w:cs="Times New Roman" w:asciiTheme="minorEastAsia" w:hAnsiTheme="minorEastAsia"/>
          <w:sz w:val="24"/>
          <w:szCs w:val="24"/>
        </w:rPr>
        <w:t>甲方的权利和义务</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1、甲方设备设施出现故障或需要定期保养，甲方负责通知乙方及时安排维修人员到达现场</w:t>
      </w:r>
      <w:r>
        <w:rPr>
          <w:rFonts w:hint="eastAsia" w:cs="Times New Roman" w:asciiTheme="minorEastAsia" w:hAnsiTheme="minorEastAsia"/>
          <w:sz w:val="24"/>
          <w:szCs w:val="24"/>
        </w:rPr>
        <w:t>；</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2、根据乙方实际工作需要，甲方对所需的</w:t>
      </w:r>
      <w:r>
        <w:rPr>
          <w:rFonts w:hint="eastAsia" w:cs="Times New Roman" w:asciiTheme="minorEastAsia" w:hAnsiTheme="minorEastAsia"/>
          <w:sz w:val="24"/>
          <w:szCs w:val="24"/>
        </w:rPr>
        <w:t>材料</w:t>
      </w:r>
      <w:r>
        <w:rPr>
          <w:rFonts w:cs="Times New Roman" w:asciiTheme="minorEastAsia" w:hAnsiTheme="minorEastAsia"/>
          <w:sz w:val="24"/>
          <w:szCs w:val="24"/>
        </w:rPr>
        <w:t>配件进行审核</w:t>
      </w:r>
      <w:r>
        <w:rPr>
          <w:rFonts w:hint="eastAsia" w:cs="Times New Roman" w:asciiTheme="minorEastAsia" w:hAnsiTheme="minorEastAsia"/>
          <w:sz w:val="24"/>
          <w:szCs w:val="24"/>
        </w:rPr>
        <w:t>；</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w:t>
      </w:r>
      <w:r>
        <w:rPr>
          <w:rFonts w:cs="Times New Roman" w:asciiTheme="minorEastAsia" w:hAnsiTheme="minorEastAsia"/>
          <w:sz w:val="24"/>
          <w:szCs w:val="24"/>
        </w:rPr>
        <w:t>、</w:t>
      </w:r>
      <w:r>
        <w:rPr>
          <w:rFonts w:hint="eastAsia" w:cs="Times New Roman" w:asciiTheme="minorEastAsia" w:hAnsiTheme="minorEastAsia"/>
          <w:sz w:val="24"/>
          <w:szCs w:val="24"/>
        </w:rPr>
        <w:t>甲方需</w:t>
      </w:r>
      <w:r>
        <w:rPr>
          <w:rFonts w:cs="Times New Roman" w:asciiTheme="minorEastAsia" w:hAnsiTheme="minorEastAsia"/>
          <w:sz w:val="24"/>
          <w:szCs w:val="24"/>
        </w:rPr>
        <w:t>对乙方开展安全生产、劳动纪律及各项规章制度的教育培训工作</w:t>
      </w:r>
      <w:r>
        <w:rPr>
          <w:rFonts w:hint="eastAsia" w:cs="Times New Roman" w:asciiTheme="minorEastAsia" w:hAnsiTheme="minorEastAsia"/>
          <w:sz w:val="24"/>
          <w:szCs w:val="24"/>
        </w:rPr>
        <w:t>，乙方应无条件服从；</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4、由于乙方保养不及时或维修质量问题导致设备故障，乙方应负责赔偿甲方损失，若乙方拒绝赔偿，甲方有权在履约保证金中扣除相关费用。</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七</w:t>
      </w:r>
      <w:r>
        <w:rPr>
          <w:rFonts w:cs="Times New Roman" w:asciiTheme="minorEastAsia" w:hAnsiTheme="minorEastAsia"/>
          <w:sz w:val="24"/>
          <w:szCs w:val="24"/>
        </w:rPr>
        <w:t>、乙方的权利和义务</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1、乙方应当明确一名现场项目经理负责甲方所有设备设施</w:t>
      </w:r>
      <w:r>
        <w:rPr>
          <w:rFonts w:hint="eastAsia" w:cs="Times New Roman" w:asciiTheme="minorEastAsia" w:hAnsiTheme="minorEastAsia"/>
          <w:sz w:val="24"/>
          <w:szCs w:val="24"/>
        </w:rPr>
        <w:t>保养、维修</w:t>
      </w:r>
      <w:r>
        <w:rPr>
          <w:rFonts w:cs="Times New Roman" w:asciiTheme="minorEastAsia" w:hAnsiTheme="minorEastAsia"/>
          <w:sz w:val="24"/>
          <w:szCs w:val="24"/>
        </w:rPr>
        <w:t>工作，并</w:t>
      </w:r>
      <w:r>
        <w:rPr>
          <w:rFonts w:cs="Times New Roman" w:asciiTheme="minorEastAsia" w:hAnsiTheme="minorEastAsia"/>
          <w:b/>
          <w:sz w:val="24"/>
          <w:szCs w:val="24"/>
        </w:rPr>
        <w:t>与甲方签订安全协议</w:t>
      </w:r>
      <w:r>
        <w:rPr>
          <w:rFonts w:cs="Times New Roman" w:asciiTheme="minorEastAsia" w:hAnsiTheme="minorEastAsia"/>
          <w:sz w:val="24"/>
          <w:szCs w:val="24"/>
        </w:rPr>
        <w:t>。乙方在甲方驻点区域出现的一切安全问题</w:t>
      </w:r>
      <w:r>
        <w:rPr>
          <w:rFonts w:hint="eastAsia" w:cs="Times New Roman" w:asciiTheme="minorEastAsia" w:hAnsiTheme="minorEastAsia"/>
          <w:sz w:val="24"/>
          <w:szCs w:val="24"/>
        </w:rPr>
        <w:t>及处理安全事故的一切费用</w:t>
      </w:r>
      <w:r>
        <w:rPr>
          <w:rFonts w:cs="Times New Roman" w:asciiTheme="minorEastAsia" w:hAnsiTheme="minorEastAsia"/>
          <w:sz w:val="24"/>
          <w:szCs w:val="24"/>
        </w:rPr>
        <w:t>由乙方自行承担。</w:t>
      </w:r>
      <w:r>
        <w:rPr>
          <w:rFonts w:hint="eastAsia" w:cs="Times New Roman" w:asciiTheme="minorEastAsia" w:hAnsiTheme="minorEastAsia"/>
          <w:sz w:val="24"/>
          <w:szCs w:val="24"/>
        </w:rPr>
        <w:t>如甲方被行政或司法机关判令赔偿或先代为乙方垫付相关费用的，甲方有权全额向乙方追偿。</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w:t>
      </w:r>
      <w:r>
        <w:rPr>
          <w:rFonts w:cs="Times New Roman" w:asciiTheme="minorEastAsia" w:hAnsiTheme="minorEastAsia"/>
          <w:sz w:val="24"/>
          <w:szCs w:val="24"/>
        </w:rPr>
        <w:t>乙方负责甲方所属设备设施的</w:t>
      </w:r>
      <w:r>
        <w:rPr>
          <w:rFonts w:hint="eastAsia" w:cs="Times New Roman" w:asciiTheme="minorEastAsia" w:hAnsiTheme="minorEastAsia"/>
          <w:sz w:val="24"/>
          <w:szCs w:val="24"/>
        </w:rPr>
        <w:t>维修、保养</w:t>
      </w:r>
      <w:r>
        <w:rPr>
          <w:rFonts w:cs="Times New Roman" w:asciiTheme="minorEastAsia" w:hAnsiTheme="minorEastAsia"/>
          <w:sz w:val="24"/>
          <w:szCs w:val="24"/>
        </w:rPr>
        <w:t>工作</w:t>
      </w:r>
      <w:r>
        <w:rPr>
          <w:rFonts w:hint="eastAsia" w:cs="Times New Roman" w:asciiTheme="minorEastAsia" w:hAnsiTheme="minorEastAsia"/>
          <w:sz w:val="24"/>
          <w:szCs w:val="24"/>
        </w:rPr>
        <w:t>，乙方根据甲方各生产部门提交的设备维修保养计划，服从甲方各生产部门设备管理人员的派遣，安排各驻点维保人员合理的安排工作，确保维修、保养任务的完成。</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w:t>
      </w:r>
      <w:r>
        <w:rPr>
          <w:rFonts w:cs="Times New Roman" w:asciiTheme="minorEastAsia" w:hAnsiTheme="minorEastAsia"/>
          <w:sz w:val="24"/>
          <w:szCs w:val="24"/>
        </w:rPr>
        <w:t>、乙方在接到甲方</w:t>
      </w:r>
      <w:r>
        <w:rPr>
          <w:rFonts w:hint="eastAsia" w:cs="Times New Roman" w:asciiTheme="minorEastAsia" w:hAnsiTheme="minorEastAsia"/>
          <w:sz w:val="24"/>
          <w:szCs w:val="24"/>
        </w:rPr>
        <w:t>维修派遣</w:t>
      </w:r>
      <w:r>
        <w:rPr>
          <w:rFonts w:cs="Times New Roman" w:asciiTheme="minorEastAsia" w:hAnsiTheme="minorEastAsia"/>
          <w:sz w:val="24"/>
          <w:szCs w:val="24"/>
        </w:rPr>
        <w:t>通知后，应保证</w:t>
      </w:r>
      <w:r>
        <w:rPr>
          <w:rFonts w:hint="eastAsia" w:cs="Times New Roman" w:asciiTheme="minorEastAsia" w:hAnsiTheme="minorEastAsia"/>
          <w:b/>
          <w:sz w:val="24"/>
          <w:szCs w:val="24"/>
        </w:rPr>
        <w:t>1</w:t>
      </w:r>
      <w:r>
        <w:rPr>
          <w:rFonts w:cs="Times New Roman" w:asciiTheme="minorEastAsia" w:hAnsiTheme="minorEastAsia"/>
          <w:b/>
          <w:sz w:val="24"/>
          <w:szCs w:val="24"/>
        </w:rPr>
        <w:t>小时内</w:t>
      </w:r>
      <w:r>
        <w:rPr>
          <w:rFonts w:cs="Times New Roman" w:asciiTheme="minorEastAsia" w:hAnsiTheme="minorEastAsia"/>
          <w:sz w:val="24"/>
          <w:szCs w:val="24"/>
        </w:rPr>
        <w:t>到达现场</w:t>
      </w:r>
      <w:r>
        <w:rPr>
          <w:rFonts w:hint="eastAsia" w:cs="Times New Roman" w:asciiTheme="minorEastAsia" w:hAnsiTheme="minorEastAsia"/>
          <w:sz w:val="24"/>
          <w:szCs w:val="24"/>
        </w:rPr>
        <w:t>实施开展工作。</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w:t>
      </w:r>
      <w:r>
        <w:rPr>
          <w:rFonts w:cs="Times New Roman" w:asciiTheme="minorEastAsia" w:hAnsiTheme="minorEastAsia"/>
          <w:sz w:val="24"/>
          <w:szCs w:val="24"/>
        </w:rPr>
        <w:t>、根据技术规定，定期、定量、按标准对甲方所属设备进行保养。如有法定节假日，应在节假前对设备进行普查，发现设备潜在问题须及时处理，</w:t>
      </w:r>
      <w:r>
        <w:rPr>
          <w:rFonts w:hint="eastAsia" w:cs="Times New Roman" w:asciiTheme="minorEastAsia" w:hAnsiTheme="minorEastAsia"/>
          <w:sz w:val="24"/>
          <w:szCs w:val="24"/>
        </w:rPr>
        <w:t>并根据甲方需要安排驻点人员在节假日期间值班，</w:t>
      </w:r>
      <w:r>
        <w:rPr>
          <w:rFonts w:cs="Times New Roman" w:asciiTheme="minorEastAsia" w:hAnsiTheme="minorEastAsia"/>
          <w:sz w:val="24"/>
          <w:szCs w:val="24"/>
        </w:rPr>
        <w:t>确保假日期间设备正常使用、安全运行</w:t>
      </w:r>
      <w:r>
        <w:rPr>
          <w:rFonts w:hint="eastAsia" w:cs="Times New Roman" w:asciiTheme="minorEastAsia" w:hAnsiTheme="minorEastAsia"/>
          <w:sz w:val="24"/>
          <w:szCs w:val="24"/>
        </w:rPr>
        <w:t>。</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w:t>
      </w:r>
      <w:r>
        <w:rPr>
          <w:rFonts w:cs="Times New Roman" w:asciiTheme="minorEastAsia" w:hAnsiTheme="minorEastAsia"/>
          <w:sz w:val="24"/>
          <w:szCs w:val="24"/>
        </w:rPr>
        <w:t>、乙方应配合甲方对设备</w:t>
      </w:r>
      <w:r>
        <w:rPr>
          <w:rFonts w:hint="eastAsia" w:cs="Times New Roman" w:asciiTheme="minorEastAsia" w:hAnsiTheme="minorEastAsia"/>
          <w:sz w:val="24"/>
          <w:szCs w:val="24"/>
        </w:rPr>
        <w:t>设施</w:t>
      </w:r>
      <w:r>
        <w:rPr>
          <w:rFonts w:cs="Times New Roman" w:asciiTheme="minorEastAsia" w:hAnsiTheme="minorEastAsia"/>
          <w:sz w:val="24"/>
          <w:szCs w:val="24"/>
        </w:rPr>
        <w:t>定期进行专项检查，对设备的维修、保养出现的问题及时提出改进的建议</w:t>
      </w:r>
      <w:r>
        <w:rPr>
          <w:rFonts w:hint="eastAsia" w:cs="Times New Roman" w:asciiTheme="minorEastAsia" w:hAnsiTheme="minorEastAsia"/>
          <w:sz w:val="24"/>
          <w:szCs w:val="24"/>
        </w:rPr>
        <w:t>。</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6、乙方应为维修人员提供所需的工具、劳保用品、安全防护装备等，费用由乙方自理。</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7</w:t>
      </w:r>
      <w:r>
        <w:rPr>
          <w:rFonts w:cs="Times New Roman" w:asciiTheme="minorEastAsia" w:hAnsiTheme="minorEastAsia"/>
          <w:sz w:val="24"/>
          <w:szCs w:val="24"/>
        </w:rPr>
        <w:t>、认真履行工作职责，服从甲方</w:t>
      </w:r>
      <w:r>
        <w:rPr>
          <w:rFonts w:hint="eastAsia" w:cs="Times New Roman" w:asciiTheme="minorEastAsia" w:hAnsiTheme="minorEastAsia"/>
          <w:sz w:val="24"/>
          <w:szCs w:val="24"/>
        </w:rPr>
        <w:t>任何形式的</w:t>
      </w:r>
      <w:r>
        <w:rPr>
          <w:rFonts w:cs="Times New Roman" w:asciiTheme="minorEastAsia" w:hAnsiTheme="minorEastAsia"/>
          <w:sz w:val="24"/>
          <w:szCs w:val="24"/>
        </w:rPr>
        <w:t>管理和安排</w:t>
      </w:r>
      <w:r>
        <w:rPr>
          <w:rFonts w:hint="eastAsia" w:cs="Times New Roman" w:asciiTheme="minorEastAsia" w:hAnsiTheme="minorEastAsia"/>
          <w:sz w:val="24"/>
          <w:szCs w:val="24"/>
        </w:rPr>
        <w:t>。</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8</w:t>
      </w:r>
      <w:r>
        <w:rPr>
          <w:rFonts w:cs="Times New Roman" w:asciiTheme="minorEastAsia" w:hAnsiTheme="minorEastAsia"/>
          <w:sz w:val="24"/>
          <w:szCs w:val="24"/>
        </w:rPr>
        <w:t>、工作过程中严格遵守安全操作规程，避免安全事故的发生。</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9</w:t>
      </w:r>
      <w:r>
        <w:rPr>
          <w:rFonts w:cs="Times New Roman" w:asciiTheme="minorEastAsia" w:hAnsiTheme="minorEastAsia"/>
          <w:sz w:val="24"/>
          <w:szCs w:val="24"/>
        </w:rPr>
        <w:t>、所有进驻甲方的维修人员应由乙方统一管理，</w:t>
      </w:r>
      <w:r>
        <w:rPr>
          <w:rFonts w:cs="Times New Roman" w:asciiTheme="minorEastAsia" w:hAnsiTheme="minorEastAsia"/>
          <w:b/>
          <w:sz w:val="24"/>
          <w:szCs w:val="24"/>
        </w:rPr>
        <w:t>各驻点配置的人员不得少于2人</w:t>
      </w:r>
      <w:r>
        <w:rPr>
          <w:rFonts w:hint="eastAsia" w:cs="Times New Roman" w:asciiTheme="minorEastAsia" w:hAnsiTheme="minorEastAsia"/>
          <w:b/>
          <w:sz w:val="24"/>
          <w:szCs w:val="24"/>
        </w:rPr>
        <w:t>，</w:t>
      </w:r>
      <w:r>
        <w:rPr>
          <w:rFonts w:cs="Times New Roman" w:asciiTheme="minorEastAsia" w:hAnsiTheme="minorEastAsia"/>
          <w:sz w:val="24"/>
          <w:szCs w:val="24"/>
        </w:rPr>
        <w:t>乙方应与进驻甲方区域内的维修人员签订合法的劳动合同，乙方须为</w:t>
      </w:r>
      <w:r>
        <w:rPr>
          <w:rFonts w:hint="eastAsia" w:cs="Times New Roman" w:asciiTheme="minorEastAsia" w:hAnsiTheme="minorEastAsia"/>
          <w:sz w:val="24"/>
          <w:szCs w:val="24"/>
        </w:rPr>
        <w:t>所有</w:t>
      </w:r>
      <w:r>
        <w:rPr>
          <w:rFonts w:cs="Times New Roman" w:asciiTheme="minorEastAsia" w:hAnsiTheme="minorEastAsia"/>
          <w:sz w:val="24"/>
          <w:szCs w:val="24"/>
        </w:rPr>
        <w:t>维修人员购买</w:t>
      </w:r>
      <w:r>
        <w:rPr>
          <w:rFonts w:hint="eastAsia" w:cs="Times New Roman" w:asciiTheme="minorEastAsia" w:hAnsiTheme="minorEastAsia"/>
          <w:b/>
          <w:sz w:val="24"/>
          <w:szCs w:val="24"/>
        </w:rPr>
        <w:t>工伤保险</w:t>
      </w:r>
      <w:r>
        <w:rPr>
          <w:rFonts w:hint="eastAsia" w:cs="Times New Roman" w:asciiTheme="minorEastAsia" w:hAnsiTheme="minorEastAsia"/>
          <w:sz w:val="24"/>
          <w:szCs w:val="24"/>
        </w:rPr>
        <w:t>、</w:t>
      </w:r>
      <w:r>
        <w:rPr>
          <w:rFonts w:cs="Times New Roman" w:asciiTheme="minorEastAsia" w:hAnsiTheme="minorEastAsia"/>
          <w:b/>
          <w:sz w:val="24"/>
          <w:szCs w:val="24"/>
        </w:rPr>
        <w:t>100万元的人身意外伤害保险</w:t>
      </w:r>
      <w:r>
        <w:rPr>
          <w:rFonts w:hint="eastAsia" w:cs="Times New Roman" w:asciiTheme="minorEastAsia" w:hAnsiTheme="minorEastAsia"/>
          <w:sz w:val="24"/>
          <w:szCs w:val="24"/>
        </w:rPr>
        <w:t>；</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10</w:t>
      </w:r>
      <w:r>
        <w:rPr>
          <w:rFonts w:cs="Times New Roman" w:asciiTheme="minorEastAsia" w:hAnsiTheme="minorEastAsia"/>
          <w:sz w:val="24"/>
          <w:szCs w:val="24"/>
        </w:rPr>
        <w:t>、遵守国家法律法规和企业各项规章制度，严守行业规范，恪守职业道德</w:t>
      </w:r>
      <w:r>
        <w:rPr>
          <w:rFonts w:hint="eastAsia" w:cs="Times New Roman" w:asciiTheme="minorEastAsia" w:hAnsiTheme="minorEastAsia"/>
          <w:sz w:val="24"/>
          <w:szCs w:val="24"/>
        </w:rPr>
        <w:t>。</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11</w:t>
      </w:r>
      <w:r>
        <w:rPr>
          <w:rFonts w:cs="Times New Roman" w:asciiTheme="minorEastAsia" w:hAnsiTheme="minorEastAsia"/>
          <w:sz w:val="24"/>
          <w:szCs w:val="24"/>
        </w:rPr>
        <w:t>、爱护甲方的公共财产和设备设施，若因乙方原因造成甲方财产损失，应根据责任承担相应</w:t>
      </w:r>
      <w:r>
        <w:rPr>
          <w:rFonts w:hint="eastAsia" w:cs="Times New Roman" w:asciiTheme="minorEastAsia" w:hAnsiTheme="minorEastAsia"/>
          <w:sz w:val="24"/>
          <w:szCs w:val="24"/>
        </w:rPr>
        <w:t>赔偿。</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八</w:t>
      </w:r>
      <w:r>
        <w:rPr>
          <w:rFonts w:cs="Times New Roman" w:asciiTheme="minorEastAsia" w:hAnsiTheme="minorEastAsia"/>
          <w:sz w:val="24"/>
          <w:szCs w:val="24"/>
        </w:rPr>
        <w:t>、其它相关约定</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1、安全责任范围以双方签订的《安全协议书》内容为准</w:t>
      </w:r>
      <w:r>
        <w:rPr>
          <w:rFonts w:hint="eastAsia" w:cs="Times New Roman" w:asciiTheme="minorEastAsia" w:hAnsiTheme="minorEastAsia"/>
          <w:sz w:val="24"/>
          <w:szCs w:val="24"/>
        </w:rPr>
        <w:t>。</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2、甲方有权对乙方人员进行质量、安全等监督检查，有权对乙方人员出现的违章现象进行劝阻、制止和处罚，对不服从者有权提出批评或追究违约责任直至提出辞退建议，并以书面形式通知乙方，乙方在收到甲方的通知后应按甲方的意见办理</w:t>
      </w:r>
      <w:r>
        <w:rPr>
          <w:rFonts w:hint="eastAsia" w:cs="Times New Roman" w:asciiTheme="minorEastAsia" w:hAnsiTheme="minorEastAsia"/>
          <w:sz w:val="24"/>
          <w:szCs w:val="24"/>
        </w:rPr>
        <w:t>。</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3、甲方有权要求乙方撤换其派遣的、</w:t>
      </w:r>
      <w:r>
        <w:rPr>
          <w:rFonts w:hint="eastAsia" w:cs="Times New Roman" w:asciiTheme="minorEastAsia" w:hAnsiTheme="minorEastAsia"/>
          <w:sz w:val="24"/>
          <w:szCs w:val="24"/>
        </w:rPr>
        <w:t>甲</w:t>
      </w:r>
      <w:r>
        <w:rPr>
          <w:rFonts w:cs="Times New Roman" w:asciiTheme="minorEastAsia" w:hAnsiTheme="minorEastAsia"/>
          <w:sz w:val="24"/>
          <w:szCs w:val="24"/>
        </w:rPr>
        <w:t>方认为行为不轨或履行其职责不能胜任、玩忽职守的维修人员，乙方应在甲方提出撤换要求的十个工作日内，对该人员进行撤换，被更换人员应符合合同要求。</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九、</w:t>
      </w:r>
      <w:r>
        <w:rPr>
          <w:rFonts w:cs="Times New Roman" w:asciiTheme="minorEastAsia" w:hAnsiTheme="minorEastAsia"/>
          <w:sz w:val="24"/>
          <w:szCs w:val="24"/>
        </w:rPr>
        <w:t>合同转让</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1、除另有规定外，任何合同条款的修改和变更，均需甲方和乙方共同签订书面合同变更同意书。</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2、除甲方书面同意外，乙方不得部分或全面转让合同应履行的义务。</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十</w:t>
      </w:r>
      <w:r>
        <w:rPr>
          <w:rFonts w:cs="Times New Roman" w:asciiTheme="minorEastAsia" w:hAnsiTheme="minorEastAsia"/>
          <w:sz w:val="24"/>
          <w:szCs w:val="24"/>
        </w:rPr>
        <w:t>、合同的终止及不可抗力</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1、乙方违约的情况下，甲方有权向乙方追究</w:t>
      </w:r>
      <w:r>
        <w:rPr>
          <w:rFonts w:hint="eastAsia" w:cs="Times New Roman" w:asciiTheme="minorEastAsia" w:hAnsiTheme="minorEastAsia"/>
          <w:sz w:val="24"/>
          <w:szCs w:val="24"/>
        </w:rPr>
        <w:t>违约责任</w:t>
      </w:r>
      <w:r>
        <w:rPr>
          <w:rFonts w:cs="Times New Roman" w:asciiTheme="minorEastAsia" w:hAnsiTheme="minorEastAsia"/>
          <w:sz w:val="24"/>
          <w:szCs w:val="24"/>
        </w:rPr>
        <w:t>，提出终止合同。乙方有义务向甲方支付违约金，</w:t>
      </w:r>
      <w:r>
        <w:rPr>
          <w:rFonts w:hint="eastAsia" w:cs="Times New Roman" w:asciiTheme="minorEastAsia" w:hAnsiTheme="minorEastAsia"/>
          <w:sz w:val="24"/>
          <w:szCs w:val="24"/>
        </w:rPr>
        <w:t>违约金为合同标的的10%，</w:t>
      </w:r>
      <w:r>
        <w:rPr>
          <w:rFonts w:cs="Times New Roman" w:asciiTheme="minorEastAsia" w:hAnsiTheme="minorEastAsia"/>
          <w:sz w:val="24"/>
          <w:szCs w:val="24"/>
        </w:rPr>
        <w:t>并赔偿甲方的相关损失。</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2、乙方因破产丧失合同履行能力，甲方有权在任何时候以书面方式通知乙方，提出终止合同且无须支付乙方补偿，甲方的行为无须经过乙方的同意。</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3、合同执行期间双方原则上不可以提前终止合同，如有特殊情况，必须经双方当事人协商同意并确定日期后方可终止合同。合同终止后，甲方将对乙方的工作量按比例支付承包费用。</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4、由于不可抗力因素，如战争、火灾、地震、台风等事件影响到合同执行，则合同履行时间可以顺延，</w:t>
      </w:r>
      <w:r>
        <w:rPr>
          <w:rFonts w:cs="Times New Roman" w:asciiTheme="minorEastAsia" w:hAnsiTheme="minorEastAsia"/>
          <w:sz w:val="24"/>
          <w:szCs w:val="24"/>
        </w:rPr>
        <w:tab/>
      </w:r>
      <w:r>
        <w:rPr>
          <w:rFonts w:cs="Times New Roman" w:asciiTheme="minorEastAsia" w:hAnsiTheme="minorEastAsia"/>
          <w:sz w:val="24"/>
          <w:szCs w:val="24"/>
        </w:rPr>
        <w:t>顺延时间因相当于事故的影响时间。</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十一</w:t>
      </w:r>
      <w:r>
        <w:rPr>
          <w:rFonts w:cs="Times New Roman" w:asciiTheme="minorEastAsia" w:hAnsiTheme="minorEastAsia"/>
          <w:sz w:val="24"/>
          <w:szCs w:val="24"/>
        </w:rPr>
        <w:t>、合同执行期间</w:t>
      </w:r>
    </w:p>
    <w:p>
      <w:pPr>
        <w:spacing w:line="360" w:lineRule="auto"/>
        <w:ind w:firstLine="482" w:firstLineChars="200"/>
        <w:rPr>
          <w:rFonts w:cs="Times New Roman" w:asciiTheme="minorEastAsia" w:hAnsiTheme="minorEastAsia"/>
          <w:b/>
          <w:sz w:val="24"/>
          <w:szCs w:val="24"/>
        </w:rPr>
      </w:pPr>
      <w:r>
        <w:rPr>
          <w:rFonts w:cs="Times New Roman" w:asciiTheme="minorEastAsia" w:hAnsiTheme="minorEastAsia"/>
          <w:b/>
          <w:sz w:val="24"/>
          <w:szCs w:val="24"/>
        </w:rPr>
        <w:t>1、合同期限从年</w:t>
      </w:r>
      <w:r>
        <w:rPr>
          <w:rFonts w:hint="eastAsia" w:cs="Times New Roman" w:asciiTheme="minorEastAsia" w:hAnsiTheme="minorEastAsia"/>
          <w:b/>
          <w:sz w:val="24"/>
          <w:szCs w:val="24"/>
        </w:rPr>
        <w:t xml:space="preserve">  </w:t>
      </w:r>
      <w:r>
        <w:rPr>
          <w:rFonts w:cs="Times New Roman" w:asciiTheme="minorEastAsia" w:hAnsiTheme="minorEastAsia"/>
          <w:b/>
          <w:sz w:val="24"/>
          <w:szCs w:val="24"/>
        </w:rPr>
        <w:t>月</w:t>
      </w:r>
      <w:r>
        <w:rPr>
          <w:rFonts w:hint="eastAsia" w:cs="Times New Roman" w:asciiTheme="minorEastAsia" w:hAnsiTheme="minorEastAsia"/>
          <w:b/>
          <w:sz w:val="24"/>
          <w:szCs w:val="24"/>
        </w:rPr>
        <w:t xml:space="preserve">  </w:t>
      </w:r>
      <w:r>
        <w:rPr>
          <w:rFonts w:cs="Times New Roman" w:asciiTheme="minorEastAsia" w:hAnsiTheme="minorEastAsia"/>
          <w:b/>
          <w:sz w:val="24"/>
          <w:szCs w:val="24"/>
        </w:rPr>
        <w:t>日</w:t>
      </w:r>
      <w:r>
        <w:rPr>
          <w:rFonts w:hint="eastAsia" w:cs="Times New Roman" w:asciiTheme="minorEastAsia" w:hAnsiTheme="minorEastAsia"/>
          <w:b/>
          <w:sz w:val="24"/>
          <w:szCs w:val="24"/>
        </w:rPr>
        <w:t xml:space="preserve"> </w:t>
      </w:r>
      <w:r>
        <w:rPr>
          <w:rFonts w:cs="Times New Roman" w:asciiTheme="minorEastAsia" w:hAnsiTheme="minorEastAsia"/>
          <w:b/>
          <w:sz w:val="24"/>
          <w:szCs w:val="24"/>
        </w:rPr>
        <w:t>—</w:t>
      </w:r>
      <w:r>
        <w:rPr>
          <w:rFonts w:hint="eastAsia" w:cs="Times New Roman" w:asciiTheme="minorEastAsia" w:hAnsiTheme="minorEastAsia"/>
          <w:b/>
          <w:sz w:val="24"/>
          <w:szCs w:val="24"/>
        </w:rPr>
        <w:t xml:space="preserve">  </w:t>
      </w:r>
      <w:r>
        <w:rPr>
          <w:rFonts w:cs="Times New Roman" w:asciiTheme="minorEastAsia" w:hAnsiTheme="minorEastAsia"/>
          <w:b/>
          <w:sz w:val="24"/>
          <w:szCs w:val="24"/>
        </w:rPr>
        <w:t>年</w:t>
      </w:r>
      <w:r>
        <w:rPr>
          <w:rFonts w:hint="eastAsia" w:cs="Times New Roman" w:asciiTheme="minorEastAsia" w:hAnsiTheme="minorEastAsia"/>
          <w:b/>
          <w:sz w:val="24"/>
          <w:szCs w:val="24"/>
        </w:rPr>
        <w:t xml:space="preserve">  </w:t>
      </w:r>
      <w:r>
        <w:rPr>
          <w:rFonts w:cs="Times New Roman" w:asciiTheme="minorEastAsia" w:hAnsiTheme="minorEastAsia"/>
          <w:b/>
          <w:sz w:val="24"/>
          <w:szCs w:val="24"/>
        </w:rPr>
        <w:t>月</w:t>
      </w:r>
      <w:r>
        <w:rPr>
          <w:rFonts w:hint="eastAsia" w:cs="Times New Roman" w:asciiTheme="minorEastAsia" w:hAnsiTheme="minorEastAsia"/>
          <w:b/>
          <w:sz w:val="24"/>
          <w:szCs w:val="24"/>
        </w:rPr>
        <w:t xml:space="preserve">  </w:t>
      </w:r>
      <w:r>
        <w:rPr>
          <w:rFonts w:cs="Times New Roman" w:asciiTheme="minorEastAsia" w:hAnsiTheme="minorEastAsia"/>
          <w:b/>
          <w:sz w:val="24"/>
          <w:szCs w:val="24"/>
        </w:rPr>
        <w:t>日截止。</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2、合同执行期限内，双方当事人不得单方面提前解除合同，若遇特殊情况需要提前解除合同的，提出解除合同的一方应提前一个月书面通知对方</w:t>
      </w:r>
      <w:r>
        <w:rPr>
          <w:rFonts w:hint="eastAsia" w:cs="Times New Roman" w:asciiTheme="minorEastAsia" w:hAnsiTheme="minorEastAsia"/>
          <w:sz w:val="24"/>
          <w:szCs w:val="24"/>
        </w:rPr>
        <w:t>，</w:t>
      </w:r>
      <w:r>
        <w:rPr>
          <w:rFonts w:cs="Times New Roman" w:asciiTheme="minorEastAsia" w:hAnsiTheme="minorEastAsia"/>
          <w:sz w:val="24"/>
          <w:szCs w:val="24"/>
        </w:rPr>
        <w:t>以便双方协商解决。</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十</w:t>
      </w:r>
      <w:r>
        <w:rPr>
          <w:rFonts w:hint="eastAsia" w:cs="Times New Roman" w:asciiTheme="minorEastAsia" w:hAnsiTheme="minorEastAsia"/>
          <w:sz w:val="24"/>
          <w:szCs w:val="24"/>
        </w:rPr>
        <w:t>二</w:t>
      </w:r>
      <w:r>
        <w:rPr>
          <w:rFonts w:cs="Times New Roman" w:asciiTheme="minorEastAsia" w:hAnsiTheme="minorEastAsia"/>
          <w:sz w:val="24"/>
          <w:szCs w:val="24"/>
        </w:rPr>
        <w:t>、税费</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承包费用中已包含合同有关的税费，由乙方自行</w:t>
      </w:r>
      <w:r>
        <w:rPr>
          <w:rFonts w:hint="eastAsia" w:cs="Times New Roman" w:asciiTheme="minorEastAsia" w:hAnsiTheme="minorEastAsia"/>
          <w:sz w:val="24"/>
          <w:szCs w:val="24"/>
        </w:rPr>
        <w:t>承担税费</w:t>
      </w:r>
      <w:r>
        <w:rPr>
          <w:rFonts w:cs="Times New Roman" w:asciiTheme="minorEastAsia" w:hAnsiTheme="minorEastAsia"/>
          <w:sz w:val="24"/>
          <w:szCs w:val="24"/>
        </w:rPr>
        <w:t>。</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十</w:t>
      </w:r>
      <w:r>
        <w:rPr>
          <w:rFonts w:hint="eastAsia" w:cs="Times New Roman" w:asciiTheme="minorEastAsia" w:hAnsiTheme="minorEastAsia"/>
          <w:sz w:val="24"/>
          <w:szCs w:val="24"/>
        </w:rPr>
        <w:t>三</w:t>
      </w:r>
      <w:r>
        <w:rPr>
          <w:rFonts w:cs="Times New Roman" w:asciiTheme="minorEastAsia" w:hAnsiTheme="minorEastAsia"/>
          <w:sz w:val="24"/>
          <w:szCs w:val="24"/>
        </w:rPr>
        <w:t>、争议的解决</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合同执行过程中出现争议时，双方首先采用协商方式，若无法</w:t>
      </w:r>
      <w:r>
        <w:rPr>
          <w:rFonts w:hint="eastAsia" w:cs="Times New Roman" w:asciiTheme="minorEastAsia" w:hAnsiTheme="minorEastAsia"/>
          <w:sz w:val="24"/>
          <w:szCs w:val="24"/>
        </w:rPr>
        <w:t>协商</w:t>
      </w:r>
      <w:r>
        <w:rPr>
          <w:rFonts w:cs="Times New Roman" w:asciiTheme="minorEastAsia" w:hAnsiTheme="minorEastAsia"/>
          <w:sz w:val="24"/>
          <w:szCs w:val="24"/>
        </w:rPr>
        <w:t>解决争议，则在</w:t>
      </w:r>
      <w:r>
        <w:rPr>
          <w:rFonts w:hint="eastAsia" w:cs="Times New Roman" w:asciiTheme="minorEastAsia" w:hAnsiTheme="minorEastAsia"/>
          <w:sz w:val="24"/>
          <w:szCs w:val="24"/>
        </w:rPr>
        <w:t>甲方所在</w:t>
      </w:r>
      <w:r>
        <w:rPr>
          <w:rFonts w:cs="Times New Roman" w:asciiTheme="minorEastAsia" w:hAnsiTheme="minorEastAsia"/>
          <w:sz w:val="24"/>
          <w:szCs w:val="24"/>
        </w:rPr>
        <w:t>地人民法院解决争议。在诉讼期间，</w:t>
      </w:r>
      <w:r>
        <w:rPr>
          <w:rFonts w:hint="eastAsia" w:cs="Times New Roman" w:asciiTheme="minorEastAsia" w:hAnsiTheme="minorEastAsia"/>
          <w:sz w:val="24"/>
          <w:szCs w:val="24"/>
        </w:rPr>
        <w:t>除</w:t>
      </w:r>
      <w:r>
        <w:rPr>
          <w:rFonts w:cs="Times New Roman" w:asciiTheme="minorEastAsia" w:hAnsiTheme="minorEastAsia"/>
          <w:sz w:val="24"/>
          <w:szCs w:val="24"/>
        </w:rPr>
        <w:t>有争议的部分外，合同的其它部分乙方应继续执行。</w:t>
      </w: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十</w:t>
      </w:r>
      <w:r>
        <w:rPr>
          <w:rFonts w:hint="eastAsia" w:cs="Times New Roman" w:asciiTheme="minorEastAsia" w:hAnsiTheme="minorEastAsia"/>
          <w:sz w:val="24"/>
          <w:szCs w:val="24"/>
        </w:rPr>
        <w:t>四</w:t>
      </w:r>
      <w:r>
        <w:rPr>
          <w:rFonts w:cs="Times New Roman" w:asciiTheme="minorEastAsia" w:hAnsiTheme="minorEastAsia"/>
          <w:sz w:val="24"/>
          <w:szCs w:val="24"/>
        </w:rPr>
        <w:t>、本合同</w:t>
      </w:r>
      <w:r>
        <w:rPr>
          <w:rFonts w:hint="eastAsia" w:cs="Times New Roman" w:asciiTheme="minorEastAsia" w:hAnsiTheme="minorEastAsia"/>
          <w:sz w:val="24"/>
          <w:szCs w:val="24"/>
        </w:rPr>
        <w:t>一式四份，具有同等法律效力，双方各执两份，双方签字盖章后生效</w:t>
      </w:r>
    </w:p>
    <w:p>
      <w:pPr>
        <w:spacing w:line="360" w:lineRule="auto"/>
        <w:ind w:firstLine="480" w:firstLineChars="200"/>
        <w:rPr>
          <w:rFonts w:cs="Times New Roman" w:asciiTheme="minorEastAsia" w:hAnsiTheme="minorEastAsia"/>
          <w:sz w:val="24"/>
          <w:szCs w:val="24"/>
        </w:rPr>
      </w:pPr>
    </w:p>
    <w:p>
      <w:pPr>
        <w:spacing w:line="360" w:lineRule="auto"/>
        <w:ind w:firstLine="480" w:firstLineChars="200"/>
        <w:rPr>
          <w:rFonts w:cs="Times New Roman" w:asciiTheme="minorEastAsia" w:hAnsiTheme="minorEastAsia"/>
          <w:sz w:val="24"/>
          <w:szCs w:val="24"/>
        </w:rPr>
      </w:pPr>
    </w:p>
    <w:p>
      <w:pPr>
        <w:spacing w:line="360" w:lineRule="auto"/>
        <w:ind w:firstLine="480" w:firstLineChars="200"/>
        <w:rPr>
          <w:rFonts w:cs="Times New Roman" w:asciiTheme="minorEastAsia" w:hAnsiTheme="minorEastAsia"/>
          <w:sz w:val="24"/>
          <w:szCs w:val="24"/>
        </w:rPr>
      </w:pPr>
    </w:p>
    <w:p>
      <w:pPr>
        <w:spacing w:line="360" w:lineRule="auto"/>
        <w:ind w:firstLine="480" w:firstLineChars="200"/>
        <w:rPr>
          <w:rFonts w:cs="Times New Roman" w:asciiTheme="minorEastAsia" w:hAnsiTheme="minorEastAsia"/>
          <w:sz w:val="24"/>
          <w:szCs w:val="24"/>
        </w:rPr>
      </w:pPr>
    </w:p>
    <w:p>
      <w:pPr>
        <w:spacing w:line="360" w:lineRule="auto"/>
        <w:ind w:firstLine="480" w:firstLineChars="200"/>
        <w:rPr>
          <w:rFonts w:cs="Times New Roman" w:asciiTheme="minorEastAsia" w:hAnsiTheme="minorEastAsia"/>
          <w:sz w:val="24"/>
          <w:szCs w:val="24"/>
        </w:rPr>
      </w:pPr>
    </w:p>
    <w:p>
      <w:pPr>
        <w:spacing w:line="360" w:lineRule="auto"/>
        <w:ind w:firstLine="480" w:firstLineChars="200"/>
        <w:rPr>
          <w:rFonts w:cs="Times New Roman" w:asciiTheme="minorEastAsia" w:hAnsiTheme="minorEastAsia"/>
          <w:sz w:val="24"/>
          <w:szCs w:val="24"/>
        </w:rPr>
      </w:pPr>
    </w:p>
    <w:p>
      <w:pPr>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甲方</w:t>
      </w:r>
      <w:r>
        <w:rPr>
          <w:rFonts w:hint="eastAsia" w:cs="Times New Roman" w:asciiTheme="minorEastAsia" w:hAnsiTheme="minorEastAsia"/>
          <w:sz w:val="24"/>
          <w:szCs w:val="24"/>
        </w:rPr>
        <w:t>（盖章）                               乙方（盖章）</w:t>
      </w: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委托人（甲方）：                            受托人（乙方）：</w:t>
      </w: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时间；                                      时间：</w:t>
      </w: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sz w:val="24"/>
          <w:szCs w:val="24"/>
        </w:rPr>
      </w:pPr>
    </w:p>
    <w:p>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第五章 投标报价</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5.1投标报价书必须按照招标文件提供的工作清单填报；</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5.2投标人对招标人所属区域（汤汪污水厂、六圩污水厂）的设备设施保养、维修工作分别报价；</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5.3投标人的投标报价不能超过招标人规定的最高限价，若超过最高限价，投标文件将视为废标；</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5.4投标人必须按照招标文件的要求报价，不得遗漏。若报价出现漏项，投标人中标后订立合同时的遗漏部分不予补偿或另行计费，招标人有权视为已包含在其投标总价中；</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5.5报价货币为人民币，以汉字大写填写；</w:t>
      </w:r>
    </w:p>
    <w:p>
      <w:pPr>
        <w:spacing w:line="360" w:lineRule="auto"/>
        <w:ind w:firstLine="480"/>
        <w:rPr>
          <w:rFonts w:ascii="宋体" w:hAnsi="宋体" w:cs="宋体"/>
          <w:kern w:val="1"/>
          <w:sz w:val="24"/>
        </w:rPr>
      </w:pPr>
      <w:r>
        <w:rPr>
          <w:rFonts w:hint="eastAsia" w:ascii="Times New Roman" w:hAnsi="Times New Roman" w:cs="Times New Roman"/>
          <w:sz w:val="24"/>
          <w:szCs w:val="24"/>
        </w:rPr>
        <w:t>5.6</w:t>
      </w:r>
      <w:r>
        <w:rPr>
          <w:rFonts w:ascii="宋体" w:hAnsi="宋体" w:cs="宋体"/>
          <w:kern w:val="1"/>
          <w:sz w:val="24"/>
        </w:rPr>
        <w:t>投标人应按照招标文件中的格式</w:t>
      </w:r>
      <w:r>
        <w:rPr>
          <w:rFonts w:hint="eastAsia" w:ascii="宋体" w:hAnsi="宋体" w:cs="宋体"/>
          <w:kern w:val="1"/>
          <w:sz w:val="24"/>
        </w:rPr>
        <w:t>要求</w:t>
      </w:r>
      <w:r>
        <w:rPr>
          <w:rFonts w:ascii="宋体" w:hAnsi="宋体" w:cs="宋体"/>
          <w:kern w:val="1"/>
          <w:sz w:val="24"/>
        </w:rPr>
        <w:t>完整、正确</w:t>
      </w:r>
      <w:r>
        <w:rPr>
          <w:rFonts w:hint="eastAsia" w:ascii="宋体" w:hAnsi="宋体" w:cs="宋体"/>
          <w:kern w:val="1"/>
          <w:sz w:val="24"/>
        </w:rPr>
        <w:t>的</w:t>
      </w:r>
      <w:r>
        <w:rPr>
          <w:rFonts w:ascii="宋体" w:hAnsi="宋体" w:cs="宋体"/>
          <w:kern w:val="1"/>
          <w:sz w:val="24"/>
        </w:rPr>
        <w:t>填写</w:t>
      </w:r>
      <w:r>
        <w:rPr>
          <w:rFonts w:hint="eastAsia" w:ascii="宋体" w:hAnsi="宋体" w:cs="宋体"/>
          <w:kern w:val="1"/>
          <w:sz w:val="24"/>
        </w:rPr>
        <w:t>投标文件（见附件）。</w:t>
      </w:r>
    </w:p>
    <w:p>
      <w:pPr>
        <w:spacing w:line="360" w:lineRule="auto"/>
        <w:ind w:firstLine="482" w:firstLineChars="200"/>
        <w:jc w:val="left"/>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第</w:t>
      </w:r>
      <w:r>
        <w:rPr>
          <w:rFonts w:hint="eastAsia" w:ascii="Times New Roman" w:hAnsi="Times New Roman" w:cs="Times New Roman"/>
          <w:b/>
          <w:sz w:val="24"/>
          <w:szCs w:val="24"/>
        </w:rPr>
        <w:t>六</w:t>
      </w:r>
      <w:r>
        <w:rPr>
          <w:rFonts w:ascii="Times New Roman" w:hAnsi="Times New Roman" w:cs="Times New Roman"/>
          <w:b/>
          <w:sz w:val="24"/>
          <w:szCs w:val="24"/>
        </w:rPr>
        <w:t>章 维保工作管理要求</w:t>
      </w:r>
    </w:p>
    <w:p>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一、人员要求制度</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中标人派遣的维保人员在甲方所属设备设施的维保与检修中，应该具备“三好”、“四会”的设备知识能力，遵守“五项纪律”。</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.1三好</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w:t>
      </w:r>
      <w:r>
        <w:rPr>
          <w:rFonts w:ascii="Times New Roman" w:hAnsi="Times New Roman" w:cs="Times New Roman"/>
          <w:sz w:val="24"/>
          <w:szCs w:val="24"/>
        </w:rPr>
        <w:t>管理好：操作者对设备有负责保管义务，未经上级领导同意，禁止他人操作设备，并对设备的其附件、仪表的完整无损。设备启动后非因特殊情况不得擅自离开工作岗位，设备启动中不得擅自关闭运行机器。</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w:t>
      </w:r>
      <w:r>
        <w:rPr>
          <w:rFonts w:ascii="Times New Roman" w:hAnsi="Times New Roman" w:cs="Times New Roman"/>
          <w:sz w:val="24"/>
          <w:szCs w:val="24"/>
        </w:rPr>
        <w:t>使用好：严格按照设备说明书正确操作设备，不准超负荷使用，务必使设备交替运行。对设备做到精心保养、文明使用。</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保养好：使设备处于“整齐、清洁、润滑、安全”的最佳状态，及时排出一般的设备故障，配合外工人员修理好设备。</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1.2四会</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1、会使用：操作者应熟悉设备说明书，了解设备的内部结构、机械传动、性能特点和操作方法。</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2、会维护：严格执行设备维护和润滑规定，做到按时加油、按时清洁设备，保持设备内外无油污和内部构件完整。传动件、接触面、旋转处等无油垢、无损伤、无锈蚀，润滑油达到油箱标线。</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3、会检查；日常工作中，能够注意观察设备各部位传动状况是否正常，主要观察有无噪音、杂音、异常振动，做到及时发现隐患。</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4、会排除故障：一般机械故障操作者能够自行解决，特殊故障能够先行找出故障部位与故障原因，从而及时报告现场情况。</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1.3五项纪律</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1、建立定人定机机制，遵守安全操作规程，</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2、经常保持设备整洁，按规定加油，保证合理润滑。</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3、遵守设备交接班制度，及时、认真、完整的填写交接班表。</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4、对于剩余的备品备件及时归还入库，不得遗失，并在备品备件表格中及时记录。</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5、发现异常立即停车检查，自己不能解决的问题应急及时通知有关人员检查处理。</w:t>
      </w:r>
    </w:p>
    <w:p>
      <w:pPr>
        <w:spacing w:line="360" w:lineRule="auto"/>
        <w:jc w:val="left"/>
        <w:rPr>
          <w:rFonts w:ascii="Times New Roman" w:hAnsi="Times New Roman" w:cs="Times New Roman"/>
          <w:b/>
          <w:sz w:val="24"/>
          <w:szCs w:val="24"/>
        </w:rPr>
      </w:pPr>
      <w:r>
        <w:rPr>
          <w:rFonts w:hint="eastAsia" w:ascii="Times New Roman" w:hAnsi="Times New Roman" w:cs="Times New Roman"/>
          <w:b/>
          <w:sz w:val="24"/>
          <w:szCs w:val="24"/>
        </w:rPr>
        <w:t>二、保养要求</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2.1日常保养</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cs="Times New Roman" w:hAnsiTheme="minorEastAsia"/>
          <w:sz w:val="24"/>
          <w:szCs w:val="24"/>
        </w:rPr>
        <w:t>、</w:t>
      </w:r>
      <w:r>
        <w:rPr>
          <w:rFonts w:ascii="Times New Roman" w:cs="Times New Roman" w:hAnsiTheme="minorEastAsia"/>
          <w:sz w:val="24"/>
          <w:szCs w:val="24"/>
        </w:rPr>
        <w:t>整齐。工具、备品备件定置摆放，并做好标记。</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cs="Times New Roman" w:hAnsiTheme="minorEastAsia"/>
          <w:sz w:val="24"/>
          <w:szCs w:val="24"/>
        </w:rPr>
        <w:t>、</w:t>
      </w:r>
      <w:r>
        <w:rPr>
          <w:rFonts w:ascii="Times New Roman" w:cs="Times New Roman" w:hAnsiTheme="minorEastAsia"/>
          <w:sz w:val="24"/>
          <w:szCs w:val="24"/>
        </w:rPr>
        <w:t>清洁。设备清洁无油垢、无损伤、无卡死，油口处没有跑、冒、滴、漏的不正常现象。</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cs="Times New Roman" w:hAnsiTheme="minorEastAsia"/>
          <w:sz w:val="24"/>
          <w:szCs w:val="24"/>
        </w:rPr>
        <w:t>、</w:t>
      </w:r>
      <w:r>
        <w:rPr>
          <w:rFonts w:ascii="Times New Roman" w:cs="Times New Roman" w:hAnsiTheme="minorEastAsia"/>
          <w:sz w:val="24"/>
          <w:szCs w:val="24"/>
        </w:rPr>
        <w:t>润滑。定时、定期、定点加油、换油，根据不同设备选择不同型号且油品达标的润滑油或润滑脂。做到超过油标、油路畅通、无油渗漏。</w:t>
      </w:r>
    </w:p>
    <w:p>
      <w:pPr>
        <w:spacing w:line="360" w:lineRule="auto"/>
        <w:ind w:firstLine="480" w:firstLineChars="200"/>
        <w:jc w:val="left"/>
        <w:rPr>
          <w:rFonts w:ascii="Times New Roman" w:cs="Times New Roman" w:hAnsiTheme="minorEastAsia"/>
          <w:sz w:val="24"/>
          <w:szCs w:val="24"/>
        </w:rPr>
      </w:pPr>
      <w:r>
        <w:rPr>
          <w:rFonts w:ascii="Times New Roman" w:hAnsi="Times New Roman" w:cs="Times New Roman"/>
          <w:sz w:val="24"/>
          <w:szCs w:val="24"/>
        </w:rPr>
        <w:t>4</w:t>
      </w:r>
      <w:r>
        <w:rPr>
          <w:rFonts w:hint="eastAsia" w:ascii="Times New Roman" w:cs="Times New Roman" w:hAnsiTheme="minorEastAsia"/>
          <w:sz w:val="24"/>
          <w:szCs w:val="24"/>
        </w:rPr>
        <w:t>、</w:t>
      </w:r>
      <w:r>
        <w:rPr>
          <w:rFonts w:ascii="Times New Roman" w:cs="Times New Roman" w:hAnsiTheme="minorEastAsia"/>
          <w:sz w:val="24"/>
          <w:szCs w:val="24"/>
        </w:rPr>
        <w:t>安全。了解设备构造、遵守操作规范、合理使用设备、精心维护设备、设备运行正常。</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5、要对配电箱进行定期的除尘，保持配电箱的清洁。</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6、要定期检查配电箱内的接头是否牢固，保证接线的可靠性。</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7、要检查相关的开关的动作是否正常，不正常的开关要及时的更换。</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8、检查配电箱内是否有进有雨水或者沙尘的侵入，消除危险因素。</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9、需要对接线端子的发热情况进行检查，保证接线端子无虚接的情况</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10、对于有排风机的配电箱，要对排风机的风扇进行检查，检查盘风扇能否正常运行。</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11、对于配电箱的接线，一定要整齐美观，对零散的线头要进行整理。</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2.2一级保养</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1、擦拭设备外观部分，外观无油垢，物见本色，外观件齐全，无破损；</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2、油窗清晰明亮，油标醒目，油位正确，油质符合要求；</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3、油箱、油池、过滤装置内外清洁，无积垢和杂质；</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4、润滑油路畅通，无漏油、漏水现象；</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5、拆下设备防护罩，检查润滑情况，擦拭导轨、丝杠、光杠、输送皮带等传动部件；</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6、检查设备易松动部件是否完整、传动部件是否张紧，保证设备紧固，局部拆卸检修，使设备调整修复；</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7、电箱内外清洁，无灰尘、杂物，箱门无破损；</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8、电器元器件紧固，线路整齐不杂乱；</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9、电动机清洁无油垢、灰尘，风扇正常旋转，防护罩完整无损；</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10、各限位开关、指示灯、信号正常显示；</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11、各电器装置绝缘良好，接地安全可靠；</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12、排除故障，消除潜在隐患，延长设备使用寿命。</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2.2.二级保养</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除执行一保全部项目外，在一级保养要求的基础上还需对设备进行部分解体检查和修理，更换或修复磨损零件，局部恢复精度，润滑系统清洗、换油、电气系统检查维修等。其目的：使设备达到完好标准，提高、巩固完好率，延长大修周期。，</w:t>
      </w:r>
      <w:r>
        <w:rPr>
          <w:rFonts w:ascii="Times New Roman" w:hAnsi="Times New Roman" w:cs="Times New Roman"/>
          <w:sz w:val="24"/>
          <w:szCs w:val="24"/>
        </w:rPr>
        <w:t>使设备的技术状况全面达到规定设备完好标准的要求</w:t>
      </w:r>
      <w:r>
        <w:rPr>
          <w:rFonts w:hint="eastAsia" w:ascii="Times New Roman" w:hAnsi="Times New Roman" w:cs="Times New Roman"/>
          <w:sz w:val="24"/>
          <w:szCs w:val="24"/>
        </w:rPr>
        <w:t>。</w:t>
      </w:r>
    </w:p>
    <w:p>
      <w:pPr>
        <w:spacing w:line="360" w:lineRule="auto"/>
        <w:jc w:val="left"/>
        <w:rPr>
          <w:rFonts w:ascii="Times New Roman" w:hAnsi="Times New Roman" w:cs="Times New Roman"/>
          <w:b/>
          <w:sz w:val="24"/>
          <w:szCs w:val="24"/>
        </w:rPr>
      </w:pPr>
      <w:r>
        <w:rPr>
          <w:rFonts w:hint="eastAsia" w:ascii="Times New Roman" w:hAnsi="Times New Roman" w:cs="Times New Roman"/>
          <w:b/>
          <w:sz w:val="24"/>
          <w:szCs w:val="24"/>
        </w:rPr>
        <w:t>三、维修要求</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1、必须严格按照说明书规定维修设备；</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2、设备维修过程中，发现异常立即停休，切勿带病运转；</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3、非工作时间设备应加盖防护罩，长时间停机，应进行擦拭、润滑、空转；</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4、做好巡回检查、定期维修、故障排除等工作；</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5、设备维修前应对设备进行相应检测，保证维修人员安全；</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6、设备大修主要工作内容：</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1）修理操作系统，确保操作灵活可靠</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2）修理安全保险系统，确保安全可靠</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3）修理润滑系统，更换润滑油脂</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4）附属电气设备同时进行修理</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5）根据设备内外表情况，对设备外壳进行补漆或者重新喷漆，防止设备腐蚀</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6）设备各部件装配完成后，对设备进行试车，检查是否可以运行</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7）进行为达到设备修理标准应进行的其它作业</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8）修理完成之后应进行自检，以防运行之后出现二次故障</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7、设备修理应达到的标准</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1）恢复设备原有精度和技术性能，达到出厂标准</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2）设备内外观接近新设备</w:t>
      </w: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ind w:firstLine="482" w:firstLineChars="200"/>
        <w:jc w:val="center"/>
        <w:rPr>
          <w:rFonts w:ascii="Times New Roman" w:hAnsi="Times New Roman" w:cs="Times New Roman"/>
          <w:b/>
          <w:sz w:val="24"/>
          <w:szCs w:val="24"/>
        </w:rPr>
      </w:pPr>
      <w:r>
        <w:rPr>
          <w:rFonts w:hint="eastAsia" w:ascii="Times New Roman" w:hAnsi="Times New Roman" w:cs="Times New Roman"/>
          <w:b/>
          <w:sz w:val="24"/>
          <w:szCs w:val="24"/>
        </w:rPr>
        <w:t>第八章 工作清单</w:t>
      </w:r>
    </w:p>
    <w:p>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招标人提供的工作清单包含2019年度汤汪污水厂设备设施保养计划（附件一）、2019年度汤汪污水厂设备设施维修计划（附件二）；2019年度六圩污水厂设备设施保养计划（附件三）、2019年度六圩污水厂设备设施维修计划（附件四）；</w:t>
      </w:r>
      <w:r>
        <w:rPr>
          <w:rFonts w:hint="eastAsia" w:ascii="Times New Roman" w:hAnsi="Times New Roman" w:cs="Times New Roman"/>
          <w:b/>
          <w:sz w:val="24"/>
          <w:szCs w:val="24"/>
        </w:rPr>
        <w:t>具体工作清单详见附件</w:t>
      </w:r>
      <w:r>
        <w:rPr>
          <w:rFonts w:hint="eastAsia" w:ascii="Times New Roman" w:hAnsi="Times New Roman" w:cs="Times New Roman"/>
          <w:sz w:val="24"/>
          <w:szCs w:val="24"/>
        </w:rPr>
        <w:t>。</w:t>
      </w: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pStyle w:val="2"/>
        <w:spacing w:line="240" w:lineRule="auto"/>
        <w:jc w:val="center"/>
        <w:rPr>
          <w:rFonts w:asciiTheme="minorEastAsia" w:hAnsiTheme="minorEastAsia" w:eastAsiaTheme="minorEastAsia"/>
          <w:b/>
          <w:sz w:val="24"/>
          <w:szCs w:val="24"/>
        </w:rPr>
      </w:pPr>
      <w:bookmarkStart w:id="1" w:name="_Toc438306641"/>
      <w:r>
        <w:rPr>
          <w:rFonts w:hint="eastAsia" w:asciiTheme="minorEastAsia" w:hAnsiTheme="minorEastAsia" w:eastAsiaTheme="minorEastAsia"/>
          <w:b/>
        </w:rPr>
        <w:t>投标文件</w:t>
      </w:r>
      <w:bookmarkStart w:id="2" w:name="_3.1__投标书格式"/>
      <w:bookmarkEnd w:id="2"/>
      <w:r>
        <w:rPr>
          <w:rFonts w:hint="eastAsia" w:asciiTheme="minorEastAsia" w:hAnsiTheme="minorEastAsia" w:eastAsiaTheme="minorEastAsia"/>
          <w:b/>
        </w:rPr>
        <w:t>（样式）</w:t>
      </w:r>
      <w:bookmarkEnd w:id="1"/>
    </w:p>
    <w:p>
      <w:pPr>
        <w:spacing w:line="520" w:lineRule="exact"/>
        <w:ind w:firstLine="482" w:firstLineChars="200"/>
        <w:rPr>
          <w:rFonts w:ascii="宋体" w:hAnsi="宋体"/>
          <w:b/>
          <w:sz w:val="24"/>
        </w:rPr>
      </w:pPr>
    </w:p>
    <w:p>
      <w:pPr>
        <w:spacing w:line="520" w:lineRule="exact"/>
        <w:ind w:firstLine="482" w:firstLineChars="200"/>
        <w:rPr>
          <w:rFonts w:ascii="宋体" w:hAnsi="宋体"/>
          <w:b/>
          <w:sz w:val="24"/>
        </w:rPr>
      </w:pPr>
    </w:p>
    <w:p>
      <w:pPr>
        <w:spacing w:line="520" w:lineRule="exact"/>
        <w:ind w:firstLine="482" w:firstLineChars="200"/>
        <w:rPr>
          <w:rFonts w:ascii="宋体" w:hAnsi="宋体"/>
          <w:b/>
          <w:sz w:val="24"/>
        </w:rPr>
      </w:pPr>
    </w:p>
    <w:p>
      <w:pPr>
        <w:spacing w:line="520" w:lineRule="exact"/>
        <w:ind w:firstLine="482" w:firstLineChars="200"/>
        <w:rPr>
          <w:rFonts w:ascii="宋体" w:hAnsi="宋体"/>
          <w:b/>
          <w:sz w:val="24"/>
        </w:rPr>
      </w:pPr>
    </w:p>
    <w:p>
      <w:pPr>
        <w:spacing w:line="520" w:lineRule="exact"/>
        <w:ind w:firstLine="482" w:firstLineChars="200"/>
        <w:jc w:val="center"/>
        <w:rPr>
          <w:rFonts w:ascii="宋体" w:hAnsi="宋体"/>
          <w:b/>
          <w:sz w:val="24"/>
        </w:rPr>
      </w:pPr>
      <w:r>
        <w:rPr>
          <w:rFonts w:hint="eastAsia" w:ascii="宋体" w:hAnsi="宋体"/>
          <w:b/>
          <w:sz w:val="24"/>
        </w:rPr>
        <w:t>（正本</w:t>
      </w:r>
      <w:r>
        <w:rPr>
          <w:rFonts w:ascii="宋体" w:hAnsi="宋体"/>
          <w:b/>
          <w:sz w:val="24"/>
        </w:rPr>
        <w:t>/</w:t>
      </w:r>
      <w:r>
        <w:rPr>
          <w:rFonts w:hint="eastAsia" w:ascii="宋体" w:hAnsi="宋体"/>
          <w:b/>
          <w:sz w:val="24"/>
        </w:rPr>
        <w:t>副本）</w:t>
      </w:r>
    </w:p>
    <w:p>
      <w:pPr>
        <w:spacing w:line="400" w:lineRule="exact"/>
        <w:ind w:firstLine="420"/>
        <w:jc w:val="center"/>
        <w:rPr>
          <w:rFonts w:ascii="宋体" w:hAnsi="宋体"/>
          <w:b/>
          <w:sz w:val="24"/>
        </w:rPr>
      </w:pPr>
      <w:r>
        <w:rPr>
          <w:rFonts w:ascii="宋体" w:hAnsi="宋体"/>
          <w:b/>
          <w:sz w:val="24"/>
        </w:rPr>
        <w:t>招标人名称：</w:t>
      </w:r>
      <w:r>
        <w:rPr>
          <w:rFonts w:hint="eastAsia" w:ascii="宋体" w:hAnsi="宋体"/>
          <w:b/>
          <w:sz w:val="24"/>
        </w:rPr>
        <w:t>扬州市洁源排水有限公司</w:t>
      </w:r>
    </w:p>
    <w:p>
      <w:pPr>
        <w:spacing w:line="520" w:lineRule="exact"/>
        <w:ind w:firstLine="482" w:firstLineChars="200"/>
        <w:jc w:val="center"/>
        <w:rPr>
          <w:rFonts w:ascii="宋体" w:hAnsi="宋体"/>
          <w:b/>
          <w:sz w:val="24"/>
        </w:rPr>
      </w:pPr>
      <w:r>
        <w:rPr>
          <w:rFonts w:hint="eastAsia" w:ascii="宋体" w:hAnsi="宋体"/>
          <w:b/>
          <w:sz w:val="24"/>
        </w:rPr>
        <w:t>项目：扬州市洁源排水有限公司设备设施保养、维修工作</w:t>
      </w:r>
    </w:p>
    <w:p>
      <w:pPr>
        <w:spacing w:line="520" w:lineRule="exact"/>
        <w:ind w:firstLine="422" w:firstLineChars="200"/>
        <w:rPr>
          <w:rFonts w:ascii="宋体" w:hAnsi="宋体"/>
          <w:b/>
          <w:szCs w:val="28"/>
        </w:rPr>
      </w:pPr>
    </w:p>
    <w:p>
      <w:pPr>
        <w:spacing w:line="520" w:lineRule="exact"/>
        <w:ind w:firstLine="643" w:firstLineChars="200"/>
        <w:rPr>
          <w:rFonts w:ascii="宋体" w:hAnsi="宋体"/>
          <w:b/>
          <w:bCs/>
          <w:sz w:val="32"/>
        </w:rPr>
      </w:pPr>
    </w:p>
    <w:p>
      <w:pPr>
        <w:spacing w:line="520" w:lineRule="exact"/>
        <w:ind w:firstLine="643" w:firstLineChars="200"/>
        <w:rPr>
          <w:rFonts w:ascii="宋体" w:hAnsi="宋体"/>
          <w:b/>
          <w:bCs/>
          <w:sz w:val="32"/>
        </w:rPr>
      </w:pPr>
    </w:p>
    <w:p>
      <w:pPr>
        <w:spacing w:line="520" w:lineRule="exact"/>
        <w:ind w:firstLine="643" w:firstLineChars="200"/>
        <w:rPr>
          <w:rFonts w:ascii="宋体" w:hAnsi="宋体"/>
          <w:b/>
          <w:bCs/>
          <w:sz w:val="32"/>
        </w:rPr>
      </w:pPr>
    </w:p>
    <w:p>
      <w:pPr>
        <w:spacing w:line="520" w:lineRule="exact"/>
        <w:ind w:firstLine="643" w:firstLineChars="200"/>
        <w:rPr>
          <w:rFonts w:ascii="宋体" w:hAnsi="宋体"/>
          <w:b/>
          <w:bCs/>
          <w:sz w:val="32"/>
        </w:rPr>
      </w:pPr>
    </w:p>
    <w:p>
      <w:pPr>
        <w:spacing w:line="520" w:lineRule="exact"/>
        <w:jc w:val="center"/>
        <w:rPr>
          <w:rFonts w:ascii="宋体" w:hAnsi="宋体"/>
          <w:b/>
          <w:bCs/>
          <w:spacing w:val="102"/>
          <w:sz w:val="52"/>
          <w:szCs w:val="52"/>
        </w:rPr>
      </w:pPr>
      <w:r>
        <w:rPr>
          <w:rFonts w:hint="eastAsia" w:ascii="宋体" w:hAnsi="宋体"/>
          <w:b/>
          <w:bCs/>
          <w:spacing w:val="102"/>
          <w:sz w:val="52"/>
          <w:szCs w:val="52"/>
        </w:rPr>
        <w:t>投标文件</w:t>
      </w:r>
    </w:p>
    <w:p>
      <w:pPr>
        <w:spacing w:line="520" w:lineRule="exact"/>
        <w:ind w:firstLine="480" w:firstLineChars="200"/>
        <w:rPr>
          <w:rFonts w:ascii="宋体" w:hAnsi="宋体"/>
          <w:sz w:val="24"/>
          <w:u w:val="single"/>
        </w:rPr>
      </w:pPr>
    </w:p>
    <w:p>
      <w:pPr>
        <w:spacing w:line="520" w:lineRule="exact"/>
        <w:ind w:firstLine="480" w:firstLineChars="200"/>
        <w:rPr>
          <w:rFonts w:ascii="宋体" w:hAnsi="宋体"/>
          <w:sz w:val="24"/>
          <w:u w:val="single"/>
        </w:rPr>
      </w:pPr>
    </w:p>
    <w:p>
      <w:pPr>
        <w:spacing w:line="520" w:lineRule="exact"/>
        <w:ind w:firstLine="480" w:firstLineChars="200"/>
        <w:rPr>
          <w:rFonts w:ascii="宋体" w:hAnsi="宋体"/>
          <w:sz w:val="24"/>
          <w:u w:val="single"/>
        </w:rPr>
      </w:pPr>
    </w:p>
    <w:p>
      <w:pPr>
        <w:tabs>
          <w:tab w:val="left" w:pos="7980"/>
        </w:tabs>
        <w:spacing w:line="520" w:lineRule="exact"/>
        <w:ind w:firstLine="422" w:firstLineChars="200"/>
        <w:rPr>
          <w:rFonts w:ascii="宋体" w:hAnsi="宋体"/>
          <w:b/>
          <w:szCs w:val="28"/>
        </w:rPr>
      </w:pPr>
    </w:p>
    <w:p>
      <w:pPr>
        <w:tabs>
          <w:tab w:val="left" w:pos="7980"/>
        </w:tabs>
        <w:spacing w:line="520" w:lineRule="exact"/>
        <w:ind w:firstLine="422" w:firstLineChars="200"/>
        <w:rPr>
          <w:rFonts w:ascii="宋体" w:hAnsi="宋体"/>
          <w:b/>
          <w:szCs w:val="28"/>
        </w:rPr>
      </w:pPr>
    </w:p>
    <w:p>
      <w:pPr>
        <w:tabs>
          <w:tab w:val="left" w:pos="7980"/>
        </w:tabs>
        <w:spacing w:line="520" w:lineRule="exact"/>
        <w:ind w:firstLine="422" w:firstLineChars="200"/>
        <w:rPr>
          <w:rFonts w:ascii="宋体" w:hAnsi="宋体"/>
          <w:b/>
          <w:szCs w:val="28"/>
        </w:rPr>
      </w:pPr>
    </w:p>
    <w:p>
      <w:pPr>
        <w:tabs>
          <w:tab w:val="left" w:pos="7980"/>
        </w:tabs>
        <w:spacing w:line="520" w:lineRule="exact"/>
        <w:jc w:val="center"/>
        <w:rPr>
          <w:rFonts w:ascii="宋体" w:hAnsi="宋体"/>
          <w:b/>
          <w:sz w:val="24"/>
          <w:u w:val="thick"/>
        </w:rPr>
      </w:pPr>
      <w:r>
        <w:rPr>
          <w:rFonts w:hint="eastAsia" w:ascii="宋体" w:hAnsi="宋体"/>
          <w:b/>
          <w:sz w:val="24"/>
        </w:rPr>
        <w:t>投标人名称：（加盖公章）</w:t>
      </w:r>
    </w:p>
    <w:p>
      <w:pPr>
        <w:spacing w:line="520" w:lineRule="exact"/>
        <w:jc w:val="center"/>
        <w:rPr>
          <w:rFonts w:ascii="宋体" w:hAnsi="宋体"/>
          <w:b/>
          <w:sz w:val="24"/>
          <w:u w:val="single"/>
        </w:rPr>
      </w:pPr>
      <w:r>
        <w:rPr>
          <w:rFonts w:hint="eastAsia" w:ascii="宋体" w:hAnsi="宋体"/>
          <w:b/>
          <w:sz w:val="24"/>
        </w:rPr>
        <w:t>法定代表人或委托代理人（签字或盖章）</w:t>
      </w:r>
    </w:p>
    <w:p>
      <w:pPr>
        <w:spacing w:line="520" w:lineRule="exact"/>
        <w:jc w:val="center"/>
        <w:rPr>
          <w:rFonts w:ascii="宋体" w:hAnsi="宋体"/>
          <w:b/>
          <w:sz w:val="24"/>
        </w:rPr>
      </w:pPr>
      <w:r>
        <w:rPr>
          <w:rFonts w:hint="eastAsia" w:ascii="宋体" w:hAnsi="宋体"/>
          <w:b/>
          <w:sz w:val="24"/>
        </w:rPr>
        <w:t>2019年月日</w:t>
      </w:r>
    </w:p>
    <w:p>
      <w:pPr>
        <w:widowControl/>
        <w:jc w:val="center"/>
        <w:rPr>
          <w:rFonts w:ascii="Times New Roman" w:hAnsi="Times New Roman" w:cs="Times New Roman"/>
          <w:sz w:val="24"/>
          <w:szCs w:val="24"/>
        </w:rPr>
      </w:pPr>
    </w:p>
    <w:p>
      <w:pPr>
        <w:widowControl/>
        <w:jc w:val="center"/>
        <w:rPr>
          <w:rFonts w:ascii="Times New Roman" w:hAnsi="Times New Roman" w:cs="Times New Roman"/>
          <w:b/>
          <w:sz w:val="24"/>
          <w:szCs w:val="24"/>
        </w:rPr>
      </w:pPr>
    </w:p>
    <w:p>
      <w:pPr>
        <w:spacing w:line="360" w:lineRule="auto"/>
        <w:jc w:val="left"/>
        <w:rPr>
          <w:rFonts w:ascii="Times New Roman" w:hAnsi="Times New Roman" w:cs="Times New Roman"/>
          <w:b/>
          <w:sz w:val="24"/>
          <w:szCs w:val="24"/>
        </w:rPr>
      </w:pPr>
    </w:p>
    <w:p>
      <w:pPr>
        <w:spacing w:line="360" w:lineRule="auto"/>
        <w:jc w:val="left"/>
        <w:rPr>
          <w:rFonts w:ascii="Times New Roman" w:hAnsi="Times New Roman" w:cs="Times New Roman"/>
          <w:b/>
          <w:sz w:val="24"/>
          <w:szCs w:val="24"/>
        </w:rPr>
      </w:pPr>
    </w:p>
    <w:p>
      <w:pPr>
        <w:spacing w:line="360" w:lineRule="auto"/>
        <w:jc w:val="left"/>
        <w:rPr>
          <w:rFonts w:ascii="Times New Roman" w:hAnsi="Times New Roman" w:cs="Times New Roman"/>
          <w:b/>
          <w:sz w:val="24"/>
          <w:szCs w:val="24"/>
        </w:rPr>
      </w:pPr>
      <w:r>
        <w:rPr>
          <w:rFonts w:hint="eastAsia" w:ascii="Times New Roman" w:hAnsi="Times New Roman" w:cs="Times New Roman"/>
          <w:b/>
          <w:sz w:val="24"/>
          <w:szCs w:val="24"/>
        </w:rPr>
        <w:t>一：</w:t>
      </w:r>
    </w:p>
    <w:p>
      <w:pPr>
        <w:spacing w:line="360" w:lineRule="auto"/>
        <w:ind w:firstLine="482" w:firstLineChars="200"/>
        <w:jc w:val="center"/>
        <w:rPr>
          <w:rFonts w:ascii="Times New Roman" w:hAnsi="Times New Roman" w:cs="Times New Roman"/>
          <w:b/>
          <w:sz w:val="24"/>
          <w:szCs w:val="24"/>
        </w:rPr>
      </w:pPr>
      <w:r>
        <w:rPr>
          <w:rFonts w:hint="eastAsia" w:ascii="Times New Roman" w:hAnsi="Times New Roman" w:cs="Times New Roman"/>
          <w:b/>
          <w:sz w:val="24"/>
          <w:szCs w:val="24"/>
        </w:rPr>
        <w:t>响应函</w:t>
      </w:r>
    </w:p>
    <w:p>
      <w:pPr>
        <w:rPr>
          <w:rFonts w:ascii="宋体" w:hAnsi="宋体" w:cs="宋体"/>
          <w:kern w:val="1"/>
          <w:sz w:val="24"/>
        </w:rPr>
      </w:pPr>
      <w:r>
        <w:rPr>
          <w:rFonts w:hint="eastAsia" w:ascii="宋体" w:hAnsi="宋体" w:cs="宋体"/>
          <w:kern w:val="1"/>
          <w:sz w:val="24"/>
        </w:rPr>
        <w:t>致：</w:t>
      </w:r>
    </w:p>
    <w:p>
      <w:pPr>
        <w:pStyle w:val="5"/>
        <w:spacing w:line="400" w:lineRule="exact"/>
        <w:ind w:firstLine="480"/>
        <w:rPr>
          <w:rFonts w:cs="宋体"/>
          <w:sz w:val="24"/>
        </w:rPr>
      </w:pPr>
      <w:r>
        <w:rPr>
          <w:rFonts w:cs="宋体"/>
          <w:sz w:val="24"/>
        </w:rPr>
        <w:t>我单位收到贵单位“</w:t>
      </w:r>
      <w:r>
        <w:rPr>
          <w:rFonts w:hint="eastAsia" w:cs="宋体"/>
          <w:sz w:val="24"/>
        </w:rPr>
        <w:t>扬州市洁源排水有限公司设备2019年度设施保养、维修工作</w:t>
      </w:r>
      <w:r>
        <w:rPr>
          <w:rFonts w:cs="宋体"/>
          <w:sz w:val="24"/>
        </w:rPr>
        <w:t>”</w:t>
      </w:r>
      <w:r>
        <w:rPr>
          <w:rFonts w:hint="eastAsia" w:cs="宋体"/>
          <w:sz w:val="24"/>
        </w:rPr>
        <w:t>的</w:t>
      </w:r>
      <w:r>
        <w:rPr>
          <w:rFonts w:cs="宋体"/>
          <w:sz w:val="24"/>
        </w:rPr>
        <w:t>招标文件后，经详细研究，我们决定参加该项</w:t>
      </w:r>
      <w:r>
        <w:rPr>
          <w:rFonts w:hint="eastAsia" w:cs="宋体"/>
          <w:sz w:val="24"/>
        </w:rPr>
        <w:t>目</w:t>
      </w:r>
      <w:r>
        <w:rPr>
          <w:rFonts w:cs="宋体"/>
          <w:sz w:val="24"/>
        </w:rPr>
        <w:t>投标活动。为此，我方郑重声明以下诸点，并负法律责任。</w:t>
      </w:r>
    </w:p>
    <w:p>
      <w:pPr>
        <w:pStyle w:val="5"/>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pPr>
        <w:pStyle w:val="5"/>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pPr>
        <w:pStyle w:val="5"/>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pPr>
        <w:pStyle w:val="5"/>
        <w:spacing w:line="400" w:lineRule="exact"/>
        <w:ind w:firstLine="480"/>
        <w:rPr>
          <w:rFonts w:cs="宋体"/>
          <w:sz w:val="24"/>
        </w:rPr>
      </w:pPr>
      <w:r>
        <w:rPr>
          <w:rFonts w:cs="宋体"/>
          <w:sz w:val="24"/>
        </w:rPr>
        <w:t>4、我们愿按《中华人民共和国合同法》履行自己的全部责任。</w:t>
      </w:r>
    </w:p>
    <w:p>
      <w:pPr>
        <w:pStyle w:val="5"/>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pPr>
        <w:ind w:firstLine="480"/>
        <w:rPr>
          <w:rFonts w:ascii="宋体" w:hAnsi="宋体" w:cs="宋体"/>
          <w:kern w:val="1"/>
          <w:sz w:val="24"/>
        </w:rPr>
      </w:pPr>
      <w:r>
        <w:rPr>
          <w:rFonts w:hint="eastAsia" w:ascii="宋体" w:hAnsi="宋体" w:cs="宋体"/>
          <w:kern w:val="1"/>
          <w:sz w:val="24"/>
        </w:rPr>
        <w:t>6、与本次招标活动有关的正式通讯地址为：</w:t>
      </w:r>
    </w:p>
    <w:p>
      <w:pPr>
        <w:rPr>
          <w:rFonts w:ascii="宋体" w:hAnsi="宋体" w:cs="宋体"/>
          <w:kern w:val="1"/>
          <w:sz w:val="24"/>
        </w:rPr>
      </w:pPr>
    </w:p>
    <w:p>
      <w:pPr>
        <w:rPr>
          <w:rFonts w:ascii="宋体" w:hAnsi="宋体" w:cs="宋体"/>
          <w:kern w:val="1"/>
          <w:sz w:val="24"/>
          <w:u w:val="single"/>
        </w:rPr>
      </w:pPr>
      <w:r>
        <w:rPr>
          <w:rFonts w:hint="eastAsia" w:ascii="宋体" w:hAnsi="宋体" w:cs="宋体"/>
          <w:kern w:val="1"/>
          <w:sz w:val="24"/>
        </w:rPr>
        <w:t>地址：</w:t>
      </w:r>
    </w:p>
    <w:p>
      <w:pPr>
        <w:rPr>
          <w:rFonts w:ascii="宋体" w:hAnsi="宋体" w:cs="宋体"/>
          <w:kern w:val="1"/>
          <w:sz w:val="24"/>
          <w:u w:val="single"/>
        </w:rPr>
      </w:pPr>
      <w:r>
        <w:rPr>
          <w:rFonts w:hint="eastAsia" w:ascii="宋体" w:hAnsi="宋体" w:cs="宋体"/>
          <w:kern w:val="1"/>
          <w:sz w:val="24"/>
        </w:rPr>
        <w:t>电话：</w:t>
      </w:r>
    </w:p>
    <w:p>
      <w:pPr>
        <w:rPr>
          <w:rFonts w:ascii="宋体" w:hAnsi="宋体" w:cs="宋体"/>
          <w:kern w:val="1"/>
          <w:sz w:val="24"/>
          <w:u w:val="single"/>
        </w:rPr>
      </w:pPr>
      <w:r>
        <w:rPr>
          <w:rFonts w:hint="eastAsia" w:ascii="宋体" w:hAnsi="宋体" w:cs="宋体"/>
          <w:kern w:val="1"/>
          <w:sz w:val="24"/>
        </w:rPr>
        <w:t>传真：</w:t>
      </w:r>
    </w:p>
    <w:p>
      <w:pPr>
        <w:rPr>
          <w:rFonts w:ascii="宋体" w:hAnsi="宋体" w:cs="宋体"/>
          <w:kern w:val="1"/>
          <w:sz w:val="24"/>
        </w:rPr>
      </w:pPr>
      <w:r>
        <w:rPr>
          <w:rFonts w:hint="eastAsia" w:ascii="宋体" w:hAnsi="宋体" w:cs="宋体"/>
          <w:kern w:val="1"/>
          <w:sz w:val="24"/>
        </w:rPr>
        <w:t>投标人法定代表人或代理人（签章）：</w:t>
      </w:r>
    </w:p>
    <w:p>
      <w:pPr>
        <w:rPr>
          <w:rFonts w:ascii="宋体" w:hAnsi="宋体" w:cs="宋体"/>
          <w:kern w:val="1"/>
          <w:sz w:val="24"/>
        </w:rPr>
      </w:pPr>
      <w:r>
        <w:rPr>
          <w:rFonts w:hint="eastAsia" w:ascii="宋体" w:hAnsi="宋体" w:cs="宋体"/>
          <w:kern w:val="1"/>
          <w:sz w:val="24"/>
        </w:rPr>
        <w:t>投标人名称（公章）：</w:t>
      </w:r>
    </w:p>
    <w:p>
      <w:pPr>
        <w:spacing w:line="360" w:lineRule="auto"/>
        <w:ind w:firstLine="480" w:firstLineChars="200"/>
        <w:jc w:val="center"/>
        <w:rPr>
          <w:rFonts w:ascii="宋体" w:hAnsi="宋体" w:cs="宋体"/>
          <w:kern w:val="1"/>
          <w:sz w:val="24"/>
        </w:rPr>
      </w:pPr>
    </w:p>
    <w:p>
      <w:pPr>
        <w:spacing w:line="360" w:lineRule="auto"/>
        <w:ind w:firstLine="480" w:firstLineChars="200"/>
        <w:jc w:val="center"/>
        <w:rPr>
          <w:rFonts w:ascii="宋体" w:hAnsi="宋体" w:cs="宋体"/>
          <w:kern w:val="1"/>
          <w:sz w:val="24"/>
        </w:rPr>
      </w:pPr>
    </w:p>
    <w:p>
      <w:pPr>
        <w:spacing w:line="360" w:lineRule="auto"/>
        <w:ind w:firstLine="480" w:firstLineChars="200"/>
        <w:jc w:val="center"/>
        <w:rPr>
          <w:rFonts w:ascii="宋体" w:hAnsi="宋体" w:cs="宋体"/>
          <w:kern w:val="1"/>
          <w:sz w:val="24"/>
        </w:rPr>
      </w:pPr>
      <w:r>
        <w:rPr>
          <w:rFonts w:ascii="宋体" w:hAnsi="宋体" w:cs="宋体"/>
          <w:kern w:val="1"/>
          <w:sz w:val="24"/>
        </w:rPr>
        <w:t>日期：年月日</w:t>
      </w:r>
    </w:p>
    <w:p>
      <w:pPr>
        <w:widowControl/>
        <w:jc w:val="left"/>
        <w:rPr>
          <w:rFonts w:ascii="宋体" w:hAnsi="宋体" w:cs="宋体"/>
          <w:kern w:val="1"/>
          <w:sz w:val="24"/>
        </w:rPr>
      </w:pPr>
      <w:r>
        <w:rPr>
          <w:rFonts w:ascii="宋体" w:hAnsi="宋体" w:cs="宋体"/>
          <w:kern w:val="1"/>
          <w:sz w:val="24"/>
        </w:rPr>
        <w:br w:type="page"/>
      </w:r>
    </w:p>
    <w:p>
      <w:pPr>
        <w:spacing w:line="360" w:lineRule="auto"/>
        <w:jc w:val="left"/>
        <w:rPr>
          <w:rFonts w:ascii="Times New Roman" w:hAnsi="Times New Roman" w:cs="Times New Roman"/>
          <w:b/>
          <w:sz w:val="24"/>
          <w:szCs w:val="24"/>
        </w:rPr>
      </w:pPr>
      <w:r>
        <w:rPr>
          <w:rFonts w:hint="eastAsia" w:ascii="Times New Roman" w:hAnsi="Times New Roman" w:cs="Times New Roman"/>
          <w:b/>
          <w:sz w:val="24"/>
          <w:szCs w:val="24"/>
        </w:rPr>
        <w:t>二：</w:t>
      </w:r>
    </w:p>
    <w:p>
      <w:pPr>
        <w:spacing w:line="360" w:lineRule="auto"/>
        <w:jc w:val="center"/>
        <w:rPr>
          <w:rFonts w:ascii="Times New Roman" w:hAnsi="Times New Roman" w:cs="Times New Roman"/>
          <w:b/>
          <w:sz w:val="24"/>
          <w:szCs w:val="24"/>
        </w:rPr>
      </w:pPr>
      <w:r>
        <w:rPr>
          <w:rFonts w:hint="eastAsia" w:ascii="Times New Roman" w:hAnsi="Times New Roman" w:cs="Times New Roman"/>
          <w:b/>
          <w:sz w:val="24"/>
          <w:szCs w:val="24"/>
        </w:rPr>
        <w:t>法定代表人证明书</w:t>
      </w:r>
    </w:p>
    <w:p>
      <w:pPr>
        <w:spacing w:line="360" w:lineRule="auto"/>
        <w:rPr>
          <w:rFonts w:ascii="宋体" w:hAnsi="宋体" w:cs="宋体"/>
          <w:kern w:val="1"/>
          <w:sz w:val="24"/>
        </w:rPr>
      </w:pPr>
      <w:r>
        <w:rPr>
          <w:rFonts w:hint="eastAsia" w:ascii="宋体" w:hAnsi="宋体" w:cs="宋体"/>
          <w:kern w:val="1"/>
          <w:sz w:val="24"/>
        </w:rPr>
        <w:t>XXX同志，现任我单位XXX职务，为法定代表人，特此证明。</w:t>
      </w:r>
    </w:p>
    <w:p>
      <w:pPr>
        <w:spacing w:line="360" w:lineRule="auto"/>
        <w:rPr>
          <w:rFonts w:ascii="宋体" w:hAnsi="宋体" w:cs="宋体"/>
          <w:kern w:val="1"/>
          <w:sz w:val="24"/>
        </w:rPr>
      </w:pPr>
    </w:p>
    <w:p>
      <w:pPr>
        <w:spacing w:line="360" w:lineRule="auto"/>
        <w:rPr>
          <w:rFonts w:ascii="宋体" w:hAnsi="宋体" w:cs="宋体"/>
          <w:kern w:val="1"/>
          <w:sz w:val="24"/>
        </w:rPr>
      </w:pPr>
      <w:r>
        <w:rPr>
          <w:rFonts w:hint="eastAsia" w:ascii="宋体" w:hAnsi="宋体" w:cs="宋体"/>
          <w:kern w:val="1"/>
          <w:sz w:val="24"/>
        </w:rPr>
        <w:t>附</w:t>
      </w:r>
    </w:p>
    <w:p>
      <w:pPr>
        <w:spacing w:line="360" w:lineRule="auto"/>
        <w:rPr>
          <w:rFonts w:ascii="宋体" w:hAnsi="宋体" w:cs="宋体"/>
          <w:kern w:val="1"/>
          <w:sz w:val="24"/>
          <w:u w:val="single"/>
        </w:rPr>
      </w:pPr>
      <w:r>
        <w:rPr>
          <w:rFonts w:hint="eastAsia" w:ascii="宋体" w:hAnsi="宋体" w:cs="宋体"/>
          <w:kern w:val="1"/>
          <w:sz w:val="24"/>
        </w:rPr>
        <w:t>单位名称</w:t>
      </w:r>
      <w:r>
        <w:rPr>
          <w:rFonts w:ascii="宋体" w:hAnsi="宋体" w:cs="宋体"/>
          <w:kern w:val="1"/>
          <w:sz w:val="24"/>
        </w:rPr>
        <w:t>:</w:t>
      </w:r>
    </w:p>
    <w:p>
      <w:pPr>
        <w:spacing w:line="360" w:lineRule="auto"/>
        <w:rPr>
          <w:rFonts w:ascii="宋体" w:hAnsi="宋体" w:cs="宋体"/>
          <w:kern w:val="1"/>
          <w:sz w:val="24"/>
          <w:u w:val="single"/>
        </w:rPr>
      </w:pPr>
      <w:r>
        <w:rPr>
          <w:rFonts w:hint="eastAsia" w:ascii="宋体" w:hAnsi="宋体" w:cs="宋体"/>
          <w:kern w:val="1"/>
          <w:sz w:val="24"/>
        </w:rPr>
        <w:t>地址</w:t>
      </w:r>
      <w:r>
        <w:rPr>
          <w:rFonts w:ascii="宋体" w:hAnsi="宋体" w:cs="宋体"/>
          <w:kern w:val="1"/>
          <w:sz w:val="24"/>
        </w:rPr>
        <w:t>:</w:t>
      </w:r>
    </w:p>
    <w:p>
      <w:pPr>
        <w:spacing w:line="360" w:lineRule="auto"/>
        <w:rPr>
          <w:rFonts w:ascii="宋体" w:hAnsi="宋体" w:cs="宋体"/>
          <w:kern w:val="1"/>
          <w:sz w:val="24"/>
          <w:u w:val="single"/>
        </w:rPr>
      </w:pPr>
      <w:r>
        <w:rPr>
          <w:rFonts w:ascii="宋体" w:hAnsi="宋体" w:cs="宋体"/>
          <w:kern w:val="1"/>
          <w:sz w:val="24"/>
        </w:rPr>
        <w:t xml:space="preserve">姓名:性别: </w:t>
      </w:r>
    </w:p>
    <w:p>
      <w:pPr>
        <w:spacing w:line="360" w:lineRule="auto"/>
        <w:rPr>
          <w:rFonts w:ascii="宋体" w:hAnsi="宋体" w:cs="宋体"/>
          <w:kern w:val="1"/>
          <w:sz w:val="24"/>
        </w:rPr>
      </w:pPr>
      <w:r>
        <w:rPr>
          <w:rFonts w:hint="eastAsia" w:ascii="宋体" w:hAnsi="宋体" w:cs="宋体"/>
          <w:kern w:val="1"/>
          <w:sz w:val="24"/>
        </w:rPr>
        <w:t>年龄</w:t>
      </w:r>
      <w:r>
        <w:rPr>
          <w:rFonts w:ascii="宋体" w:hAnsi="宋体" w:cs="宋体"/>
          <w:kern w:val="1"/>
          <w:sz w:val="24"/>
        </w:rPr>
        <w:t>:</w:t>
      </w:r>
      <w:r>
        <w:rPr>
          <w:rFonts w:hint="eastAsia" w:ascii="宋体" w:hAnsi="宋体" w:cs="宋体"/>
          <w:kern w:val="1"/>
          <w:sz w:val="24"/>
        </w:rPr>
        <w:t>职务</w:t>
      </w:r>
      <w:r>
        <w:rPr>
          <w:rFonts w:ascii="宋体" w:hAnsi="宋体" w:cs="宋体"/>
          <w:kern w:val="1"/>
          <w:sz w:val="24"/>
        </w:rPr>
        <w:t>:</w:t>
      </w:r>
    </w:p>
    <w:p>
      <w:pPr>
        <w:spacing w:line="360" w:lineRule="auto"/>
        <w:rPr>
          <w:rFonts w:ascii="宋体" w:hAnsi="宋体" w:cs="宋体"/>
          <w:kern w:val="1"/>
          <w:sz w:val="24"/>
          <w:u w:val="single"/>
        </w:rPr>
      </w:pPr>
      <w:r>
        <w:rPr>
          <w:rFonts w:hint="eastAsia" w:ascii="宋体" w:hAnsi="宋体" w:cs="宋体"/>
          <w:kern w:val="1"/>
          <w:sz w:val="24"/>
        </w:rPr>
        <w:t>身份证号码：</w:t>
      </w:r>
    </w:p>
    <w:p>
      <w:pPr>
        <w:spacing w:line="360" w:lineRule="auto"/>
        <w:rPr>
          <w:rFonts w:ascii="宋体" w:hAnsi="宋体" w:cs="宋体"/>
          <w:kern w:val="1"/>
          <w:sz w:val="24"/>
          <w:u w:val="single"/>
        </w:rPr>
      </w:pPr>
      <w:r>
        <w:rPr>
          <w:rFonts w:hint="eastAsia" w:ascii="宋体" w:hAnsi="宋体" w:cs="宋体"/>
          <w:kern w:val="1"/>
          <w:sz w:val="24"/>
        </w:rPr>
        <w:t>营业执照号码：</w:t>
      </w:r>
    </w:p>
    <w:p>
      <w:pPr>
        <w:spacing w:line="360" w:lineRule="auto"/>
        <w:rPr>
          <w:rFonts w:ascii="宋体" w:hAnsi="宋体" w:cs="宋体"/>
          <w:kern w:val="1"/>
          <w:sz w:val="24"/>
        </w:rPr>
      </w:pPr>
      <w:r>
        <w:rPr>
          <w:rFonts w:hint="eastAsia" w:ascii="宋体" w:hAnsi="宋体" w:cs="宋体"/>
          <w:kern w:val="1"/>
          <w:sz w:val="24"/>
        </w:rPr>
        <w:t>XXX同志系的法定代表人。为实施</w:t>
      </w:r>
      <w:r>
        <w:rPr>
          <w:rFonts w:hint="eastAsia" w:ascii="宋体" w:hAnsi="宋体" w:cs="宋体"/>
          <w:b/>
          <w:kern w:val="1"/>
          <w:sz w:val="24"/>
          <w:u w:val="single"/>
        </w:rPr>
        <w:t>扬州市洁源排水有限公司设备设施保养、维修</w:t>
      </w:r>
      <w:r>
        <w:rPr>
          <w:rFonts w:hint="eastAsia" w:ascii="宋体" w:hAnsi="宋体" w:cs="宋体"/>
          <w:kern w:val="1"/>
          <w:sz w:val="24"/>
        </w:rPr>
        <w:t>的工作，签署上述项目的投标文件、进行合同招标、签署合同和处理与之有关的一切事务。</w:t>
      </w:r>
    </w:p>
    <w:p>
      <w:pPr>
        <w:spacing w:line="360" w:lineRule="auto"/>
        <w:rPr>
          <w:rFonts w:ascii="宋体" w:hAnsi="宋体" w:cs="宋体"/>
          <w:kern w:val="1"/>
          <w:sz w:val="24"/>
        </w:rPr>
      </w:pPr>
      <w:r>
        <w:rPr>
          <w:rFonts w:hint="eastAsia" w:ascii="宋体" w:hAnsi="宋体" w:cs="宋体"/>
          <w:kern w:val="1"/>
          <w:sz w:val="24"/>
        </w:rPr>
        <w:t>特此证明。</w:t>
      </w: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ind w:firstLine="4080" w:firstLineChars="1700"/>
        <w:rPr>
          <w:rFonts w:ascii="宋体" w:hAnsi="宋体" w:cs="宋体"/>
          <w:kern w:val="1"/>
          <w:sz w:val="24"/>
        </w:rPr>
      </w:pPr>
      <w:r>
        <w:rPr>
          <w:rFonts w:hint="eastAsia" w:ascii="宋体" w:hAnsi="宋体" w:cs="宋体"/>
          <w:kern w:val="1"/>
          <w:sz w:val="24"/>
        </w:rPr>
        <w:t>投标人：（公章）</w:t>
      </w:r>
    </w:p>
    <w:p>
      <w:pPr>
        <w:spacing w:line="360" w:lineRule="auto"/>
        <w:ind w:firstLine="2880" w:firstLineChars="1200"/>
        <w:rPr>
          <w:rFonts w:ascii="宋体" w:hAnsi="宋体" w:cs="宋体"/>
          <w:kern w:val="1"/>
          <w:sz w:val="24"/>
        </w:rPr>
      </w:pPr>
      <w:r>
        <w:rPr>
          <w:rFonts w:ascii="宋体" w:hAnsi="宋体" w:cs="宋体"/>
          <w:kern w:val="1"/>
          <w:sz w:val="24"/>
        </w:rPr>
        <w:t xml:space="preserve">                   </w:t>
      </w:r>
      <w:r>
        <w:rPr>
          <w:rFonts w:hint="eastAsia" w:ascii="宋体" w:hAnsi="宋体" w:cs="宋体"/>
          <w:kern w:val="1"/>
          <w:sz w:val="24"/>
        </w:rPr>
        <w:t>法定代表人签字或盖章：</w:t>
      </w:r>
    </w:p>
    <w:p>
      <w:pPr>
        <w:spacing w:line="360" w:lineRule="auto"/>
        <w:ind w:right="480"/>
        <w:jc w:val="center"/>
        <w:rPr>
          <w:rFonts w:ascii="宋体" w:hAnsi="宋体" w:cs="宋体"/>
          <w:kern w:val="1"/>
          <w:sz w:val="24"/>
        </w:rPr>
      </w:pPr>
      <w:r>
        <w:rPr>
          <w:rFonts w:hint="eastAsia" w:ascii="宋体" w:hAnsi="宋体" w:cs="宋体"/>
          <w:kern w:val="1"/>
          <w:sz w:val="24"/>
        </w:rPr>
        <w:t xml:space="preserve">                                            日期：年月日</w:t>
      </w: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spacing w:line="360" w:lineRule="auto"/>
        <w:jc w:val="center"/>
        <w:rPr>
          <w:rFonts w:ascii="宋体" w:hAnsi="宋体" w:cs="宋体"/>
          <w:kern w:val="1"/>
          <w:sz w:val="24"/>
        </w:rPr>
      </w:pPr>
    </w:p>
    <w:p>
      <w:pPr>
        <w:spacing w:line="360" w:lineRule="auto"/>
        <w:jc w:val="center"/>
        <w:rPr>
          <w:rFonts w:ascii="宋体" w:hAnsi="宋体" w:cs="宋体"/>
          <w:b/>
          <w:kern w:val="1"/>
          <w:sz w:val="24"/>
        </w:rPr>
      </w:pPr>
      <w:r>
        <w:rPr>
          <w:rFonts w:hint="eastAsia" w:ascii="宋体" w:hAnsi="宋体" w:cs="宋体"/>
          <w:b/>
          <w:kern w:val="1"/>
          <w:sz w:val="24"/>
        </w:rPr>
        <w:t>法定代表人身份证（复印件）粘贴处</w:t>
      </w:r>
    </w:p>
    <w:p>
      <w:pPr>
        <w:widowControl/>
        <w:jc w:val="left"/>
        <w:rPr>
          <w:rFonts w:ascii="宋体" w:hAnsi="宋体" w:cs="宋体"/>
          <w:b/>
          <w:kern w:val="1"/>
          <w:sz w:val="24"/>
        </w:rPr>
      </w:pPr>
      <w:r>
        <w:rPr>
          <w:rFonts w:ascii="宋体" w:hAnsi="宋体" w:cs="宋体"/>
          <w:b/>
          <w:kern w:val="1"/>
          <w:sz w:val="24"/>
        </w:rPr>
        <w:br w:type="page"/>
      </w:r>
    </w:p>
    <w:p>
      <w:pPr>
        <w:spacing w:line="360" w:lineRule="auto"/>
        <w:jc w:val="left"/>
        <w:rPr>
          <w:rFonts w:ascii="宋体" w:hAnsi="宋体" w:cs="宋体"/>
          <w:b/>
          <w:kern w:val="1"/>
          <w:sz w:val="24"/>
        </w:rPr>
      </w:pPr>
      <w:r>
        <w:rPr>
          <w:rFonts w:hint="eastAsia" w:ascii="宋体" w:hAnsi="宋体" w:cs="宋体"/>
          <w:b/>
          <w:kern w:val="1"/>
          <w:sz w:val="24"/>
        </w:rPr>
        <w:t>三：</w:t>
      </w:r>
    </w:p>
    <w:p>
      <w:pPr>
        <w:spacing w:line="360" w:lineRule="auto"/>
        <w:jc w:val="center"/>
        <w:rPr>
          <w:rFonts w:ascii="Times New Roman" w:hAnsi="Times New Roman" w:cs="Times New Roman"/>
          <w:b/>
          <w:sz w:val="24"/>
          <w:szCs w:val="24"/>
        </w:rPr>
      </w:pPr>
      <w:r>
        <w:rPr>
          <w:rFonts w:hint="eastAsia" w:ascii="Times New Roman" w:hAnsi="Times New Roman" w:cs="Times New Roman"/>
          <w:b/>
          <w:sz w:val="24"/>
          <w:szCs w:val="24"/>
        </w:rPr>
        <w:t>法人授权委托书</w:t>
      </w:r>
    </w:p>
    <w:p>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（注：如由法定代表人投标可不提供此授权委托书）</w:t>
      </w:r>
    </w:p>
    <w:p>
      <w:pPr>
        <w:spacing w:line="360" w:lineRule="auto"/>
        <w:ind w:firstLine="480"/>
        <w:rPr>
          <w:rFonts w:ascii="宋体" w:hAnsi="宋体" w:cs="宋体"/>
          <w:kern w:val="1"/>
          <w:sz w:val="24"/>
        </w:rPr>
      </w:pPr>
      <w:r>
        <w:rPr>
          <w:rFonts w:hint="eastAsia" w:ascii="宋体" w:hAnsi="宋体" w:cs="宋体"/>
          <w:kern w:val="1"/>
          <w:sz w:val="24"/>
        </w:rPr>
        <w:t>本授权委托书声明：</w:t>
      </w:r>
      <w:r>
        <w:rPr>
          <w:rFonts w:ascii="宋体" w:hAnsi="宋体" w:cs="宋体"/>
          <w:kern w:val="1"/>
          <w:sz w:val="24"/>
        </w:rPr>
        <w:t>___________________________</w:t>
      </w:r>
      <w:r>
        <w:rPr>
          <w:rFonts w:hint="eastAsia" w:ascii="宋体" w:hAnsi="宋体" w:cs="宋体"/>
          <w:kern w:val="1"/>
          <w:sz w:val="24"/>
        </w:rPr>
        <w:t>（投标人名称）的</w:t>
      </w:r>
      <w:r>
        <w:rPr>
          <w:rFonts w:ascii="宋体" w:hAnsi="宋体" w:cs="宋体"/>
          <w:kern w:val="1"/>
          <w:sz w:val="24"/>
        </w:rPr>
        <w:t>_______________________</w:t>
      </w:r>
      <w:r>
        <w:rPr>
          <w:rFonts w:hint="eastAsia" w:ascii="宋体" w:hAnsi="宋体" w:cs="宋体"/>
          <w:kern w:val="1"/>
          <w:sz w:val="24"/>
        </w:rPr>
        <w:t>（法定代表人姓名、职务）代表投标人授权</w:t>
      </w:r>
      <w:r>
        <w:rPr>
          <w:rFonts w:ascii="宋体" w:hAnsi="宋体" w:cs="宋体"/>
          <w:kern w:val="1"/>
          <w:sz w:val="24"/>
        </w:rPr>
        <w:t>_______________________</w:t>
      </w:r>
      <w:r>
        <w:rPr>
          <w:rFonts w:hint="eastAsia" w:ascii="宋体" w:hAnsi="宋体" w:cs="宋体"/>
          <w:kern w:val="1"/>
          <w:sz w:val="24"/>
        </w:rPr>
        <w:t>（被授权人的姓名、职务）为</w:t>
      </w:r>
      <w:r>
        <w:rPr>
          <w:rFonts w:hint="eastAsia" w:ascii="宋体" w:hAnsi="宋体" w:cs="宋体"/>
          <w:b/>
          <w:sz w:val="24"/>
          <w:szCs w:val="20"/>
          <w:u w:val="single"/>
        </w:rPr>
        <w:t>扬州市洁源排水有限公司设备设施保养、维修</w:t>
      </w:r>
      <w:r>
        <w:rPr>
          <w:rFonts w:hint="eastAsia" w:ascii="宋体" w:hAnsi="宋体" w:cs="宋体"/>
          <w:kern w:val="1"/>
          <w:sz w:val="24"/>
        </w:rPr>
        <w:t>招标的合法代理人，全权负责参加本次项目的投标活动、签订合约以及与之相关的各项工作。本投标人对代理人的签名负全部责任。</w:t>
      </w:r>
    </w:p>
    <w:p>
      <w:pPr>
        <w:spacing w:line="360" w:lineRule="auto"/>
        <w:ind w:firstLine="480"/>
        <w:rPr>
          <w:rFonts w:ascii="宋体" w:hAnsi="宋体" w:cs="宋体"/>
          <w:kern w:val="1"/>
          <w:sz w:val="24"/>
        </w:rPr>
      </w:pPr>
      <w:r>
        <w:rPr>
          <w:rFonts w:hint="eastAsia" w:ascii="宋体" w:hAnsi="宋体" w:cs="宋体"/>
          <w:kern w:val="1"/>
          <w:sz w:val="24"/>
        </w:rPr>
        <w:t>本授权书于</w:t>
      </w:r>
      <w:r>
        <w:rPr>
          <w:rFonts w:ascii="宋体" w:hAnsi="宋体" w:cs="宋体"/>
          <w:kern w:val="1"/>
          <w:sz w:val="24"/>
        </w:rPr>
        <w:t>__________</w:t>
      </w:r>
      <w:r>
        <w:rPr>
          <w:rFonts w:hint="eastAsia" w:ascii="宋体" w:hAnsi="宋体" w:cs="宋体"/>
          <w:kern w:val="1"/>
          <w:sz w:val="24"/>
        </w:rPr>
        <w:t>年</w:t>
      </w:r>
      <w:r>
        <w:rPr>
          <w:rFonts w:ascii="宋体" w:hAnsi="宋体" w:cs="宋体"/>
          <w:kern w:val="1"/>
          <w:sz w:val="24"/>
        </w:rPr>
        <w:t>_______</w:t>
      </w:r>
      <w:r>
        <w:rPr>
          <w:rFonts w:hint="eastAsia" w:ascii="宋体" w:hAnsi="宋体" w:cs="宋体"/>
          <w:kern w:val="1"/>
          <w:sz w:val="24"/>
        </w:rPr>
        <w:t>月</w:t>
      </w:r>
      <w:r>
        <w:rPr>
          <w:rFonts w:ascii="宋体" w:hAnsi="宋体" w:cs="宋体"/>
          <w:kern w:val="1"/>
          <w:sz w:val="24"/>
        </w:rPr>
        <w:t>________</w:t>
      </w:r>
      <w:r>
        <w:rPr>
          <w:rFonts w:hint="eastAsia" w:ascii="宋体" w:hAnsi="宋体" w:cs="宋体"/>
          <w:kern w:val="1"/>
          <w:sz w:val="24"/>
        </w:rPr>
        <w:t>日签字生效，特此声明。</w:t>
      </w:r>
    </w:p>
    <w:p>
      <w:pPr>
        <w:spacing w:line="360" w:lineRule="auto"/>
        <w:rPr>
          <w:rFonts w:ascii="宋体" w:hAnsi="宋体" w:cs="宋体"/>
          <w:kern w:val="1"/>
          <w:sz w:val="24"/>
        </w:rPr>
      </w:pPr>
    </w:p>
    <w:p>
      <w:pPr>
        <w:spacing w:line="360" w:lineRule="auto"/>
        <w:rPr>
          <w:kern w:val="1"/>
          <w:szCs w:val="21"/>
        </w:rPr>
      </w:pPr>
      <w:r>
        <w:rPr>
          <w:rFonts w:hint="eastAsia"/>
          <w:kern w:val="1"/>
        </w:rPr>
        <w:t>法</w:t>
      </w:r>
      <w:r>
        <w:rPr>
          <w:rFonts w:hint="eastAsia"/>
          <w:kern w:val="1"/>
          <w:szCs w:val="21"/>
        </w:rPr>
        <w:t>定代表人签字或盖章：                                日期：</w:t>
      </w:r>
    </w:p>
    <w:p>
      <w:pPr>
        <w:spacing w:line="360" w:lineRule="auto"/>
        <w:rPr>
          <w:rFonts w:ascii="宋体" w:hAnsi="宋体" w:cs="宋体"/>
          <w:b/>
          <w:kern w:val="1"/>
          <w:szCs w:val="21"/>
        </w:rPr>
      </w:pPr>
      <w:r>
        <w:rPr>
          <w:rFonts w:hint="eastAsia"/>
          <w:b/>
          <w:kern w:val="1"/>
          <w:szCs w:val="21"/>
        </w:rPr>
        <w:t>身份证</w:t>
      </w:r>
      <w:r>
        <w:rPr>
          <w:rFonts w:hint="eastAsia" w:ascii="宋体" w:hAnsi="宋体" w:cs="宋体"/>
          <w:b/>
          <w:kern w:val="1"/>
          <w:szCs w:val="21"/>
        </w:rPr>
        <w:t>（复印件）粘贴处</w:t>
      </w: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r>
        <w:rPr>
          <w:rFonts w:hint="eastAsia"/>
          <w:kern w:val="1"/>
          <w:szCs w:val="21"/>
        </w:rPr>
        <w:t>委托代理人签字或盖章：                              日期：</w:t>
      </w:r>
    </w:p>
    <w:p>
      <w:pPr>
        <w:spacing w:line="360" w:lineRule="auto"/>
        <w:rPr>
          <w:rFonts w:ascii="宋体" w:hAnsi="宋体" w:cs="宋体"/>
          <w:b/>
          <w:kern w:val="1"/>
          <w:szCs w:val="21"/>
        </w:rPr>
      </w:pPr>
      <w:r>
        <w:rPr>
          <w:rFonts w:hint="eastAsia"/>
          <w:b/>
          <w:kern w:val="1"/>
          <w:szCs w:val="21"/>
        </w:rPr>
        <w:t>身份证</w:t>
      </w:r>
      <w:r>
        <w:rPr>
          <w:rFonts w:hint="eastAsia" w:ascii="宋体" w:hAnsi="宋体" w:cs="宋体"/>
          <w:b/>
          <w:kern w:val="1"/>
          <w:szCs w:val="21"/>
        </w:rPr>
        <w:t>（复印件）粘贴处</w:t>
      </w: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r>
        <w:rPr>
          <w:rFonts w:hint="eastAsia" w:ascii="宋体" w:hAnsi="宋体" w:cs="宋体"/>
          <w:kern w:val="1"/>
          <w:sz w:val="24"/>
        </w:rPr>
        <w:t>备注：</w:t>
      </w:r>
    </w:p>
    <w:p>
      <w:pPr>
        <w:spacing w:line="360" w:lineRule="auto"/>
        <w:rPr>
          <w:rFonts w:ascii="宋体" w:hAnsi="宋体" w:cs="宋体"/>
          <w:kern w:val="1"/>
          <w:sz w:val="24"/>
        </w:rPr>
      </w:pPr>
      <w:r>
        <w:rPr>
          <w:rFonts w:ascii="宋体" w:hAnsi="宋体" w:cs="宋体"/>
          <w:kern w:val="1"/>
          <w:sz w:val="24"/>
        </w:rPr>
        <w:t>1</w:t>
      </w:r>
      <w:r>
        <w:rPr>
          <w:rFonts w:hint="eastAsia" w:ascii="宋体" w:hAnsi="宋体" w:cs="宋体"/>
          <w:kern w:val="1"/>
          <w:sz w:val="24"/>
        </w:rPr>
        <w:t>、法定代表人参加招标会议时，需携带法人资格证明和本人身份证原件。</w:t>
      </w:r>
    </w:p>
    <w:p>
      <w:pPr>
        <w:spacing w:line="360" w:lineRule="auto"/>
        <w:rPr>
          <w:rFonts w:ascii="宋体" w:hAnsi="宋体" w:cs="宋体"/>
          <w:kern w:val="1"/>
          <w:sz w:val="24"/>
        </w:rPr>
      </w:pPr>
      <w:r>
        <w:rPr>
          <w:rFonts w:ascii="宋体" w:hAnsi="宋体" w:cs="宋体"/>
          <w:kern w:val="1"/>
          <w:sz w:val="24"/>
        </w:rPr>
        <w:t>2</w:t>
      </w:r>
      <w:r>
        <w:rPr>
          <w:rFonts w:hint="eastAsia" w:ascii="宋体" w:hAnsi="宋体" w:cs="宋体"/>
          <w:kern w:val="1"/>
          <w:sz w:val="24"/>
        </w:rPr>
        <w:t>、委托代理人参加招标会议时，需携带授权委托书和本人身份证原件。</w:t>
      </w:r>
    </w:p>
    <w:p>
      <w:pPr>
        <w:widowControl/>
        <w:jc w:val="left"/>
        <w:rPr>
          <w:rFonts w:ascii="宋体" w:hAnsi="宋体" w:cs="宋体"/>
          <w:kern w:val="1"/>
          <w:sz w:val="24"/>
        </w:rPr>
      </w:pPr>
      <w:r>
        <w:rPr>
          <w:rFonts w:ascii="宋体" w:hAnsi="宋体" w:cs="宋体"/>
          <w:kern w:val="1"/>
          <w:sz w:val="24"/>
        </w:rPr>
        <w:br w:type="page"/>
      </w:r>
    </w:p>
    <w:p>
      <w:pPr>
        <w:spacing w:line="360" w:lineRule="auto"/>
        <w:rPr>
          <w:rFonts w:ascii="宋体" w:hAnsi="宋体" w:cs="宋体"/>
          <w:b/>
          <w:kern w:val="1"/>
          <w:sz w:val="24"/>
        </w:rPr>
      </w:pPr>
      <w:r>
        <w:rPr>
          <w:rFonts w:hint="eastAsia" w:ascii="宋体" w:hAnsi="宋体" w:cs="宋体"/>
          <w:b/>
          <w:kern w:val="1"/>
          <w:sz w:val="24"/>
        </w:rPr>
        <w:t>四：</w:t>
      </w:r>
    </w:p>
    <w:p>
      <w:pPr>
        <w:spacing w:line="360" w:lineRule="auto"/>
        <w:jc w:val="center"/>
        <w:rPr>
          <w:rFonts w:ascii="宋体" w:hAnsi="宋体" w:cs="宋体"/>
          <w:b/>
          <w:kern w:val="1"/>
          <w:sz w:val="24"/>
        </w:rPr>
      </w:pPr>
      <w:r>
        <w:rPr>
          <w:rFonts w:hint="eastAsia" w:ascii="宋体" w:hAnsi="宋体" w:cs="宋体"/>
          <w:b/>
          <w:kern w:val="1"/>
          <w:sz w:val="24"/>
        </w:rPr>
        <w:t>投标人资信证明</w:t>
      </w:r>
    </w:p>
    <w:p>
      <w:pPr>
        <w:spacing w:line="360" w:lineRule="auto"/>
        <w:jc w:val="left"/>
        <w:rPr>
          <w:rFonts w:ascii="宋体" w:hAnsi="宋体" w:cs="宋体"/>
          <w:kern w:val="1"/>
          <w:sz w:val="24"/>
        </w:rPr>
      </w:pPr>
      <w:r>
        <w:rPr>
          <w:rFonts w:hint="eastAsia" w:ascii="宋体" w:hAnsi="宋体" w:cs="宋体"/>
          <w:kern w:val="1"/>
          <w:sz w:val="24"/>
        </w:rPr>
        <w:t>1、投标人须按下列要求提交资格文件复印件并加盖公章</w:t>
      </w:r>
    </w:p>
    <w:p>
      <w:pPr>
        <w:spacing w:line="360" w:lineRule="auto"/>
        <w:jc w:val="left"/>
        <w:rPr>
          <w:rFonts w:ascii="宋体" w:hAnsi="宋体" w:cs="宋体"/>
          <w:kern w:val="1"/>
          <w:sz w:val="24"/>
        </w:rPr>
      </w:pPr>
      <w:r>
        <w:rPr>
          <w:rFonts w:hint="eastAsia" w:ascii="宋体" w:hAnsi="宋体" w:cs="宋体"/>
          <w:kern w:val="1"/>
          <w:sz w:val="24"/>
        </w:rPr>
        <w:t>（1）企业简介</w:t>
      </w:r>
    </w:p>
    <w:p>
      <w:pPr>
        <w:spacing w:line="360" w:lineRule="auto"/>
        <w:jc w:val="left"/>
        <w:rPr>
          <w:rFonts w:ascii="宋体" w:hAnsi="宋体" w:cs="宋体"/>
          <w:kern w:val="1"/>
          <w:sz w:val="24"/>
        </w:rPr>
      </w:pPr>
      <w:r>
        <w:rPr>
          <w:rFonts w:hint="eastAsia" w:ascii="宋体" w:hAnsi="宋体" w:cs="宋体"/>
          <w:kern w:val="1"/>
          <w:sz w:val="24"/>
        </w:rPr>
        <w:t>（2）营业执照</w:t>
      </w:r>
    </w:p>
    <w:p>
      <w:pPr>
        <w:spacing w:line="360" w:lineRule="auto"/>
        <w:jc w:val="left"/>
        <w:rPr>
          <w:rFonts w:ascii="宋体" w:hAnsi="宋体" w:cs="宋体"/>
          <w:kern w:val="1"/>
          <w:sz w:val="24"/>
        </w:rPr>
      </w:pPr>
      <w:r>
        <w:rPr>
          <w:rFonts w:hint="eastAsia" w:ascii="宋体" w:hAnsi="宋体" w:cs="宋体"/>
          <w:kern w:val="1"/>
          <w:sz w:val="24"/>
        </w:rPr>
        <w:t>（3）税务登记证</w:t>
      </w:r>
    </w:p>
    <w:p>
      <w:pPr>
        <w:spacing w:line="360" w:lineRule="auto"/>
        <w:jc w:val="left"/>
        <w:rPr>
          <w:rFonts w:ascii="宋体" w:hAnsi="宋体" w:cs="宋体"/>
          <w:kern w:val="1"/>
          <w:sz w:val="24"/>
        </w:rPr>
      </w:pPr>
      <w:r>
        <w:rPr>
          <w:rFonts w:hint="eastAsia" w:ascii="宋体" w:hAnsi="宋体" w:cs="宋体"/>
          <w:kern w:val="1"/>
          <w:sz w:val="24"/>
        </w:rPr>
        <w:t>（4）企业组织机构代码</w:t>
      </w:r>
    </w:p>
    <w:p>
      <w:pPr>
        <w:spacing w:line="360" w:lineRule="auto"/>
        <w:jc w:val="left"/>
        <w:rPr>
          <w:rFonts w:ascii="宋体" w:hAnsi="宋体" w:cs="宋体"/>
          <w:kern w:val="1"/>
          <w:sz w:val="24"/>
        </w:rPr>
      </w:pPr>
      <w:r>
        <w:rPr>
          <w:rFonts w:hint="eastAsia" w:ascii="宋体" w:hAnsi="宋体" w:cs="宋体"/>
          <w:kern w:val="1"/>
          <w:sz w:val="24"/>
        </w:rPr>
        <w:t>（5）投标人须有安全部门出具的近三年内无安全生产责任事故的证明</w:t>
      </w:r>
    </w:p>
    <w:p>
      <w:pPr>
        <w:shd w:val="clear" w:color="auto" w:fill="FFFFFF"/>
        <w:spacing w:line="480" w:lineRule="atLeast"/>
        <w:rPr>
          <w:rFonts w:ascii="Times New Roman" w:hAnsi="Times New Roman" w:cs="Times New Roman"/>
          <w:sz w:val="24"/>
          <w:szCs w:val="24"/>
        </w:rPr>
      </w:pPr>
      <w:r>
        <w:rPr>
          <w:rFonts w:hint="eastAsia" w:ascii="宋体" w:hAnsi="宋体" w:cs="宋体"/>
          <w:kern w:val="1"/>
          <w:sz w:val="24"/>
        </w:rPr>
        <w:t>（6）</w:t>
      </w:r>
      <w:r>
        <w:rPr>
          <w:rFonts w:hint="eastAsia" w:ascii="Times New Roman" w:hAnsi="Times New Roman" w:cs="Times New Roman"/>
          <w:sz w:val="24"/>
          <w:szCs w:val="24"/>
        </w:rPr>
        <w:t>建筑机电安装工程专业承包叁级及以上资质证书</w:t>
      </w:r>
    </w:p>
    <w:p>
      <w:pPr>
        <w:shd w:val="clear" w:color="auto" w:fill="FFFFFF"/>
        <w:spacing w:line="480" w:lineRule="atLeast"/>
        <w:ind w:firstLine="120" w:firstLineChars="50"/>
        <w:rPr>
          <w:rFonts w:ascii="Times New Roman" w:hAnsi="Times New Roman" w:cs="Times New Roman"/>
          <w:sz w:val="24"/>
          <w:szCs w:val="24"/>
        </w:rPr>
      </w:pPr>
      <w:r>
        <w:rPr>
          <w:rFonts w:hint="eastAsia" w:ascii="宋体" w:hAnsi="宋体" w:cs="宋体"/>
          <w:kern w:val="1"/>
          <w:sz w:val="24"/>
        </w:rPr>
        <w:t>(7)</w:t>
      </w:r>
      <w:r>
        <w:rPr>
          <w:rFonts w:hint="eastAsia" w:ascii="Times New Roman" w:hAnsi="Times New Roman" w:cs="Times New Roman"/>
          <w:sz w:val="24"/>
          <w:szCs w:val="24"/>
        </w:rPr>
        <w:t xml:space="preserve"> 安全生产许可证证书</w:t>
      </w:r>
    </w:p>
    <w:p>
      <w:pPr>
        <w:spacing w:line="360" w:lineRule="auto"/>
        <w:jc w:val="left"/>
        <w:rPr>
          <w:rFonts w:ascii="宋体" w:hAnsi="宋体" w:cs="宋体"/>
          <w:kern w:val="1"/>
          <w:sz w:val="24"/>
        </w:rPr>
      </w:pPr>
      <w:r>
        <w:rPr>
          <w:rFonts w:hint="eastAsia" w:ascii="宋体" w:hAnsi="宋体" w:cs="宋体"/>
          <w:kern w:val="1"/>
          <w:sz w:val="24"/>
        </w:rPr>
        <w:t>（8）投标人认为需要的其它资质文件材料</w:t>
      </w:r>
    </w:p>
    <w:p>
      <w:pPr>
        <w:spacing w:line="360" w:lineRule="auto"/>
        <w:jc w:val="left"/>
        <w:rPr>
          <w:rFonts w:ascii="宋体" w:hAnsi="宋体" w:cs="宋体"/>
          <w:b/>
          <w:kern w:val="1"/>
          <w:sz w:val="24"/>
        </w:rPr>
      </w:pPr>
      <w:r>
        <w:rPr>
          <w:rFonts w:hint="eastAsia" w:ascii="宋体" w:hAnsi="宋体" w:cs="宋体"/>
          <w:b/>
          <w:kern w:val="1"/>
          <w:sz w:val="24"/>
        </w:rPr>
        <w:t>以上资格文件按顺序装订</w:t>
      </w:r>
    </w:p>
    <w:p>
      <w:pPr>
        <w:widowControl/>
        <w:jc w:val="left"/>
        <w:rPr>
          <w:rFonts w:ascii="宋体" w:hAnsi="宋体" w:cs="宋体"/>
          <w:b/>
          <w:kern w:val="1"/>
          <w:sz w:val="24"/>
        </w:rPr>
      </w:pPr>
      <w:r>
        <w:rPr>
          <w:rFonts w:ascii="宋体" w:hAnsi="宋体" w:cs="宋体"/>
          <w:b/>
          <w:kern w:val="1"/>
          <w:sz w:val="24"/>
        </w:rPr>
        <w:br w:type="page"/>
      </w:r>
    </w:p>
    <w:p>
      <w:pPr>
        <w:spacing w:line="360" w:lineRule="auto"/>
        <w:jc w:val="left"/>
        <w:rPr>
          <w:rFonts w:ascii="宋体" w:hAnsi="宋体" w:cs="宋体"/>
          <w:b/>
          <w:kern w:val="1"/>
          <w:sz w:val="24"/>
        </w:rPr>
      </w:pPr>
      <w:r>
        <w:rPr>
          <w:rFonts w:hint="eastAsia" w:ascii="宋体" w:hAnsi="宋体" w:cs="宋体"/>
          <w:b/>
          <w:kern w:val="1"/>
          <w:sz w:val="24"/>
        </w:rPr>
        <w:t>五：</w:t>
      </w:r>
    </w:p>
    <w:p>
      <w:pPr>
        <w:spacing w:line="360" w:lineRule="auto"/>
        <w:jc w:val="center"/>
        <w:rPr>
          <w:rFonts w:ascii="宋体" w:hAnsi="宋体" w:cs="宋体"/>
          <w:b/>
          <w:kern w:val="1"/>
          <w:sz w:val="24"/>
        </w:rPr>
      </w:pPr>
      <w:r>
        <w:rPr>
          <w:rFonts w:hint="eastAsia" w:ascii="宋体" w:hAnsi="宋体" w:cs="宋体"/>
          <w:b/>
          <w:kern w:val="1"/>
          <w:sz w:val="24"/>
        </w:rPr>
        <w:t>投标人近三年相关业绩证明</w:t>
      </w:r>
    </w:p>
    <w:p>
      <w:pPr>
        <w:spacing w:line="360" w:lineRule="auto"/>
        <w:jc w:val="center"/>
        <w:rPr>
          <w:rFonts w:ascii="宋体" w:hAnsi="宋体" w:cs="宋体"/>
          <w:b/>
          <w:kern w:val="1"/>
          <w:sz w:val="24"/>
        </w:rPr>
      </w:pPr>
    </w:p>
    <w:tbl>
      <w:tblPr>
        <w:tblStyle w:val="14"/>
        <w:tblW w:w="8655" w:type="dxa"/>
        <w:jc w:val="center"/>
        <w:tblInd w:w="0" w:type="dxa"/>
        <w:tblLayout w:type="fixed"/>
        <w:tblCellMar>
          <w:top w:w="0" w:type="dxa"/>
          <w:left w:w="108" w:type="dxa"/>
          <w:bottom w:w="0" w:type="dxa"/>
          <w:right w:w="108" w:type="dxa"/>
        </w:tblCellMar>
      </w:tblPr>
      <w:tblGrid>
        <w:gridCol w:w="794"/>
        <w:gridCol w:w="1606"/>
        <w:gridCol w:w="1597"/>
        <w:gridCol w:w="1198"/>
        <w:gridCol w:w="1730"/>
        <w:gridCol w:w="1730"/>
      </w:tblGrid>
      <w:tr>
        <w:tblPrEx>
          <w:tblLayout w:type="fixed"/>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right"/>
              <w:rPr>
                <w:rFonts w:ascii="宋体" w:hAnsi="宋体" w:cs="宋体"/>
                <w:kern w:val="1"/>
                <w:sz w:val="20"/>
                <w:szCs w:val="21"/>
                <w:lang w:val="zh-CN"/>
              </w:rPr>
            </w:pPr>
            <w:r>
              <w:rPr>
                <w:rFonts w:hint="eastAsia" w:ascii="宋体" w:hAnsi="宋体" w:cs="宋体"/>
                <w:kern w:val="1"/>
                <w:sz w:val="20"/>
                <w:szCs w:val="21"/>
                <w:lang w:val="zh-CN"/>
              </w:rPr>
              <w:t>开工和完工日期</w:t>
            </w:r>
          </w:p>
        </w:tc>
      </w:tr>
      <w:tr>
        <w:tblPrEx>
          <w:tblLayout w:type="fixed"/>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rPr>
            </w:pPr>
          </w:p>
        </w:tc>
      </w:tr>
      <w:tr>
        <w:tblPrEx>
          <w:tblLayout w:type="fixed"/>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bl>
    <w:p>
      <w:pPr>
        <w:spacing w:line="360" w:lineRule="auto"/>
        <w:jc w:val="left"/>
        <w:rPr>
          <w:rFonts w:ascii="宋体" w:hAnsi="宋体" w:cs="宋体"/>
          <w:b/>
          <w:kern w:val="1"/>
          <w:sz w:val="20"/>
          <w:szCs w:val="20"/>
        </w:rPr>
      </w:pPr>
      <w:r>
        <w:rPr>
          <w:rFonts w:hint="eastAsia" w:ascii="宋体" w:hAnsi="宋体" w:cs="宋体"/>
          <w:b/>
          <w:kern w:val="1"/>
          <w:sz w:val="20"/>
          <w:szCs w:val="20"/>
        </w:rPr>
        <w:t>注：附相关证明复印文件并加盖单位公章</w:t>
      </w:r>
    </w:p>
    <w:p>
      <w:pPr>
        <w:spacing w:line="360" w:lineRule="auto"/>
        <w:jc w:val="left"/>
        <w:rPr>
          <w:rFonts w:ascii="宋体" w:hAnsi="宋体" w:cs="宋体"/>
          <w:b/>
          <w:kern w:val="1"/>
          <w:sz w:val="20"/>
          <w:szCs w:val="20"/>
        </w:rPr>
      </w:pPr>
    </w:p>
    <w:p>
      <w:pPr>
        <w:widowControl/>
        <w:spacing w:line="360" w:lineRule="auto"/>
        <w:rPr>
          <w:rFonts w:ascii="宋体" w:hAnsi="宋体" w:cs="Arial"/>
          <w:sz w:val="24"/>
        </w:rPr>
      </w:pPr>
      <w:r>
        <w:rPr>
          <w:rFonts w:ascii="宋体" w:hAnsi="宋体" w:cs="Arial"/>
          <w:sz w:val="24"/>
        </w:rPr>
        <w:t>投标人名称（公章）：</w:t>
      </w:r>
    </w:p>
    <w:p>
      <w:pPr>
        <w:spacing w:line="360" w:lineRule="auto"/>
        <w:rPr>
          <w:rFonts w:ascii="宋体" w:hAnsi="宋体" w:cs="宋体"/>
          <w:kern w:val="1"/>
          <w:sz w:val="24"/>
        </w:rPr>
      </w:pPr>
      <w:r>
        <w:rPr>
          <w:rFonts w:ascii="宋体" w:hAnsi="宋体" w:cs="宋体"/>
          <w:kern w:val="1"/>
          <w:sz w:val="24"/>
        </w:rPr>
        <w:t>法定代表人或代理人（签字或盖章）：</w:t>
      </w:r>
    </w:p>
    <w:p>
      <w:pPr>
        <w:spacing w:line="360" w:lineRule="auto"/>
        <w:rPr>
          <w:rFonts w:ascii="宋体" w:hAnsi="宋体" w:cs="宋体"/>
          <w:kern w:val="1"/>
          <w:sz w:val="20"/>
          <w:szCs w:val="20"/>
          <w:u w:val="single"/>
        </w:rPr>
      </w:pPr>
      <w:r>
        <w:rPr>
          <w:rFonts w:hint="eastAsia" w:ascii="宋体" w:hAnsi="宋体" w:cs="宋体"/>
          <w:kern w:val="1"/>
          <w:sz w:val="24"/>
        </w:rPr>
        <w:t>日期：年月日</w:t>
      </w:r>
    </w:p>
    <w:p>
      <w:pPr>
        <w:widowControl/>
        <w:jc w:val="left"/>
        <w:rPr>
          <w:rFonts w:ascii="宋体" w:hAnsi="宋体" w:cs="宋体"/>
          <w:b/>
          <w:kern w:val="1"/>
          <w:sz w:val="20"/>
          <w:szCs w:val="20"/>
        </w:rPr>
      </w:pPr>
      <w:r>
        <w:rPr>
          <w:rFonts w:ascii="宋体" w:hAnsi="宋体" w:cs="宋体"/>
          <w:b/>
          <w:kern w:val="1"/>
          <w:sz w:val="20"/>
          <w:szCs w:val="20"/>
        </w:rPr>
        <w:br w:type="page"/>
      </w:r>
    </w:p>
    <w:p>
      <w:pPr>
        <w:spacing w:line="360" w:lineRule="auto"/>
        <w:jc w:val="left"/>
        <w:rPr>
          <w:rFonts w:ascii="Times New Roman" w:hAnsi="Times New Roman" w:cs="Times New Roman"/>
          <w:b/>
          <w:kern w:val="1"/>
          <w:sz w:val="24"/>
          <w:szCs w:val="24"/>
        </w:rPr>
      </w:pPr>
      <w:r>
        <w:rPr>
          <w:rFonts w:ascii="Times New Roman" w:cs="Times New Roman" w:hAnsiTheme="minorEastAsia"/>
          <w:b/>
          <w:kern w:val="1"/>
          <w:sz w:val="24"/>
          <w:szCs w:val="24"/>
        </w:rPr>
        <w:t>六：</w:t>
      </w:r>
    </w:p>
    <w:p>
      <w:pPr>
        <w:spacing w:line="360" w:lineRule="auto"/>
        <w:jc w:val="center"/>
        <w:rPr>
          <w:rFonts w:ascii="Times New Roman" w:hAnsi="Times New Roman" w:cs="Times New Roman"/>
          <w:b/>
          <w:kern w:val="1"/>
          <w:sz w:val="24"/>
          <w:szCs w:val="24"/>
        </w:rPr>
      </w:pPr>
      <w:r>
        <w:rPr>
          <w:rFonts w:ascii="Times New Roman" w:cs="Times New Roman" w:hAnsiTheme="minorEastAsia"/>
          <w:b/>
          <w:kern w:val="1"/>
          <w:sz w:val="24"/>
          <w:szCs w:val="24"/>
        </w:rPr>
        <w:t>投标报价书</w:t>
      </w:r>
    </w:p>
    <w:p>
      <w:pPr>
        <w:spacing w:line="360" w:lineRule="auto"/>
        <w:jc w:val="left"/>
        <w:rPr>
          <w:rFonts w:ascii="Times New Roman" w:hAnsi="Times New Roman" w:cs="Times New Roman"/>
          <w:kern w:val="1"/>
          <w:sz w:val="24"/>
          <w:szCs w:val="24"/>
        </w:rPr>
      </w:pPr>
      <w:r>
        <w:rPr>
          <w:rFonts w:ascii="Times New Roman" w:cs="Times New Roman" w:hAnsiTheme="minorEastAsia"/>
          <w:kern w:val="1"/>
          <w:sz w:val="24"/>
          <w:szCs w:val="24"/>
        </w:rPr>
        <w:t>扬州市洁源排水有限公司：</w:t>
      </w:r>
    </w:p>
    <w:p>
      <w:pPr>
        <w:pStyle w:val="22"/>
        <w:rPr>
          <w:rFonts w:ascii="Times New Roman" w:hAnsiTheme="minorEastAsia" w:eastAsiaTheme="minorEastAsia"/>
          <w:bCs/>
        </w:rPr>
      </w:pPr>
      <w:r>
        <w:rPr>
          <w:rFonts w:ascii="Times New Roman" w:hAnsiTheme="minorEastAsia" w:eastAsiaTheme="minorEastAsia"/>
          <w:bCs/>
          <w:szCs w:val="24"/>
        </w:rPr>
        <w:t>我单位研究了</w:t>
      </w:r>
      <w:r>
        <w:rPr>
          <w:rFonts w:ascii="Times New Roman" w:hAnsiTheme="minorEastAsia" w:eastAsiaTheme="minorEastAsia"/>
          <w:b/>
          <w:u w:val="single"/>
        </w:rPr>
        <w:t>扬州市洁源排水有限公司设备设施保养、维修工作</w:t>
      </w:r>
      <w:r>
        <w:rPr>
          <w:rFonts w:ascii="Times New Roman" w:hAnsiTheme="minorEastAsia" w:eastAsiaTheme="minorEastAsia"/>
          <w:bCs/>
        </w:rPr>
        <w:t>招标文件，愿意遵照招标文件的全部内容，承担招标文件规定的投标人的全部义务和责任。</w:t>
      </w:r>
      <w:r>
        <w:rPr>
          <w:rFonts w:ascii="Times New Roman" w:hAnsiTheme="minorEastAsia" w:eastAsiaTheme="minorEastAsia"/>
        </w:rPr>
        <w:t>我司的投标的总报价为：</w:t>
      </w:r>
      <w:r>
        <w:rPr>
          <w:rFonts w:ascii="Times New Roman" w:hAnsiTheme="minorEastAsia" w:eastAsiaTheme="minorEastAsia"/>
          <w:bCs/>
          <w:u w:val="single"/>
        </w:rPr>
        <w:t>￥</w:t>
      </w:r>
      <w:r>
        <w:rPr>
          <w:rFonts w:ascii="Times New Roman" w:hAnsi="Times New Roman" w:eastAsiaTheme="minorEastAsia"/>
          <w:bCs/>
          <w:u w:val="single"/>
        </w:rPr>
        <w:tab/>
      </w:r>
      <w:r>
        <w:rPr>
          <w:rFonts w:ascii="Times New Roman" w:hAnsiTheme="minorEastAsia" w:eastAsiaTheme="minorEastAsia"/>
        </w:rPr>
        <w:t>，人民币（大写）：。其中汤汪厂报价为：</w:t>
      </w:r>
      <w:r>
        <w:rPr>
          <w:rFonts w:ascii="Times New Roman" w:hAnsiTheme="minorEastAsia" w:eastAsiaTheme="minorEastAsia"/>
          <w:bCs/>
          <w:u w:val="single"/>
        </w:rPr>
        <w:t>￥</w:t>
      </w:r>
      <w:r>
        <w:rPr>
          <w:rFonts w:ascii="Times New Roman" w:hAnsi="Times New Roman" w:eastAsiaTheme="minorEastAsia"/>
          <w:bCs/>
          <w:u w:val="single"/>
        </w:rPr>
        <w:tab/>
      </w:r>
      <w:r>
        <w:rPr>
          <w:rFonts w:ascii="Times New Roman" w:hAnsiTheme="minorEastAsia" w:eastAsiaTheme="minorEastAsia"/>
          <w:bCs/>
        </w:rPr>
        <w:t>，人民币（大写）：；六圩厂报价为：</w:t>
      </w:r>
      <w:r>
        <w:rPr>
          <w:rFonts w:ascii="Times New Roman" w:hAnsiTheme="minorEastAsia" w:eastAsiaTheme="minorEastAsia"/>
          <w:bCs/>
          <w:u w:val="single"/>
        </w:rPr>
        <w:t>￥</w:t>
      </w:r>
      <w:r>
        <w:rPr>
          <w:rFonts w:ascii="Times New Roman" w:hAnsi="Times New Roman" w:eastAsiaTheme="minorEastAsia"/>
          <w:bCs/>
          <w:u w:val="single"/>
        </w:rPr>
        <w:tab/>
      </w:r>
      <w:r>
        <w:rPr>
          <w:rFonts w:ascii="Times New Roman" w:hAnsiTheme="minorEastAsia" w:eastAsiaTheme="minorEastAsia"/>
          <w:bCs/>
        </w:rPr>
        <w:t>，人民币（大写）：；</w:t>
      </w:r>
      <w:r>
        <w:rPr>
          <w:rFonts w:hint="eastAsia" w:ascii="Times New Roman" w:hAnsiTheme="minorEastAsia" w:eastAsiaTheme="minorEastAsia"/>
          <w:bCs/>
        </w:rPr>
        <w:t>维修响应时间为</w:t>
      </w:r>
    </w:p>
    <w:p>
      <w:pPr>
        <w:pStyle w:val="22"/>
        <w:rPr>
          <w:rFonts w:ascii="Times New Roman" w:hAnsi="Times New Roman" w:eastAsiaTheme="minorEastAsia"/>
          <w:u w:val="single"/>
        </w:rPr>
      </w:pPr>
      <w:r>
        <w:rPr>
          <w:rFonts w:hint="eastAsia" w:ascii="Times New Roman" w:hAnsiTheme="minorEastAsia" w:eastAsiaTheme="minorEastAsia"/>
          <w:bCs/>
        </w:rPr>
        <w:t>分钟。</w:t>
      </w:r>
    </w:p>
    <w:p>
      <w:pPr>
        <w:pStyle w:val="3"/>
        <w:spacing w:line="360" w:lineRule="auto"/>
        <w:ind w:firstLine="480"/>
        <w:textAlignment w:val="baseline"/>
        <w:rPr>
          <w:rFonts w:eastAsiaTheme="minorEastAsia"/>
          <w:sz w:val="24"/>
        </w:rPr>
      </w:pPr>
      <w:r>
        <w:rPr>
          <w:rFonts w:hAnsiTheme="minorEastAsia" w:eastAsiaTheme="minorEastAsia"/>
          <w:sz w:val="24"/>
        </w:rPr>
        <w:t>如果投标报价书中的投标报价与投标报价清单中的汇总报价（汉字大写）两者不一致，则以报价清单中的单价复核计算的结果为准（单价有明显错误的，贵方有权要求澄清或宣布我方投标文件无效，后果由我单位自行承担）。我单位承诺按报价汇总表中所列逐项报价，报价若出现漏项，视为已包含在我单位投标其他分项报价和总报价中。若我单位中标，我单位保证按此签认价格。</w:t>
      </w:r>
    </w:p>
    <w:p>
      <w:pPr>
        <w:pStyle w:val="3"/>
        <w:spacing w:line="360" w:lineRule="auto"/>
        <w:ind w:firstLine="480"/>
        <w:textAlignment w:val="baseline"/>
        <w:rPr>
          <w:rFonts w:eastAsiaTheme="minorEastAsia"/>
          <w:color w:val="000000"/>
          <w:sz w:val="24"/>
          <w:szCs w:val="24"/>
        </w:rPr>
      </w:pPr>
      <w:r>
        <w:rPr>
          <w:rFonts w:hAnsiTheme="minorEastAsia" w:eastAsiaTheme="minorEastAsia"/>
          <w:color w:val="000000"/>
          <w:sz w:val="24"/>
          <w:szCs w:val="24"/>
        </w:rPr>
        <w:t>我单位承诺，招标项目的综合单价在合同实施过程中均无权要求变更。</w:t>
      </w:r>
    </w:p>
    <w:p>
      <w:pPr>
        <w:spacing w:line="360" w:lineRule="auto"/>
        <w:ind w:firstLine="480" w:firstLineChars="200"/>
        <w:rPr>
          <w:rFonts w:ascii="Times New Roman" w:hAnsi="Times New Roman" w:cs="Times New Roman"/>
          <w:sz w:val="24"/>
        </w:rPr>
      </w:pPr>
      <w:r>
        <w:rPr>
          <w:rFonts w:ascii="Times New Roman" w:cs="Times New Roman" w:hAnsiTheme="minorEastAsia"/>
          <w:sz w:val="24"/>
          <w:szCs w:val="24"/>
        </w:rPr>
        <w:t>若我单位中标，我单位保证在与招标人签订合同前，向招标人提交中标的合同总价</w:t>
      </w:r>
      <w:r>
        <w:rPr>
          <w:rFonts w:ascii="Times New Roman" w:hAnsi="Times New Roman" w:cs="Times New Roman"/>
          <w:b/>
          <w:sz w:val="24"/>
          <w:szCs w:val="24"/>
        </w:rPr>
        <w:t>10%</w:t>
      </w:r>
      <w:r>
        <w:rPr>
          <w:rFonts w:ascii="Times New Roman" w:cs="Times New Roman" w:hAnsiTheme="minorEastAsia"/>
          <w:sz w:val="24"/>
          <w:szCs w:val="24"/>
        </w:rPr>
        <w:t>的履约担保，作为我单位的履约保证。同时，我单位保证按照招标文件、投标文件承诺、标准（不被招标人接受的除外）与招标人签订合同。我单位保证按照合同规定的条款完成合同工作内</w:t>
      </w:r>
      <w:r>
        <w:rPr>
          <w:rFonts w:ascii="Times New Roman" w:cs="Times New Roman" w:hAnsiTheme="minorEastAsia"/>
          <w:sz w:val="24"/>
        </w:rPr>
        <w:t>容。</w:t>
      </w:r>
    </w:p>
    <w:p>
      <w:pPr>
        <w:pStyle w:val="22"/>
        <w:snapToGrid w:val="0"/>
        <w:rPr>
          <w:rFonts w:ascii="Times New Roman" w:hAnsi="Times New Roman" w:eastAsiaTheme="minorEastAsia"/>
        </w:rPr>
      </w:pPr>
      <w:r>
        <w:rPr>
          <w:rFonts w:ascii="Times New Roman" w:hAnsiTheme="minorEastAsia" w:eastAsiaTheme="minorEastAsia"/>
          <w:szCs w:val="24"/>
        </w:rPr>
        <w:t>我单位确认完全明了，也完全同意招标文件的全部规则、全部内容。</w:t>
      </w:r>
    </w:p>
    <w:p>
      <w:pPr>
        <w:pStyle w:val="23"/>
        <w:spacing w:line="360" w:lineRule="auto"/>
        <w:ind w:firstLineChars="0"/>
        <w:rPr>
          <w:rFonts w:eastAsiaTheme="minorEastAsia"/>
          <w:color w:val="auto"/>
          <w:szCs w:val="24"/>
        </w:rPr>
      </w:pPr>
      <w:r>
        <w:rPr>
          <w:rFonts w:hAnsiTheme="minorEastAsia" w:eastAsiaTheme="minorEastAsia"/>
          <w:color w:val="auto"/>
          <w:szCs w:val="24"/>
        </w:rPr>
        <w:t>投标人</w:t>
      </w:r>
      <w:r>
        <w:rPr>
          <w:rFonts w:eastAsiaTheme="minorEastAsia"/>
          <w:color w:val="auto"/>
          <w:szCs w:val="24"/>
        </w:rPr>
        <w:t xml:space="preserve"> (</w:t>
      </w:r>
      <w:r>
        <w:rPr>
          <w:rFonts w:hAnsiTheme="minorEastAsia" w:eastAsiaTheme="minorEastAsia"/>
          <w:color w:val="auto"/>
          <w:szCs w:val="24"/>
        </w:rPr>
        <w:t>公章</w:t>
      </w:r>
      <w:r>
        <w:rPr>
          <w:rFonts w:eastAsiaTheme="minorEastAsia"/>
          <w:color w:val="auto"/>
          <w:szCs w:val="24"/>
        </w:rPr>
        <w:t>)</w:t>
      </w:r>
      <w:r>
        <w:rPr>
          <w:rFonts w:hAnsiTheme="minorEastAsia" w:eastAsiaTheme="minorEastAsia"/>
          <w:color w:val="auto"/>
          <w:szCs w:val="24"/>
        </w:rPr>
        <w:t>：</w:t>
      </w:r>
    </w:p>
    <w:p>
      <w:pPr>
        <w:pStyle w:val="23"/>
        <w:spacing w:line="360" w:lineRule="auto"/>
        <w:ind w:left="540" w:firstLineChars="0"/>
        <w:rPr>
          <w:rFonts w:eastAsiaTheme="minorEastAsia"/>
          <w:color w:val="auto"/>
          <w:szCs w:val="24"/>
        </w:rPr>
      </w:pPr>
      <w:r>
        <w:rPr>
          <w:rFonts w:hAnsiTheme="minorEastAsia" w:eastAsiaTheme="minorEastAsia"/>
          <w:color w:val="auto"/>
          <w:szCs w:val="24"/>
        </w:rPr>
        <w:t>法定代表人或授权代表</w:t>
      </w:r>
      <w:r>
        <w:rPr>
          <w:rFonts w:eastAsiaTheme="minorEastAsia"/>
          <w:color w:val="auto"/>
          <w:szCs w:val="24"/>
        </w:rPr>
        <w:t>(</w:t>
      </w:r>
      <w:r>
        <w:rPr>
          <w:rFonts w:hAnsiTheme="minorEastAsia" w:eastAsiaTheme="minorEastAsia"/>
          <w:color w:val="auto"/>
          <w:szCs w:val="24"/>
        </w:rPr>
        <w:t>签名</w:t>
      </w:r>
      <w:r>
        <w:rPr>
          <w:rFonts w:eastAsiaTheme="minorEastAsia"/>
          <w:color w:val="auto"/>
          <w:szCs w:val="24"/>
        </w:rPr>
        <w:t>)</w:t>
      </w:r>
      <w:r>
        <w:rPr>
          <w:rFonts w:hAnsiTheme="minorEastAsia" w:eastAsiaTheme="minorEastAsia"/>
          <w:color w:val="auto"/>
          <w:szCs w:val="24"/>
        </w:rPr>
        <w:t>：</w:t>
      </w:r>
    </w:p>
    <w:p>
      <w:pPr>
        <w:pStyle w:val="23"/>
        <w:spacing w:line="360" w:lineRule="auto"/>
        <w:ind w:firstLineChars="0"/>
        <w:rPr>
          <w:rFonts w:eastAsiaTheme="minorEastAsia"/>
          <w:color w:val="auto"/>
          <w:szCs w:val="24"/>
        </w:rPr>
      </w:pPr>
      <w:r>
        <w:rPr>
          <w:rFonts w:hAnsiTheme="minorEastAsia" w:eastAsiaTheme="minorEastAsia"/>
          <w:color w:val="auto"/>
          <w:szCs w:val="24"/>
        </w:rPr>
        <w:t>地址：</w:t>
      </w:r>
    </w:p>
    <w:p>
      <w:pPr>
        <w:pStyle w:val="23"/>
        <w:spacing w:line="360" w:lineRule="auto"/>
        <w:ind w:firstLineChars="0"/>
        <w:rPr>
          <w:rFonts w:eastAsiaTheme="minorEastAsia"/>
          <w:color w:val="auto"/>
          <w:szCs w:val="24"/>
        </w:rPr>
      </w:pPr>
      <w:r>
        <w:rPr>
          <w:rFonts w:hAnsiTheme="minorEastAsia" w:eastAsiaTheme="minorEastAsia"/>
          <w:color w:val="auto"/>
          <w:szCs w:val="24"/>
        </w:rPr>
        <w:t>电话号码：</w:t>
      </w:r>
    </w:p>
    <w:p>
      <w:pPr>
        <w:pStyle w:val="23"/>
        <w:spacing w:line="360" w:lineRule="auto"/>
        <w:ind w:firstLineChars="0"/>
        <w:rPr>
          <w:rFonts w:eastAsiaTheme="minorEastAsia"/>
          <w:color w:val="auto"/>
          <w:szCs w:val="24"/>
        </w:rPr>
      </w:pPr>
      <w:r>
        <w:rPr>
          <w:rFonts w:hAnsiTheme="minorEastAsia" w:eastAsiaTheme="minorEastAsia"/>
          <w:color w:val="auto"/>
          <w:szCs w:val="24"/>
        </w:rPr>
        <w:t>开户银行：</w:t>
      </w:r>
    </w:p>
    <w:p>
      <w:pPr>
        <w:pStyle w:val="23"/>
        <w:spacing w:line="360" w:lineRule="auto"/>
        <w:ind w:firstLineChars="0"/>
        <w:rPr>
          <w:rFonts w:eastAsiaTheme="minorEastAsia"/>
          <w:color w:val="auto"/>
          <w:szCs w:val="24"/>
        </w:rPr>
      </w:pPr>
      <w:r>
        <w:rPr>
          <w:rFonts w:hAnsiTheme="minorEastAsia" w:eastAsiaTheme="minorEastAsia"/>
          <w:color w:val="auto"/>
          <w:szCs w:val="24"/>
        </w:rPr>
        <w:t>银行帐号：</w:t>
      </w:r>
    </w:p>
    <w:p>
      <w:pPr>
        <w:pStyle w:val="22"/>
        <w:tabs>
          <w:tab w:val="left" w:pos="540"/>
        </w:tabs>
        <w:ind w:right="480" w:firstLine="600" w:firstLineChars="250"/>
        <w:rPr>
          <w:rFonts w:ascii="Times New Roman" w:hAnsi="Times New Roman" w:eastAsiaTheme="minorEastAsia"/>
          <w:szCs w:val="24"/>
        </w:rPr>
      </w:pPr>
      <w:r>
        <w:rPr>
          <w:rFonts w:ascii="Times New Roman" w:hAnsiTheme="minorEastAsia" w:eastAsiaTheme="minorEastAsia"/>
          <w:szCs w:val="24"/>
        </w:rPr>
        <w:t>日期：年月日</w:t>
      </w:r>
      <w:bookmarkStart w:id="3" w:name="_3.2__报价表格式"/>
      <w:bookmarkEnd w:id="3"/>
    </w:p>
    <w:p>
      <w:pPr>
        <w:widowControl/>
        <w:jc w:val="left"/>
        <w:rPr>
          <w:rFonts w:ascii="宋体" w:hAnsi="宋体" w:cs="宋体"/>
          <w:kern w:val="1"/>
          <w:sz w:val="24"/>
          <w:szCs w:val="24"/>
        </w:rPr>
      </w:pPr>
      <w:r>
        <w:rPr>
          <w:rFonts w:ascii="宋体" w:hAnsi="宋体" w:cs="宋体"/>
          <w:kern w:val="1"/>
          <w:sz w:val="24"/>
          <w:szCs w:val="24"/>
        </w:rPr>
        <w:br w:type="page"/>
      </w:r>
    </w:p>
    <w:p>
      <w:pPr>
        <w:spacing w:line="360" w:lineRule="auto"/>
        <w:jc w:val="left"/>
        <w:rPr>
          <w:rFonts w:ascii="宋体" w:hAnsi="宋体" w:cs="宋体"/>
          <w:b/>
          <w:kern w:val="1"/>
          <w:sz w:val="24"/>
          <w:szCs w:val="24"/>
        </w:rPr>
      </w:pPr>
      <w:r>
        <w:rPr>
          <w:rFonts w:hint="eastAsia" w:ascii="宋体" w:hAnsi="宋体" w:cs="宋体"/>
          <w:b/>
          <w:kern w:val="1"/>
          <w:sz w:val="24"/>
          <w:szCs w:val="24"/>
        </w:rPr>
        <w:t>七：</w:t>
      </w:r>
    </w:p>
    <w:p>
      <w:pPr>
        <w:spacing w:line="360" w:lineRule="auto"/>
        <w:jc w:val="center"/>
        <w:rPr>
          <w:rFonts w:ascii="宋体" w:hAnsi="宋体" w:cs="宋体"/>
          <w:b/>
          <w:kern w:val="1"/>
          <w:sz w:val="24"/>
          <w:szCs w:val="24"/>
        </w:rPr>
      </w:pPr>
      <w:r>
        <w:rPr>
          <w:rFonts w:hint="eastAsia" w:ascii="宋体" w:hAnsi="宋体" w:cs="宋体"/>
          <w:b/>
          <w:kern w:val="1"/>
          <w:sz w:val="24"/>
          <w:szCs w:val="24"/>
        </w:rPr>
        <w:t>其它相关资料（另附）</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9135"/>
      <w:docPartObj>
        <w:docPartGallery w:val="autotext"/>
      </w:docPartObj>
    </w:sdtPr>
    <w:sdtContent>
      <w:p>
        <w:pPr>
          <w:pStyle w:val="7"/>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1CD3"/>
    <w:multiLevelType w:val="multilevel"/>
    <w:tmpl w:val="12C11CD3"/>
    <w:lvl w:ilvl="0" w:tentative="0">
      <w:start w:val="6"/>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5B45CB6"/>
    <w:multiLevelType w:val="multilevel"/>
    <w:tmpl w:val="15B45CB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FF76566"/>
    <w:multiLevelType w:val="multilevel"/>
    <w:tmpl w:val="2FF76566"/>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4771BB5"/>
    <w:multiLevelType w:val="multilevel"/>
    <w:tmpl w:val="54771BB5"/>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4">
    <w:nsid w:val="595B3B81"/>
    <w:multiLevelType w:val="multilevel"/>
    <w:tmpl w:val="595B3B81"/>
    <w:lvl w:ilvl="0" w:tentative="0">
      <w:start w:val="1"/>
      <w:numFmt w:val="decimal"/>
      <w:lvlText w:val="%1、"/>
      <w:lvlJc w:val="left"/>
      <w:pPr>
        <w:ind w:left="822"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96D76C8"/>
    <w:multiLevelType w:val="multilevel"/>
    <w:tmpl w:val="596D76C8"/>
    <w:lvl w:ilvl="0" w:tentative="0">
      <w:start w:val="1"/>
      <w:numFmt w:val="japaneseCounting"/>
      <w:lvlText w:val="第%1章"/>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94F"/>
    <w:rsid w:val="00000800"/>
    <w:rsid w:val="00000880"/>
    <w:rsid w:val="00005C9E"/>
    <w:rsid w:val="0001390F"/>
    <w:rsid w:val="0001424C"/>
    <w:rsid w:val="00020898"/>
    <w:rsid w:val="00021F8F"/>
    <w:rsid w:val="00026B95"/>
    <w:rsid w:val="000321CD"/>
    <w:rsid w:val="00040A30"/>
    <w:rsid w:val="000455E8"/>
    <w:rsid w:val="00047DC0"/>
    <w:rsid w:val="000618BD"/>
    <w:rsid w:val="00065546"/>
    <w:rsid w:val="000672AB"/>
    <w:rsid w:val="000672D0"/>
    <w:rsid w:val="00072DBE"/>
    <w:rsid w:val="00074838"/>
    <w:rsid w:val="00090DFA"/>
    <w:rsid w:val="000934A7"/>
    <w:rsid w:val="0009566C"/>
    <w:rsid w:val="000966F0"/>
    <w:rsid w:val="000A59AB"/>
    <w:rsid w:val="000B7704"/>
    <w:rsid w:val="000C29E3"/>
    <w:rsid w:val="000C3B73"/>
    <w:rsid w:val="000C737A"/>
    <w:rsid w:val="000D4EDD"/>
    <w:rsid w:val="000D51B9"/>
    <w:rsid w:val="000E3175"/>
    <w:rsid w:val="000E5EDD"/>
    <w:rsid w:val="000E6486"/>
    <w:rsid w:val="000F6BE2"/>
    <w:rsid w:val="001009EC"/>
    <w:rsid w:val="00113BFE"/>
    <w:rsid w:val="001337E7"/>
    <w:rsid w:val="00142DFD"/>
    <w:rsid w:val="00144421"/>
    <w:rsid w:val="001512FA"/>
    <w:rsid w:val="0015238E"/>
    <w:rsid w:val="00160824"/>
    <w:rsid w:val="0017090C"/>
    <w:rsid w:val="00172E98"/>
    <w:rsid w:val="0017667C"/>
    <w:rsid w:val="001941F1"/>
    <w:rsid w:val="001C1327"/>
    <w:rsid w:val="001C309E"/>
    <w:rsid w:val="001C32BC"/>
    <w:rsid w:val="001C4724"/>
    <w:rsid w:val="001D0C86"/>
    <w:rsid w:val="001D3B58"/>
    <w:rsid w:val="001D4CFC"/>
    <w:rsid w:val="001D6955"/>
    <w:rsid w:val="001D7445"/>
    <w:rsid w:val="001E58CF"/>
    <w:rsid w:val="001F2843"/>
    <w:rsid w:val="001F2CDA"/>
    <w:rsid w:val="0021234F"/>
    <w:rsid w:val="0021655B"/>
    <w:rsid w:val="0023129C"/>
    <w:rsid w:val="00231887"/>
    <w:rsid w:val="002561E7"/>
    <w:rsid w:val="00257101"/>
    <w:rsid w:val="002703AB"/>
    <w:rsid w:val="002849CF"/>
    <w:rsid w:val="00287B83"/>
    <w:rsid w:val="00292E44"/>
    <w:rsid w:val="00295BD1"/>
    <w:rsid w:val="002A2535"/>
    <w:rsid w:val="002B49D2"/>
    <w:rsid w:val="002C67FA"/>
    <w:rsid w:val="0031477D"/>
    <w:rsid w:val="00317E05"/>
    <w:rsid w:val="00320CAB"/>
    <w:rsid w:val="00323B8A"/>
    <w:rsid w:val="0032428F"/>
    <w:rsid w:val="00343F89"/>
    <w:rsid w:val="0035272F"/>
    <w:rsid w:val="00363A90"/>
    <w:rsid w:val="00366B94"/>
    <w:rsid w:val="003765BB"/>
    <w:rsid w:val="003817D1"/>
    <w:rsid w:val="00382146"/>
    <w:rsid w:val="00382CDE"/>
    <w:rsid w:val="00384DED"/>
    <w:rsid w:val="00385886"/>
    <w:rsid w:val="00396EC4"/>
    <w:rsid w:val="003A65EE"/>
    <w:rsid w:val="003B061D"/>
    <w:rsid w:val="003B34AC"/>
    <w:rsid w:val="003C5496"/>
    <w:rsid w:val="003C5997"/>
    <w:rsid w:val="003D1A26"/>
    <w:rsid w:val="003D4872"/>
    <w:rsid w:val="003D73E1"/>
    <w:rsid w:val="003E23A5"/>
    <w:rsid w:val="00402EC3"/>
    <w:rsid w:val="00403FBC"/>
    <w:rsid w:val="004068BF"/>
    <w:rsid w:val="0042140B"/>
    <w:rsid w:val="00423C1B"/>
    <w:rsid w:val="004350A1"/>
    <w:rsid w:val="00436350"/>
    <w:rsid w:val="00441729"/>
    <w:rsid w:val="00444C7A"/>
    <w:rsid w:val="004450A4"/>
    <w:rsid w:val="004475DB"/>
    <w:rsid w:val="0045153A"/>
    <w:rsid w:val="004545C7"/>
    <w:rsid w:val="00461228"/>
    <w:rsid w:val="00464682"/>
    <w:rsid w:val="00470011"/>
    <w:rsid w:val="0047210C"/>
    <w:rsid w:val="00473773"/>
    <w:rsid w:val="00474EBA"/>
    <w:rsid w:val="00477E17"/>
    <w:rsid w:val="0048304A"/>
    <w:rsid w:val="00484A14"/>
    <w:rsid w:val="004A74E8"/>
    <w:rsid w:val="004B2BD0"/>
    <w:rsid w:val="004C71D1"/>
    <w:rsid w:val="004D6ED9"/>
    <w:rsid w:val="004D78EA"/>
    <w:rsid w:val="004E035D"/>
    <w:rsid w:val="004E063A"/>
    <w:rsid w:val="004E2B14"/>
    <w:rsid w:val="004E5B05"/>
    <w:rsid w:val="004F0E00"/>
    <w:rsid w:val="004F242B"/>
    <w:rsid w:val="004F3A85"/>
    <w:rsid w:val="004F4087"/>
    <w:rsid w:val="005009A1"/>
    <w:rsid w:val="005014BB"/>
    <w:rsid w:val="00502E73"/>
    <w:rsid w:val="00510CCA"/>
    <w:rsid w:val="00512D93"/>
    <w:rsid w:val="00515E56"/>
    <w:rsid w:val="00516894"/>
    <w:rsid w:val="0052114A"/>
    <w:rsid w:val="00522FD2"/>
    <w:rsid w:val="00526E39"/>
    <w:rsid w:val="00530AA9"/>
    <w:rsid w:val="005427EA"/>
    <w:rsid w:val="005429E5"/>
    <w:rsid w:val="00552D6D"/>
    <w:rsid w:val="00553175"/>
    <w:rsid w:val="00565486"/>
    <w:rsid w:val="00566F5D"/>
    <w:rsid w:val="00574B4E"/>
    <w:rsid w:val="005766A8"/>
    <w:rsid w:val="005B4352"/>
    <w:rsid w:val="005C4BC1"/>
    <w:rsid w:val="005C64F4"/>
    <w:rsid w:val="005D4B46"/>
    <w:rsid w:val="005D7FEF"/>
    <w:rsid w:val="005F5965"/>
    <w:rsid w:val="005F5D17"/>
    <w:rsid w:val="005F7B90"/>
    <w:rsid w:val="00602EF5"/>
    <w:rsid w:val="0060732F"/>
    <w:rsid w:val="006102FC"/>
    <w:rsid w:val="006205F0"/>
    <w:rsid w:val="006206BE"/>
    <w:rsid w:val="00626D22"/>
    <w:rsid w:val="0063569E"/>
    <w:rsid w:val="00635FB2"/>
    <w:rsid w:val="00654839"/>
    <w:rsid w:val="00662AC8"/>
    <w:rsid w:val="00674443"/>
    <w:rsid w:val="0068524B"/>
    <w:rsid w:val="006A6CB7"/>
    <w:rsid w:val="006A7697"/>
    <w:rsid w:val="006B3212"/>
    <w:rsid w:val="006D0D2B"/>
    <w:rsid w:val="006E1C8D"/>
    <w:rsid w:val="006F11F4"/>
    <w:rsid w:val="006F6D5F"/>
    <w:rsid w:val="00701A6E"/>
    <w:rsid w:val="00702EE8"/>
    <w:rsid w:val="007069A8"/>
    <w:rsid w:val="00713B5C"/>
    <w:rsid w:val="00715725"/>
    <w:rsid w:val="007164C3"/>
    <w:rsid w:val="00727FFC"/>
    <w:rsid w:val="007451CC"/>
    <w:rsid w:val="00747996"/>
    <w:rsid w:val="0075311F"/>
    <w:rsid w:val="00754B7A"/>
    <w:rsid w:val="00756270"/>
    <w:rsid w:val="00757695"/>
    <w:rsid w:val="00757764"/>
    <w:rsid w:val="00770A84"/>
    <w:rsid w:val="0077237D"/>
    <w:rsid w:val="00772B61"/>
    <w:rsid w:val="0077584D"/>
    <w:rsid w:val="00784BC1"/>
    <w:rsid w:val="00787794"/>
    <w:rsid w:val="0079154E"/>
    <w:rsid w:val="007A3ED7"/>
    <w:rsid w:val="007A7081"/>
    <w:rsid w:val="007C3CD2"/>
    <w:rsid w:val="007C4490"/>
    <w:rsid w:val="007D4172"/>
    <w:rsid w:val="007D6EC1"/>
    <w:rsid w:val="007D7548"/>
    <w:rsid w:val="007E5723"/>
    <w:rsid w:val="007F42AB"/>
    <w:rsid w:val="007F60EA"/>
    <w:rsid w:val="00800E08"/>
    <w:rsid w:val="0080413E"/>
    <w:rsid w:val="0081052F"/>
    <w:rsid w:val="00813231"/>
    <w:rsid w:val="00817F9E"/>
    <w:rsid w:val="00823173"/>
    <w:rsid w:val="008238B5"/>
    <w:rsid w:val="0082462F"/>
    <w:rsid w:val="0084036A"/>
    <w:rsid w:val="00847E03"/>
    <w:rsid w:val="008609C1"/>
    <w:rsid w:val="008616A3"/>
    <w:rsid w:val="00862FD7"/>
    <w:rsid w:val="0086789A"/>
    <w:rsid w:val="00872D6E"/>
    <w:rsid w:val="0087698D"/>
    <w:rsid w:val="00884A39"/>
    <w:rsid w:val="00890E39"/>
    <w:rsid w:val="008A573B"/>
    <w:rsid w:val="008C101E"/>
    <w:rsid w:val="008C20BD"/>
    <w:rsid w:val="008C7FD9"/>
    <w:rsid w:val="008D0B06"/>
    <w:rsid w:val="008D5AA1"/>
    <w:rsid w:val="008E1AD6"/>
    <w:rsid w:val="008E3CF1"/>
    <w:rsid w:val="008E6691"/>
    <w:rsid w:val="008F5D3E"/>
    <w:rsid w:val="00903F9A"/>
    <w:rsid w:val="00907815"/>
    <w:rsid w:val="00912928"/>
    <w:rsid w:val="00932005"/>
    <w:rsid w:val="00933A10"/>
    <w:rsid w:val="00943B88"/>
    <w:rsid w:val="00952DCA"/>
    <w:rsid w:val="00986F8A"/>
    <w:rsid w:val="00993E1C"/>
    <w:rsid w:val="009A7DB4"/>
    <w:rsid w:val="009B2025"/>
    <w:rsid w:val="009C1265"/>
    <w:rsid w:val="009C1DF9"/>
    <w:rsid w:val="009C224C"/>
    <w:rsid w:val="009D033B"/>
    <w:rsid w:val="009D0CF5"/>
    <w:rsid w:val="009D222B"/>
    <w:rsid w:val="009D682E"/>
    <w:rsid w:val="009E08E8"/>
    <w:rsid w:val="009F269F"/>
    <w:rsid w:val="009F4955"/>
    <w:rsid w:val="009F6392"/>
    <w:rsid w:val="00A1094F"/>
    <w:rsid w:val="00A12062"/>
    <w:rsid w:val="00A1461F"/>
    <w:rsid w:val="00A25F64"/>
    <w:rsid w:val="00A27EE3"/>
    <w:rsid w:val="00A35ADF"/>
    <w:rsid w:val="00A42FD7"/>
    <w:rsid w:val="00A619C3"/>
    <w:rsid w:val="00A72763"/>
    <w:rsid w:val="00A7525D"/>
    <w:rsid w:val="00A82855"/>
    <w:rsid w:val="00A83FDA"/>
    <w:rsid w:val="00A845DB"/>
    <w:rsid w:val="00A91D68"/>
    <w:rsid w:val="00A96A0E"/>
    <w:rsid w:val="00AA4D3D"/>
    <w:rsid w:val="00AA51E7"/>
    <w:rsid w:val="00AC43C5"/>
    <w:rsid w:val="00AD174E"/>
    <w:rsid w:val="00AE048B"/>
    <w:rsid w:val="00AE42BF"/>
    <w:rsid w:val="00AF31E2"/>
    <w:rsid w:val="00AF4F22"/>
    <w:rsid w:val="00B003AB"/>
    <w:rsid w:val="00B03125"/>
    <w:rsid w:val="00B0696A"/>
    <w:rsid w:val="00B108CA"/>
    <w:rsid w:val="00B11E72"/>
    <w:rsid w:val="00B37646"/>
    <w:rsid w:val="00B40A17"/>
    <w:rsid w:val="00B42456"/>
    <w:rsid w:val="00B42956"/>
    <w:rsid w:val="00B429A3"/>
    <w:rsid w:val="00B434B7"/>
    <w:rsid w:val="00B4685C"/>
    <w:rsid w:val="00B4717B"/>
    <w:rsid w:val="00B51759"/>
    <w:rsid w:val="00B71FC5"/>
    <w:rsid w:val="00B90197"/>
    <w:rsid w:val="00B95B42"/>
    <w:rsid w:val="00B95F08"/>
    <w:rsid w:val="00BA3EC9"/>
    <w:rsid w:val="00BA5486"/>
    <w:rsid w:val="00BB368B"/>
    <w:rsid w:val="00BC0BA1"/>
    <w:rsid w:val="00BD169F"/>
    <w:rsid w:val="00BD6FA9"/>
    <w:rsid w:val="00BF32A5"/>
    <w:rsid w:val="00BF7FEC"/>
    <w:rsid w:val="00C052C3"/>
    <w:rsid w:val="00C061AA"/>
    <w:rsid w:val="00C07FBA"/>
    <w:rsid w:val="00C1668D"/>
    <w:rsid w:val="00C271FE"/>
    <w:rsid w:val="00C27B72"/>
    <w:rsid w:val="00C30568"/>
    <w:rsid w:val="00C434A9"/>
    <w:rsid w:val="00C438B6"/>
    <w:rsid w:val="00C45BEC"/>
    <w:rsid w:val="00C52619"/>
    <w:rsid w:val="00C56744"/>
    <w:rsid w:val="00C62C4F"/>
    <w:rsid w:val="00C66BE8"/>
    <w:rsid w:val="00C816DC"/>
    <w:rsid w:val="00C82D04"/>
    <w:rsid w:val="00CA5D97"/>
    <w:rsid w:val="00CB24E7"/>
    <w:rsid w:val="00CB5F6D"/>
    <w:rsid w:val="00CF0EF4"/>
    <w:rsid w:val="00CF4FAF"/>
    <w:rsid w:val="00CF7CE1"/>
    <w:rsid w:val="00D04C6D"/>
    <w:rsid w:val="00D07BD8"/>
    <w:rsid w:val="00D10E04"/>
    <w:rsid w:val="00D23F24"/>
    <w:rsid w:val="00D46DF8"/>
    <w:rsid w:val="00D512EB"/>
    <w:rsid w:val="00D5559D"/>
    <w:rsid w:val="00D56EC0"/>
    <w:rsid w:val="00D62896"/>
    <w:rsid w:val="00D65841"/>
    <w:rsid w:val="00D667F3"/>
    <w:rsid w:val="00D720BB"/>
    <w:rsid w:val="00D72D28"/>
    <w:rsid w:val="00D80CFE"/>
    <w:rsid w:val="00D8110D"/>
    <w:rsid w:val="00D8264D"/>
    <w:rsid w:val="00D85EBE"/>
    <w:rsid w:val="00D9314E"/>
    <w:rsid w:val="00D94E90"/>
    <w:rsid w:val="00DA17E5"/>
    <w:rsid w:val="00DA4838"/>
    <w:rsid w:val="00DB4BA5"/>
    <w:rsid w:val="00DB75CD"/>
    <w:rsid w:val="00DC0596"/>
    <w:rsid w:val="00DC4396"/>
    <w:rsid w:val="00DC51CF"/>
    <w:rsid w:val="00DD7F16"/>
    <w:rsid w:val="00DF48E9"/>
    <w:rsid w:val="00E241ED"/>
    <w:rsid w:val="00E273BE"/>
    <w:rsid w:val="00E339F4"/>
    <w:rsid w:val="00E55ECA"/>
    <w:rsid w:val="00E56A2C"/>
    <w:rsid w:val="00E57249"/>
    <w:rsid w:val="00E679EE"/>
    <w:rsid w:val="00E711C2"/>
    <w:rsid w:val="00E731BA"/>
    <w:rsid w:val="00E77317"/>
    <w:rsid w:val="00E8231F"/>
    <w:rsid w:val="00E826E5"/>
    <w:rsid w:val="00E91FF1"/>
    <w:rsid w:val="00E95005"/>
    <w:rsid w:val="00EA022E"/>
    <w:rsid w:val="00EB1C29"/>
    <w:rsid w:val="00ED33A4"/>
    <w:rsid w:val="00EE1995"/>
    <w:rsid w:val="00EE224A"/>
    <w:rsid w:val="00EE299B"/>
    <w:rsid w:val="00EF0FB5"/>
    <w:rsid w:val="00EF1DE6"/>
    <w:rsid w:val="00EF6D4B"/>
    <w:rsid w:val="00F0206A"/>
    <w:rsid w:val="00F0237D"/>
    <w:rsid w:val="00F0624D"/>
    <w:rsid w:val="00F125D7"/>
    <w:rsid w:val="00F35B7E"/>
    <w:rsid w:val="00F3656D"/>
    <w:rsid w:val="00F41386"/>
    <w:rsid w:val="00F42A59"/>
    <w:rsid w:val="00F47343"/>
    <w:rsid w:val="00F47C59"/>
    <w:rsid w:val="00F56A24"/>
    <w:rsid w:val="00F61B58"/>
    <w:rsid w:val="00F641BE"/>
    <w:rsid w:val="00F643C5"/>
    <w:rsid w:val="00F765C9"/>
    <w:rsid w:val="00F83F39"/>
    <w:rsid w:val="00FA0979"/>
    <w:rsid w:val="00FA29B0"/>
    <w:rsid w:val="00FB15BB"/>
    <w:rsid w:val="00FB63D8"/>
    <w:rsid w:val="00FB7242"/>
    <w:rsid w:val="00FC0D35"/>
    <w:rsid w:val="00FC3CFF"/>
    <w:rsid w:val="00FD1DF5"/>
    <w:rsid w:val="00FD6347"/>
    <w:rsid w:val="00FD764D"/>
    <w:rsid w:val="00FE3AD3"/>
    <w:rsid w:val="00FF2206"/>
    <w:rsid w:val="00FF5A6F"/>
    <w:rsid w:val="3C6E7D03"/>
    <w:rsid w:val="3CAC2ED4"/>
    <w:rsid w:val="3DEC733F"/>
    <w:rsid w:val="3FF838FC"/>
    <w:rsid w:val="4BD51CCA"/>
    <w:rsid w:val="79C24CF9"/>
    <w:rsid w:val="7B3E0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6" w:lineRule="auto"/>
      <w:jc w:val="left"/>
      <w:outlineLvl w:val="0"/>
    </w:pPr>
    <w:rPr>
      <w:rFonts w:ascii="Arial" w:hAnsi="Arial" w:eastAsia="宋体" w:cs="Times New Roman"/>
      <w:sz w:val="32"/>
      <w:szCs w:val="20"/>
    </w:rPr>
  </w:style>
  <w:style w:type="character" w:default="1" w:styleId="11">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annotation text"/>
    <w:basedOn w:val="1"/>
    <w:semiHidden/>
    <w:unhideWhenUsed/>
    <w:qFormat/>
    <w:uiPriority w:val="99"/>
    <w:pPr>
      <w:jc w:val="left"/>
    </w:pPr>
  </w:style>
  <w:style w:type="paragraph" w:styleId="5">
    <w:name w:val="Plain Text"/>
    <w:basedOn w:val="1"/>
    <w:link w:val="19"/>
    <w:qFormat/>
    <w:uiPriority w:val="0"/>
    <w:rPr>
      <w:rFonts w:ascii="宋体" w:hAnsi="Courier New" w:eastAsia="宋体" w:cs="Times New Roman"/>
      <w:szCs w:val="20"/>
    </w:rPr>
  </w:style>
  <w:style w:type="paragraph" w:styleId="6">
    <w:name w:val="Balloon Text"/>
    <w:basedOn w:val="1"/>
    <w:link w:val="2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rPr>
      <w:rFonts w:ascii="Times New Roman" w:hAnsi="Times New Roman" w:eastAsia="宋体" w:cs="Times New Roman"/>
      <w:szCs w:val="20"/>
    </w:rPr>
  </w:style>
  <w:style w:type="paragraph" w:styleId="10">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Hyperlink"/>
    <w:qFormat/>
    <w:uiPriority w:val="0"/>
    <w:rPr>
      <w:color w:val="0000FF"/>
      <w:u w:val="single"/>
    </w:rPr>
  </w:style>
  <w:style w:type="character" w:styleId="13">
    <w:name w:val="annotation reference"/>
    <w:basedOn w:val="11"/>
    <w:semiHidden/>
    <w:unhideWhenUsed/>
    <w:qFormat/>
    <w:uiPriority w:val="99"/>
    <w:rPr>
      <w:sz w:val="21"/>
      <w:szCs w:val="21"/>
    </w:rPr>
  </w:style>
  <w:style w:type="character" w:customStyle="1" w:styleId="15">
    <w:name w:val="页眉 Char"/>
    <w:basedOn w:val="11"/>
    <w:link w:val="8"/>
    <w:uiPriority w:val="99"/>
    <w:rPr>
      <w:sz w:val="18"/>
      <w:szCs w:val="18"/>
    </w:rPr>
  </w:style>
  <w:style w:type="character" w:customStyle="1" w:styleId="16">
    <w:name w:val="页脚 Char"/>
    <w:basedOn w:val="11"/>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纯文本 Char"/>
    <w:basedOn w:val="11"/>
    <w:link w:val="5"/>
    <w:uiPriority w:val="0"/>
    <w:rPr>
      <w:rFonts w:ascii="宋体" w:hAnsi="Courier New" w:eastAsia="宋体" w:cs="Times New Roman"/>
      <w:szCs w:val="20"/>
    </w:rPr>
  </w:style>
  <w:style w:type="character" w:customStyle="1" w:styleId="19">
    <w:name w:val="纯文本 Char1"/>
    <w:basedOn w:val="11"/>
    <w:link w:val="5"/>
    <w:semiHidden/>
    <w:qFormat/>
    <w:uiPriority w:val="99"/>
    <w:rPr>
      <w:rFonts w:ascii="宋体" w:hAnsi="Courier New" w:eastAsia="宋体" w:cs="Courier New"/>
      <w:szCs w:val="21"/>
    </w:rPr>
  </w:style>
  <w:style w:type="character" w:customStyle="1" w:styleId="20">
    <w:name w:val="HTML 预设格式 Char"/>
    <w:basedOn w:val="11"/>
    <w:link w:val="10"/>
    <w:semiHidden/>
    <w:qFormat/>
    <w:uiPriority w:val="99"/>
    <w:rPr>
      <w:rFonts w:ascii="宋体" w:hAnsi="宋体" w:eastAsia="宋体" w:cs="宋体"/>
      <w:kern w:val="0"/>
      <w:sz w:val="24"/>
      <w:szCs w:val="24"/>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表正文"/>
    <w:basedOn w:val="1"/>
    <w:next w:val="3"/>
    <w:qFormat/>
    <w:uiPriority w:val="0"/>
    <w:pPr>
      <w:spacing w:line="360" w:lineRule="auto"/>
      <w:ind w:firstLine="480" w:firstLineChars="200"/>
    </w:pPr>
    <w:rPr>
      <w:rFonts w:ascii="宋体" w:hAnsi="Arial" w:eastAsia="宋体" w:cs="Times New Roman"/>
      <w:sz w:val="24"/>
      <w:szCs w:val="20"/>
    </w:rPr>
  </w:style>
  <w:style w:type="paragraph" w:customStyle="1" w:styleId="23">
    <w:name w:val="特殊格式"/>
    <w:basedOn w:val="3"/>
    <w:uiPriority w:val="0"/>
    <w:pPr>
      <w:tabs>
        <w:tab w:val="left" w:pos="570"/>
        <w:tab w:val="left" w:pos="4695"/>
      </w:tabs>
      <w:adjustRightInd w:val="0"/>
      <w:snapToGrid w:val="0"/>
      <w:spacing w:line="500" w:lineRule="atLeast"/>
      <w:ind w:left="570" w:firstLine="0" w:firstLineChars="200"/>
    </w:pPr>
    <w:rPr>
      <w:color w:val="000000"/>
      <w:sz w:val="24"/>
    </w:rPr>
  </w:style>
  <w:style w:type="character" w:customStyle="1" w:styleId="24">
    <w:name w:val="标题 1 Char"/>
    <w:basedOn w:val="11"/>
    <w:link w:val="2"/>
    <w:qFormat/>
    <w:uiPriority w:val="0"/>
    <w:rPr>
      <w:rFonts w:ascii="Arial" w:hAnsi="Arial" w:eastAsia="宋体" w:cs="Times New Roman"/>
      <w:sz w:val="32"/>
      <w:szCs w:val="20"/>
    </w:rPr>
  </w:style>
  <w:style w:type="paragraph" w:styleId="25">
    <w:name w:val="No Spacing"/>
    <w:link w:val="26"/>
    <w:qFormat/>
    <w:uiPriority w:val="1"/>
    <w:rPr>
      <w:rFonts w:asciiTheme="minorHAnsi" w:hAnsiTheme="minorHAnsi" w:eastAsiaTheme="minorEastAsia" w:cstheme="minorBidi"/>
      <w:sz w:val="22"/>
      <w:szCs w:val="22"/>
      <w:lang w:val="en-US" w:eastAsia="zh-CN" w:bidi="ar-SA"/>
    </w:rPr>
  </w:style>
  <w:style w:type="character" w:customStyle="1" w:styleId="26">
    <w:name w:val="无间隔 Char"/>
    <w:basedOn w:val="11"/>
    <w:link w:val="25"/>
    <w:qFormat/>
    <w:uiPriority w:val="1"/>
    <w:rPr>
      <w:kern w:val="0"/>
      <w:sz w:val="22"/>
    </w:rPr>
  </w:style>
  <w:style w:type="character" w:customStyle="1" w:styleId="27">
    <w:name w:val="批注框文本 Char"/>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D4461-4F46-4374-9679-DCBA2A73C46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2369</Words>
  <Characters>13507</Characters>
  <Lines>112</Lines>
  <Paragraphs>31</Paragraphs>
  <TotalTime>753</TotalTime>
  <ScaleCrop>false</ScaleCrop>
  <LinksUpToDate>false</LinksUpToDate>
  <CharactersWithSpaces>15845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2017-12-12T01:33:00Z</dcterms:created>
  <dc:creator>招标文件</dc:creator>
  <cp:lastModifiedBy>Administrator</cp:lastModifiedBy>
  <cp:lastPrinted>2018-01-12T01:14:00Z</cp:lastPrinted>
  <dcterms:modified xsi:type="dcterms:W3CDTF">2019-03-17T11:55:38Z</dcterms:modified>
  <dc:subject>设备设施保养、维修工作</dc:subject>
  <dc:title>扬州市洁源排水有限公司</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