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392" w:rsidRDefault="003B1392">
      <w:pPr>
        <w:adjustRightInd w:val="0"/>
        <w:snapToGrid w:val="0"/>
        <w:spacing w:line="360" w:lineRule="auto"/>
        <w:rPr>
          <w:rFonts w:asciiTheme="minorEastAsia" w:eastAsiaTheme="minorEastAsia" w:hAnsiTheme="minorEastAsia"/>
          <w:b/>
          <w:bCs/>
          <w:snapToGrid w:val="0"/>
          <w:sz w:val="48"/>
          <w:szCs w:val="48"/>
          <w:u w:val="single"/>
        </w:rPr>
      </w:pPr>
      <w:bookmarkStart w:id="0" w:name="EBa088e578684547bd8ed1bb7e816f60ff"/>
    </w:p>
    <w:p w:rsidR="003B1392" w:rsidRDefault="003B1392">
      <w:pPr>
        <w:adjustRightInd w:val="0"/>
        <w:snapToGrid w:val="0"/>
        <w:spacing w:line="360" w:lineRule="auto"/>
        <w:rPr>
          <w:rFonts w:asciiTheme="minorEastAsia" w:eastAsiaTheme="minorEastAsia" w:hAnsiTheme="minorEastAsia"/>
          <w:b/>
          <w:bCs/>
          <w:snapToGrid w:val="0"/>
          <w:sz w:val="48"/>
          <w:szCs w:val="48"/>
          <w:u w:val="single"/>
        </w:rPr>
      </w:pPr>
    </w:p>
    <w:bookmarkEnd w:id="0"/>
    <w:p w:rsidR="003B1392" w:rsidRDefault="00A17923" w:rsidP="00F00B37">
      <w:pPr>
        <w:adjustRightInd w:val="0"/>
        <w:snapToGrid w:val="0"/>
        <w:spacing w:line="360" w:lineRule="auto"/>
        <w:jc w:val="center"/>
        <w:rPr>
          <w:rFonts w:asciiTheme="minorEastAsia" w:eastAsiaTheme="minorEastAsia" w:hAnsiTheme="minorEastAsia" w:cs="宋体"/>
          <w:b/>
          <w:spacing w:val="28"/>
          <w:sz w:val="52"/>
          <w:szCs w:val="48"/>
        </w:rPr>
      </w:pPr>
      <w:r>
        <w:rPr>
          <w:rFonts w:asciiTheme="minorEastAsia" w:eastAsiaTheme="minorEastAsia" w:hAnsiTheme="minorEastAsia" w:cs="宋体" w:hint="eastAsia"/>
          <w:b/>
          <w:spacing w:val="28"/>
          <w:sz w:val="52"/>
          <w:szCs w:val="48"/>
        </w:rPr>
        <w:t>扬州公用控股有限公司采暖工程</w:t>
      </w:r>
    </w:p>
    <w:p w:rsidR="003B1392" w:rsidRDefault="00B9046F">
      <w:pPr>
        <w:adjustRightInd w:val="0"/>
        <w:snapToGrid w:val="0"/>
        <w:spacing w:line="360" w:lineRule="auto"/>
        <w:jc w:val="center"/>
        <w:rPr>
          <w:rFonts w:asciiTheme="minorEastAsia" w:eastAsiaTheme="minorEastAsia" w:hAnsiTheme="minorEastAsia"/>
          <w:b/>
          <w:spacing w:val="28"/>
          <w:sz w:val="52"/>
          <w:szCs w:val="48"/>
        </w:rPr>
      </w:pPr>
      <w:r>
        <w:rPr>
          <w:rFonts w:asciiTheme="minorEastAsia" w:eastAsiaTheme="minorEastAsia" w:hAnsiTheme="minorEastAsia" w:cs="宋体" w:hint="eastAsia"/>
          <w:b/>
          <w:spacing w:val="28"/>
          <w:sz w:val="52"/>
          <w:szCs w:val="48"/>
        </w:rPr>
        <w:t>施工招标文件</w:t>
      </w:r>
    </w:p>
    <w:p w:rsidR="003B1392" w:rsidRDefault="00B9046F">
      <w:pPr>
        <w:adjustRightInd w:val="0"/>
        <w:snapToGrid w:val="0"/>
        <w:spacing w:line="360" w:lineRule="auto"/>
        <w:jc w:val="center"/>
        <w:rPr>
          <w:rFonts w:asciiTheme="minorEastAsia" w:eastAsiaTheme="minorEastAsia" w:hAnsiTheme="minorEastAsia"/>
          <w:b/>
          <w:spacing w:val="28"/>
          <w:sz w:val="52"/>
          <w:szCs w:val="48"/>
        </w:rPr>
      </w:pPr>
      <w:r>
        <w:rPr>
          <w:rFonts w:asciiTheme="minorEastAsia" w:eastAsiaTheme="minorEastAsia" w:hAnsiTheme="minorEastAsia" w:hint="eastAsia"/>
          <w:b/>
          <w:spacing w:val="28"/>
          <w:sz w:val="52"/>
          <w:szCs w:val="48"/>
        </w:rPr>
        <w:t>（</w:t>
      </w:r>
      <w:r>
        <w:rPr>
          <w:rFonts w:asciiTheme="minorEastAsia" w:eastAsiaTheme="minorEastAsia" w:hAnsiTheme="minorEastAsia" w:cs="宋体" w:hint="eastAsia"/>
          <w:b/>
          <w:spacing w:val="28"/>
          <w:sz w:val="52"/>
          <w:szCs w:val="48"/>
        </w:rPr>
        <w:t>资格后审</w:t>
      </w:r>
      <w:r>
        <w:rPr>
          <w:rFonts w:asciiTheme="minorEastAsia" w:eastAsiaTheme="minorEastAsia" w:hAnsiTheme="minorEastAsia" w:cs="Malgun Gothic Semilight" w:hint="eastAsia"/>
          <w:b/>
          <w:spacing w:val="28"/>
          <w:sz w:val="52"/>
          <w:szCs w:val="48"/>
        </w:rPr>
        <w:t>）</w:t>
      </w:r>
    </w:p>
    <w:p w:rsidR="003B1392" w:rsidRDefault="003B1392">
      <w:pPr>
        <w:adjustRightInd w:val="0"/>
        <w:snapToGrid w:val="0"/>
        <w:spacing w:line="360" w:lineRule="auto"/>
        <w:jc w:val="center"/>
        <w:rPr>
          <w:rFonts w:asciiTheme="minorEastAsia" w:eastAsiaTheme="minorEastAsia" w:hAnsiTheme="minorEastAsia"/>
          <w:b/>
          <w:snapToGrid w:val="0"/>
          <w:sz w:val="44"/>
          <w:szCs w:val="44"/>
        </w:rPr>
      </w:pPr>
    </w:p>
    <w:p w:rsidR="003B1392" w:rsidRDefault="003B1392">
      <w:pPr>
        <w:adjustRightInd w:val="0"/>
        <w:snapToGrid w:val="0"/>
        <w:spacing w:line="360" w:lineRule="auto"/>
        <w:jc w:val="center"/>
        <w:rPr>
          <w:rFonts w:asciiTheme="minorEastAsia" w:eastAsiaTheme="minorEastAsia" w:hAnsiTheme="minorEastAsia"/>
          <w:b/>
          <w:snapToGrid w:val="0"/>
          <w:sz w:val="52"/>
          <w:szCs w:val="52"/>
        </w:rPr>
      </w:pPr>
    </w:p>
    <w:p w:rsidR="003B1392" w:rsidRDefault="003B1392">
      <w:pPr>
        <w:adjustRightInd w:val="0"/>
        <w:snapToGrid w:val="0"/>
        <w:spacing w:line="360" w:lineRule="auto"/>
        <w:jc w:val="both"/>
        <w:rPr>
          <w:rFonts w:asciiTheme="minorEastAsia" w:eastAsiaTheme="minorEastAsia" w:hAnsiTheme="minorEastAsia"/>
          <w:b/>
          <w:snapToGrid w:val="0"/>
          <w:sz w:val="52"/>
          <w:szCs w:val="52"/>
        </w:rPr>
      </w:pPr>
    </w:p>
    <w:p w:rsidR="003B1392" w:rsidRDefault="003B1392">
      <w:pPr>
        <w:adjustRightInd w:val="0"/>
        <w:snapToGrid w:val="0"/>
        <w:spacing w:line="360" w:lineRule="auto"/>
        <w:jc w:val="both"/>
        <w:rPr>
          <w:rFonts w:asciiTheme="minorEastAsia" w:eastAsiaTheme="minorEastAsia" w:hAnsiTheme="minorEastAsia"/>
          <w:b/>
          <w:snapToGrid w:val="0"/>
          <w:sz w:val="52"/>
          <w:szCs w:val="52"/>
        </w:rPr>
      </w:pPr>
    </w:p>
    <w:p w:rsidR="003B1392" w:rsidRDefault="003B1392">
      <w:pPr>
        <w:adjustRightInd w:val="0"/>
        <w:snapToGrid w:val="0"/>
        <w:spacing w:line="360" w:lineRule="auto"/>
        <w:jc w:val="both"/>
        <w:rPr>
          <w:rFonts w:asciiTheme="minorEastAsia" w:eastAsiaTheme="minorEastAsia" w:hAnsiTheme="minorEastAsia"/>
          <w:b/>
          <w:snapToGrid w:val="0"/>
          <w:sz w:val="52"/>
          <w:szCs w:val="52"/>
        </w:rPr>
      </w:pPr>
    </w:p>
    <w:p w:rsidR="00F00B37" w:rsidRPr="00F00B37" w:rsidRDefault="00F00B37">
      <w:pPr>
        <w:adjustRightInd w:val="0"/>
        <w:snapToGrid w:val="0"/>
        <w:spacing w:line="360" w:lineRule="auto"/>
        <w:jc w:val="both"/>
        <w:rPr>
          <w:rFonts w:asciiTheme="minorEastAsia" w:eastAsiaTheme="minorEastAsia" w:hAnsiTheme="minorEastAsia"/>
          <w:b/>
          <w:snapToGrid w:val="0"/>
          <w:sz w:val="52"/>
          <w:szCs w:val="52"/>
        </w:rPr>
      </w:pPr>
    </w:p>
    <w:p w:rsidR="003B1392" w:rsidRDefault="00B9046F">
      <w:pPr>
        <w:adjustRightInd w:val="0"/>
        <w:snapToGrid w:val="0"/>
        <w:spacing w:line="480" w:lineRule="auto"/>
        <w:ind w:firstLineChars="565" w:firstLine="1702"/>
        <w:rPr>
          <w:rFonts w:asciiTheme="minorEastAsia" w:eastAsiaTheme="minorEastAsia" w:hAnsiTheme="minorEastAsia"/>
          <w:b/>
          <w:bCs/>
          <w:snapToGrid w:val="0"/>
          <w:sz w:val="28"/>
          <w:u w:val="single"/>
        </w:rPr>
      </w:pPr>
      <w:r>
        <w:rPr>
          <w:rFonts w:asciiTheme="minorEastAsia" w:eastAsiaTheme="minorEastAsia" w:hAnsiTheme="minorEastAsia" w:cs="宋体" w:hint="eastAsia"/>
          <w:b/>
          <w:bCs/>
          <w:snapToGrid w:val="0"/>
          <w:sz w:val="30"/>
        </w:rPr>
        <w:t>招标人</w:t>
      </w:r>
      <w:r>
        <w:rPr>
          <w:rFonts w:asciiTheme="minorEastAsia" w:eastAsiaTheme="minorEastAsia" w:hAnsiTheme="minorEastAsia" w:cs="Malgun Gothic Semilight" w:hint="eastAsia"/>
          <w:b/>
          <w:bCs/>
          <w:snapToGrid w:val="0"/>
          <w:sz w:val="30"/>
        </w:rPr>
        <w:t>：</w:t>
      </w:r>
      <w:r>
        <w:rPr>
          <w:rFonts w:asciiTheme="minorEastAsia" w:eastAsiaTheme="minorEastAsia" w:hAnsiTheme="minorEastAsia" w:cs="宋体" w:hint="eastAsia"/>
          <w:b/>
          <w:bCs/>
          <w:snapToGrid w:val="0"/>
          <w:sz w:val="28"/>
          <w:u w:val="single"/>
        </w:rPr>
        <w:t>扬州</w:t>
      </w:r>
      <w:proofErr w:type="gramStart"/>
      <w:r>
        <w:rPr>
          <w:rFonts w:asciiTheme="minorEastAsia" w:eastAsiaTheme="minorEastAsia" w:hAnsiTheme="minorEastAsia" w:cs="宋体" w:hint="eastAsia"/>
          <w:b/>
          <w:bCs/>
          <w:snapToGrid w:val="0"/>
          <w:sz w:val="28"/>
          <w:u w:val="single"/>
        </w:rPr>
        <w:t>中燃城市</w:t>
      </w:r>
      <w:proofErr w:type="gramEnd"/>
      <w:r>
        <w:rPr>
          <w:rFonts w:asciiTheme="minorEastAsia" w:eastAsiaTheme="minorEastAsia" w:hAnsiTheme="minorEastAsia" w:cs="宋体" w:hint="eastAsia"/>
          <w:b/>
          <w:bCs/>
          <w:snapToGrid w:val="0"/>
          <w:sz w:val="28"/>
          <w:u w:val="single"/>
        </w:rPr>
        <w:t>燃气发展有限公司</w:t>
      </w:r>
    </w:p>
    <w:p w:rsidR="003B1392" w:rsidRDefault="00B9046F">
      <w:pPr>
        <w:adjustRightInd w:val="0"/>
        <w:snapToGrid w:val="0"/>
        <w:spacing w:line="480" w:lineRule="auto"/>
        <w:ind w:firstLineChars="565" w:firstLine="1702"/>
        <w:rPr>
          <w:rFonts w:asciiTheme="minorEastAsia" w:eastAsiaTheme="minorEastAsia" w:hAnsiTheme="minorEastAsia"/>
          <w:b/>
          <w:bCs/>
          <w:snapToGrid w:val="0"/>
          <w:sz w:val="28"/>
          <w:u w:val="single"/>
        </w:rPr>
      </w:pPr>
      <w:r>
        <w:rPr>
          <w:rFonts w:asciiTheme="minorEastAsia" w:eastAsiaTheme="minorEastAsia" w:hAnsiTheme="minorEastAsia" w:cs="宋体" w:hint="eastAsia"/>
          <w:b/>
          <w:bCs/>
          <w:snapToGrid w:val="0"/>
          <w:sz w:val="30"/>
        </w:rPr>
        <w:t>招标代理单位</w:t>
      </w:r>
      <w:r>
        <w:rPr>
          <w:rFonts w:asciiTheme="minorEastAsia" w:eastAsiaTheme="minorEastAsia" w:hAnsiTheme="minorEastAsia" w:hint="eastAsia"/>
          <w:b/>
          <w:bCs/>
          <w:snapToGrid w:val="0"/>
          <w:sz w:val="30"/>
        </w:rPr>
        <w:t>(</w:t>
      </w:r>
      <w:r>
        <w:rPr>
          <w:rFonts w:asciiTheme="minorEastAsia" w:eastAsiaTheme="minorEastAsia" w:hAnsiTheme="minorEastAsia" w:cs="宋体" w:hint="eastAsia"/>
          <w:b/>
          <w:bCs/>
          <w:snapToGrid w:val="0"/>
          <w:sz w:val="30"/>
        </w:rPr>
        <w:t>章</w:t>
      </w:r>
      <w:r>
        <w:rPr>
          <w:rFonts w:asciiTheme="minorEastAsia" w:eastAsiaTheme="minorEastAsia" w:hAnsiTheme="minorEastAsia" w:hint="eastAsia"/>
          <w:b/>
          <w:bCs/>
          <w:snapToGrid w:val="0"/>
          <w:sz w:val="30"/>
        </w:rPr>
        <w:t>)：</w:t>
      </w:r>
      <w:r>
        <w:rPr>
          <w:rFonts w:asciiTheme="minorEastAsia" w:eastAsiaTheme="minorEastAsia" w:hAnsiTheme="minorEastAsia" w:cs="宋体" w:hint="eastAsia"/>
          <w:b/>
          <w:bCs/>
          <w:snapToGrid w:val="0"/>
          <w:sz w:val="28"/>
          <w:u w:val="single"/>
        </w:rPr>
        <w:t>江苏</w:t>
      </w:r>
      <w:proofErr w:type="gramStart"/>
      <w:r>
        <w:rPr>
          <w:rFonts w:asciiTheme="minorEastAsia" w:eastAsiaTheme="minorEastAsia" w:hAnsiTheme="minorEastAsia" w:cs="宋体" w:hint="eastAsia"/>
          <w:b/>
          <w:bCs/>
          <w:snapToGrid w:val="0"/>
          <w:sz w:val="28"/>
          <w:u w:val="single"/>
        </w:rPr>
        <w:t>苏</w:t>
      </w:r>
      <w:proofErr w:type="gramEnd"/>
      <w:r>
        <w:rPr>
          <w:rFonts w:asciiTheme="minorEastAsia" w:eastAsiaTheme="minorEastAsia" w:hAnsiTheme="minorEastAsia" w:cs="宋体" w:hint="eastAsia"/>
          <w:b/>
          <w:bCs/>
          <w:snapToGrid w:val="0"/>
          <w:sz w:val="28"/>
          <w:u w:val="single"/>
        </w:rPr>
        <w:t>中兴工程造价咨询有限公司</w:t>
      </w:r>
    </w:p>
    <w:p w:rsidR="003B1392" w:rsidRDefault="00B9046F">
      <w:pPr>
        <w:adjustRightInd w:val="0"/>
        <w:snapToGrid w:val="0"/>
        <w:spacing w:line="480" w:lineRule="auto"/>
        <w:ind w:firstLineChars="565" w:firstLine="1702"/>
        <w:rPr>
          <w:rFonts w:asciiTheme="minorEastAsia" w:eastAsiaTheme="minorEastAsia" w:hAnsiTheme="minorEastAsia"/>
          <w:b/>
          <w:bCs/>
          <w:snapToGrid w:val="0"/>
          <w:sz w:val="30"/>
        </w:rPr>
      </w:pPr>
      <w:r>
        <w:rPr>
          <w:rFonts w:asciiTheme="minorEastAsia" w:eastAsiaTheme="minorEastAsia" w:hAnsiTheme="minorEastAsia" w:cs="宋体" w:hint="eastAsia"/>
          <w:b/>
          <w:bCs/>
          <w:snapToGrid w:val="0"/>
          <w:sz w:val="30"/>
        </w:rPr>
        <w:t>发放日期</w:t>
      </w:r>
      <w:r>
        <w:rPr>
          <w:rFonts w:asciiTheme="minorEastAsia" w:eastAsiaTheme="minorEastAsia" w:hAnsiTheme="minorEastAsia" w:cs="Malgun Gothic Semilight" w:hint="eastAsia"/>
          <w:b/>
          <w:bCs/>
          <w:snapToGrid w:val="0"/>
          <w:sz w:val="30"/>
        </w:rPr>
        <w:t>：</w:t>
      </w:r>
      <w:bookmarkStart w:id="1" w:name="EB59c3faf64f2a4bd092a206fb1d0c3c03"/>
      <w:r>
        <w:rPr>
          <w:rFonts w:asciiTheme="minorEastAsia" w:eastAsiaTheme="minorEastAsia" w:hAnsiTheme="minorEastAsia" w:hint="eastAsia"/>
          <w:b/>
          <w:bCs/>
          <w:snapToGrid w:val="0"/>
          <w:sz w:val="30"/>
          <w:u w:val="single"/>
        </w:rPr>
        <w:t>2020</w:t>
      </w:r>
      <w:r>
        <w:rPr>
          <w:rFonts w:asciiTheme="minorEastAsia" w:eastAsiaTheme="minorEastAsia" w:hAnsiTheme="minorEastAsia" w:cs="宋体" w:hint="eastAsia"/>
          <w:b/>
          <w:bCs/>
          <w:snapToGrid w:val="0"/>
          <w:sz w:val="30"/>
          <w:u w:val="single"/>
        </w:rPr>
        <w:t>年</w:t>
      </w:r>
      <w:r w:rsidR="00547FFB">
        <w:rPr>
          <w:rFonts w:asciiTheme="minorEastAsia" w:eastAsiaTheme="minorEastAsia" w:hAnsiTheme="minorEastAsia" w:hint="eastAsia"/>
          <w:b/>
          <w:bCs/>
          <w:snapToGrid w:val="0"/>
          <w:sz w:val="30"/>
          <w:u w:val="single"/>
        </w:rPr>
        <w:t>12</w:t>
      </w:r>
      <w:r>
        <w:rPr>
          <w:rFonts w:asciiTheme="minorEastAsia" w:eastAsiaTheme="minorEastAsia" w:hAnsiTheme="minorEastAsia" w:cs="宋体" w:hint="eastAsia"/>
          <w:b/>
          <w:bCs/>
          <w:snapToGrid w:val="0"/>
          <w:sz w:val="30"/>
          <w:u w:val="single"/>
        </w:rPr>
        <w:t>月</w:t>
      </w:r>
      <w:r w:rsidR="00B5044E">
        <w:rPr>
          <w:rFonts w:asciiTheme="minorEastAsia" w:eastAsiaTheme="minorEastAsia" w:hAnsiTheme="minorEastAsia" w:hint="eastAsia"/>
          <w:b/>
          <w:bCs/>
          <w:snapToGrid w:val="0"/>
          <w:sz w:val="30"/>
          <w:u w:val="single"/>
        </w:rPr>
        <w:t>8</w:t>
      </w:r>
      <w:r>
        <w:rPr>
          <w:rFonts w:asciiTheme="minorEastAsia" w:eastAsiaTheme="minorEastAsia" w:hAnsiTheme="minorEastAsia" w:cs="宋体" w:hint="eastAsia"/>
          <w:b/>
          <w:bCs/>
          <w:snapToGrid w:val="0"/>
          <w:sz w:val="30"/>
          <w:u w:val="single"/>
        </w:rPr>
        <w:t>日</w:t>
      </w:r>
      <w:bookmarkEnd w:id="1"/>
    </w:p>
    <w:p w:rsidR="003B1392" w:rsidRDefault="003B1392">
      <w:pPr>
        <w:adjustRightInd w:val="0"/>
        <w:snapToGrid w:val="0"/>
        <w:spacing w:line="480" w:lineRule="auto"/>
        <w:rPr>
          <w:rFonts w:asciiTheme="minorEastAsia" w:eastAsiaTheme="minorEastAsia" w:hAnsiTheme="minorEastAsia"/>
          <w:b/>
          <w:bCs/>
          <w:snapToGrid w:val="0"/>
          <w:sz w:val="30"/>
        </w:rPr>
      </w:pPr>
    </w:p>
    <w:p w:rsidR="00A17923" w:rsidRDefault="00A17923">
      <w:pPr>
        <w:adjustRightInd w:val="0"/>
        <w:snapToGrid w:val="0"/>
        <w:spacing w:line="480" w:lineRule="auto"/>
        <w:rPr>
          <w:rFonts w:asciiTheme="minorEastAsia" w:eastAsiaTheme="minorEastAsia" w:hAnsiTheme="minorEastAsia"/>
          <w:b/>
          <w:bCs/>
          <w:snapToGrid w:val="0"/>
          <w:sz w:val="30"/>
        </w:rPr>
      </w:pPr>
    </w:p>
    <w:p w:rsidR="003B1392" w:rsidRDefault="00B9046F">
      <w:pPr>
        <w:adjustRightInd w:val="0"/>
        <w:snapToGrid w:val="0"/>
        <w:spacing w:line="360" w:lineRule="auto"/>
        <w:jc w:val="center"/>
        <w:rPr>
          <w:rFonts w:asciiTheme="minorEastAsia" w:eastAsiaTheme="minorEastAsia" w:hAnsiTheme="minorEastAsia"/>
          <w:b/>
          <w:bCs/>
          <w:snapToGrid w:val="0"/>
          <w:sz w:val="44"/>
          <w:szCs w:val="44"/>
        </w:rPr>
      </w:pPr>
      <w:r>
        <w:rPr>
          <w:rFonts w:asciiTheme="minorEastAsia" w:eastAsiaTheme="minorEastAsia" w:hAnsiTheme="minorEastAsia" w:hint="eastAsia"/>
          <w:b/>
          <w:bCs/>
          <w:snapToGrid w:val="0"/>
          <w:sz w:val="44"/>
          <w:szCs w:val="44"/>
        </w:rPr>
        <w:lastRenderedPageBreak/>
        <w:t>目         录</w:t>
      </w:r>
    </w:p>
    <w:p w:rsidR="003B1392" w:rsidRDefault="00B9046F">
      <w:pPr>
        <w:adjustRightInd w:val="0"/>
        <w:snapToGrid w:val="0"/>
        <w:spacing w:line="360" w:lineRule="auto"/>
        <w:jc w:val="both"/>
        <w:rPr>
          <w:rFonts w:asciiTheme="minorEastAsia" w:eastAsiaTheme="minorEastAsia" w:hAnsiTheme="minorEastAsia"/>
          <w:b/>
          <w:bCs/>
          <w:snapToGrid w:val="0"/>
          <w:sz w:val="30"/>
        </w:rPr>
      </w:pPr>
      <w:r>
        <w:rPr>
          <w:rFonts w:asciiTheme="minorEastAsia" w:eastAsiaTheme="minorEastAsia" w:hAnsiTheme="minorEastAsia" w:hint="eastAsia"/>
          <w:b/>
          <w:bCs/>
          <w:snapToGrid w:val="0"/>
          <w:sz w:val="30"/>
        </w:rPr>
        <w:t>第一章  投标须知</w:t>
      </w:r>
    </w:p>
    <w:p w:rsidR="003B1392" w:rsidRDefault="00B9046F">
      <w:pPr>
        <w:adjustRightInd w:val="0"/>
        <w:snapToGrid w:val="0"/>
        <w:spacing w:line="360" w:lineRule="auto"/>
        <w:jc w:val="both"/>
        <w:rPr>
          <w:rFonts w:asciiTheme="minorEastAsia" w:eastAsiaTheme="minorEastAsia" w:hAnsiTheme="minorEastAsia"/>
          <w:bCs/>
          <w:snapToGrid w:val="0"/>
          <w:sz w:val="28"/>
        </w:rPr>
      </w:pPr>
      <w:r>
        <w:rPr>
          <w:rFonts w:asciiTheme="minorEastAsia" w:eastAsiaTheme="minorEastAsia" w:hAnsiTheme="minorEastAsia" w:hint="eastAsia"/>
          <w:bCs/>
          <w:snapToGrid w:val="0"/>
          <w:sz w:val="28"/>
        </w:rPr>
        <w:t>前附表</w:t>
      </w:r>
    </w:p>
    <w:p w:rsidR="003B1392" w:rsidRDefault="00B9046F">
      <w:pPr>
        <w:numPr>
          <w:ilvl w:val="0"/>
          <w:numId w:val="1"/>
        </w:numPr>
        <w:adjustRightInd w:val="0"/>
        <w:snapToGrid w:val="0"/>
        <w:spacing w:line="360" w:lineRule="auto"/>
        <w:ind w:left="0" w:firstLine="0"/>
        <w:jc w:val="both"/>
        <w:rPr>
          <w:rFonts w:asciiTheme="minorEastAsia" w:eastAsiaTheme="minorEastAsia" w:hAnsiTheme="minorEastAsia"/>
          <w:bCs/>
          <w:snapToGrid w:val="0"/>
          <w:sz w:val="28"/>
        </w:rPr>
      </w:pPr>
      <w:r>
        <w:rPr>
          <w:rFonts w:asciiTheme="minorEastAsia" w:eastAsiaTheme="minorEastAsia" w:hAnsiTheme="minorEastAsia" w:hint="eastAsia"/>
          <w:bCs/>
          <w:snapToGrid w:val="0"/>
          <w:sz w:val="28"/>
        </w:rPr>
        <w:t>总则</w:t>
      </w:r>
    </w:p>
    <w:p w:rsidR="003B1392" w:rsidRDefault="00B9046F">
      <w:pPr>
        <w:numPr>
          <w:ilvl w:val="0"/>
          <w:numId w:val="1"/>
        </w:numPr>
        <w:adjustRightInd w:val="0"/>
        <w:snapToGrid w:val="0"/>
        <w:spacing w:line="360" w:lineRule="auto"/>
        <w:ind w:left="0" w:firstLine="0"/>
        <w:jc w:val="both"/>
        <w:rPr>
          <w:rFonts w:asciiTheme="minorEastAsia" w:eastAsiaTheme="minorEastAsia" w:hAnsiTheme="minorEastAsia"/>
          <w:bCs/>
          <w:snapToGrid w:val="0"/>
          <w:sz w:val="28"/>
        </w:rPr>
      </w:pPr>
      <w:r>
        <w:rPr>
          <w:rFonts w:asciiTheme="minorEastAsia" w:eastAsiaTheme="minorEastAsia" w:hAnsiTheme="minorEastAsia" w:hint="eastAsia"/>
          <w:bCs/>
          <w:snapToGrid w:val="0"/>
          <w:sz w:val="28"/>
        </w:rPr>
        <w:t>资格审查要求</w:t>
      </w:r>
    </w:p>
    <w:p w:rsidR="003B1392" w:rsidRDefault="00B9046F">
      <w:pPr>
        <w:numPr>
          <w:ilvl w:val="0"/>
          <w:numId w:val="1"/>
        </w:numPr>
        <w:adjustRightInd w:val="0"/>
        <w:snapToGrid w:val="0"/>
        <w:spacing w:line="360" w:lineRule="auto"/>
        <w:ind w:left="0" w:firstLine="0"/>
        <w:jc w:val="both"/>
        <w:rPr>
          <w:rFonts w:asciiTheme="minorEastAsia" w:eastAsiaTheme="minorEastAsia" w:hAnsiTheme="minorEastAsia"/>
          <w:bCs/>
          <w:snapToGrid w:val="0"/>
          <w:sz w:val="28"/>
        </w:rPr>
      </w:pPr>
      <w:r>
        <w:rPr>
          <w:rFonts w:asciiTheme="minorEastAsia" w:eastAsiaTheme="minorEastAsia" w:hAnsiTheme="minorEastAsia" w:hint="eastAsia"/>
          <w:bCs/>
          <w:snapToGrid w:val="0"/>
          <w:sz w:val="28"/>
        </w:rPr>
        <w:t>招标文件的说明</w:t>
      </w:r>
    </w:p>
    <w:p w:rsidR="003B1392" w:rsidRDefault="00B9046F">
      <w:pPr>
        <w:numPr>
          <w:ilvl w:val="0"/>
          <w:numId w:val="1"/>
        </w:numPr>
        <w:adjustRightInd w:val="0"/>
        <w:snapToGrid w:val="0"/>
        <w:spacing w:line="360" w:lineRule="auto"/>
        <w:ind w:left="0" w:firstLine="0"/>
        <w:jc w:val="both"/>
        <w:rPr>
          <w:rFonts w:asciiTheme="minorEastAsia" w:eastAsiaTheme="minorEastAsia" w:hAnsiTheme="minorEastAsia"/>
          <w:bCs/>
          <w:snapToGrid w:val="0"/>
          <w:sz w:val="28"/>
        </w:rPr>
      </w:pPr>
      <w:r>
        <w:rPr>
          <w:rFonts w:asciiTheme="minorEastAsia" w:eastAsiaTheme="minorEastAsia" w:hAnsiTheme="minorEastAsia" w:hint="eastAsia"/>
          <w:bCs/>
          <w:snapToGrid w:val="0"/>
          <w:sz w:val="28"/>
        </w:rPr>
        <w:t>投标文件的编制</w:t>
      </w:r>
    </w:p>
    <w:p w:rsidR="003B1392" w:rsidRDefault="00B9046F">
      <w:pPr>
        <w:pStyle w:val="aff4"/>
        <w:widowControl/>
        <w:numPr>
          <w:ilvl w:val="0"/>
          <w:numId w:val="1"/>
        </w:numPr>
        <w:tabs>
          <w:tab w:val="left" w:pos="0"/>
          <w:tab w:val="left" w:pos="1002"/>
          <w:tab w:val="left" w:pos="1134"/>
        </w:tabs>
        <w:snapToGrid w:val="0"/>
        <w:spacing w:line="360" w:lineRule="auto"/>
        <w:ind w:firstLineChars="0"/>
        <w:jc w:val="left"/>
        <w:rPr>
          <w:rFonts w:asciiTheme="minorEastAsia" w:eastAsiaTheme="minorEastAsia" w:hAnsiTheme="minorEastAsia"/>
          <w:bCs/>
          <w:snapToGrid w:val="0"/>
          <w:sz w:val="28"/>
          <w:szCs w:val="20"/>
        </w:rPr>
      </w:pPr>
      <w:r>
        <w:rPr>
          <w:rFonts w:asciiTheme="minorEastAsia" w:eastAsiaTheme="minorEastAsia" w:hAnsiTheme="minorEastAsia" w:hint="eastAsia"/>
          <w:bCs/>
          <w:snapToGrid w:val="0"/>
          <w:sz w:val="28"/>
          <w:szCs w:val="20"/>
        </w:rPr>
        <w:t>投标报价</w:t>
      </w:r>
    </w:p>
    <w:p w:rsidR="003B1392" w:rsidRDefault="00B9046F">
      <w:pPr>
        <w:pStyle w:val="aff4"/>
        <w:widowControl/>
        <w:numPr>
          <w:ilvl w:val="0"/>
          <w:numId w:val="1"/>
        </w:numPr>
        <w:tabs>
          <w:tab w:val="left" w:pos="0"/>
          <w:tab w:val="left" w:pos="993"/>
          <w:tab w:val="left" w:pos="1134"/>
        </w:tabs>
        <w:snapToGrid w:val="0"/>
        <w:spacing w:line="360" w:lineRule="auto"/>
        <w:ind w:firstLineChars="0"/>
        <w:jc w:val="left"/>
        <w:rPr>
          <w:rFonts w:asciiTheme="minorEastAsia" w:eastAsiaTheme="minorEastAsia" w:hAnsiTheme="minorEastAsia"/>
          <w:bCs/>
          <w:snapToGrid w:val="0"/>
          <w:sz w:val="28"/>
        </w:rPr>
      </w:pPr>
      <w:r>
        <w:rPr>
          <w:rFonts w:asciiTheme="minorEastAsia" w:eastAsiaTheme="minorEastAsia" w:hAnsiTheme="minorEastAsia" w:hint="eastAsia"/>
          <w:bCs/>
          <w:snapToGrid w:val="0"/>
          <w:sz w:val="28"/>
        </w:rPr>
        <w:t>投标文件的密封和递交</w:t>
      </w:r>
    </w:p>
    <w:p w:rsidR="003B1392" w:rsidRDefault="00B9046F">
      <w:pPr>
        <w:pStyle w:val="aff4"/>
        <w:widowControl/>
        <w:numPr>
          <w:ilvl w:val="0"/>
          <w:numId w:val="1"/>
        </w:numPr>
        <w:tabs>
          <w:tab w:val="left" w:pos="0"/>
          <w:tab w:val="left" w:pos="993"/>
          <w:tab w:val="left" w:pos="1134"/>
        </w:tabs>
        <w:snapToGrid w:val="0"/>
        <w:spacing w:line="360" w:lineRule="auto"/>
        <w:ind w:firstLineChars="0"/>
        <w:jc w:val="left"/>
        <w:rPr>
          <w:rFonts w:asciiTheme="minorEastAsia" w:eastAsiaTheme="minorEastAsia" w:hAnsiTheme="minorEastAsia"/>
          <w:bCs/>
          <w:snapToGrid w:val="0"/>
          <w:sz w:val="28"/>
        </w:rPr>
      </w:pPr>
      <w:r>
        <w:rPr>
          <w:rFonts w:asciiTheme="minorEastAsia" w:eastAsiaTheme="minorEastAsia" w:hAnsiTheme="minorEastAsia" w:hint="eastAsia"/>
          <w:bCs/>
          <w:snapToGrid w:val="0"/>
          <w:sz w:val="28"/>
        </w:rPr>
        <w:t>开标</w:t>
      </w:r>
    </w:p>
    <w:p w:rsidR="003B1392" w:rsidRDefault="00B9046F">
      <w:pPr>
        <w:numPr>
          <w:ilvl w:val="0"/>
          <w:numId w:val="1"/>
        </w:numPr>
        <w:adjustRightInd w:val="0"/>
        <w:snapToGrid w:val="0"/>
        <w:spacing w:line="360" w:lineRule="auto"/>
        <w:ind w:left="0" w:firstLine="0"/>
        <w:jc w:val="both"/>
        <w:rPr>
          <w:rFonts w:asciiTheme="minorEastAsia" w:eastAsiaTheme="minorEastAsia" w:hAnsiTheme="minorEastAsia"/>
          <w:bCs/>
          <w:snapToGrid w:val="0"/>
          <w:sz w:val="28"/>
        </w:rPr>
      </w:pPr>
      <w:r>
        <w:rPr>
          <w:rFonts w:asciiTheme="minorEastAsia" w:eastAsiaTheme="minorEastAsia" w:hAnsiTheme="minorEastAsia" w:hint="eastAsia"/>
          <w:bCs/>
          <w:snapToGrid w:val="0"/>
          <w:sz w:val="28"/>
        </w:rPr>
        <w:t>评标 定标</w:t>
      </w:r>
    </w:p>
    <w:p w:rsidR="003B1392" w:rsidRDefault="00B9046F">
      <w:pPr>
        <w:numPr>
          <w:ilvl w:val="0"/>
          <w:numId w:val="1"/>
        </w:numPr>
        <w:adjustRightInd w:val="0"/>
        <w:snapToGrid w:val="0"/>
        <w:spacing w:line="360" w:lineRule="auto"/>
        <w:ind w:left="0" w:firstLine="0"/>
        <w:jc w:val="both"/>
        <w:rPr>
          <w:rFonts w:asciiTheme="minorEastAsia" w:eastAsiaTheme="minorEastAsia" w:hAnsiTheme="minorEastAsia"/>
          <w:bCs/>
          <w:snapToGrid w:val="0"/>
          <w:sz w:val="28"/>
        </w:rPr>
      </w:pPr>
      <w:r>
        <w:rPr>
          <w:rFonts w:asciiTheme="minorEastAsia" w:eastAsiaTheme="minorEastAsia" w:hAnsiTheme="minorEastAsia" w:hint="eastAsia"/>
          <w:bCs/>
          <w:snapToGrid w:val="0"/>
          <w:sz w:val="28"/>
        </w:rPr>
        <w:t>授予合同</w:t>
      </w:r>
    </w:p>
    <w:p w:rsidR="003B1392" w:rsidRDefault="00B9046F">
      <w:pPr>
        <w:adjustRightInd w:val="0"/>
        <w:snapToGrid w:val="0"/>
        <w:spacing w:line="360" w:lineRule="auto"/>
        <w:jc w:val="both"/>
        <w:rPr>
          <w:rFonts w:asciiTheme="minorEastAsia" w:eastAsiaTheme="minorEastAsia" w:hAnsiTheme="minorEastAsia"/>
          <w:b/>
          <w:bCs/>
          <w:snapToGrid w:val="0"/>
          <w:sz w:val="30"/>
        </w:rPr>
      </w:pPr>
      <w:r>
        <w:rPr>
          <w:rFonts w:asciiTheme="minorEastAsia" w:eastAsiaTheme="minorEastAsia" w:hAnsiTheme="minorEastAsia" w:hint="eastAsia"/>
          <w:b/>
          <w:bCs/>
          <w:snapToGrid w:val="0"/>
          <w:sz w:val="30"/>
        </w:rPr>
        <w:t>第二章  合同</w:t>
      </w:r>
    </w:p>
    <w:p w:rsidR="003B1392" w:rsidRDefault="00B9046F">
      <w:pPr>
        <w:pStyle w:val="aff4"/>
        <w:widowControl/>
        <w:numPr>
          <w:ilvl w:val="0"/>
          <w:numId w:val="2"/>
        </w:numPr>
        <w:tabs>
          <w:tab w:val="left" w:pos="0"/>
          <w:tab w:val="left" w:pos="1002"/>
          <w:tab w:val="left" w:pos="1134"/>
        </w:tabs>
        <w:snapToGrid w:val="0"/>
        <w:spacing w:line="360" w:lineRule="auto"/>
        <w:ind w:firstLineChars="0"/>
        <w:jc w:val="left"/>
        <w:rPr>
          <w:rFonts w:asciiTheme="minorEastAsia" w:eastAsiaTheme="minorEastAsia" w:hAnsiTheme="minorEastAsia"/>
          <w:bCs/>
          <w:snapToGrid w:val="0"/>
          <w:sz w:val="28"/>
          <w:szCs w:val="20"/>
        </w:rPr>
      </w:pPr>
      <w:r>
        <w:rPr>
          <w:rFonts w:asciiTheme="minorEastAsia" w:eastAsiaTheme="minorEastAsia" w:hAnsiTheme="minorEastAsia" w:hint="eastAsia"/>
          <w:bCs/>
          <w:snapToGrid w:val="0"/>
          <w:sz w:val="28"/>
          <w:szCs w:val="20"/>
        </w:rPr>
        <w:t>合同协议书</w:t>
      </w:r>
    </w:p>
    <w:p w:rsidR="003B1392" w:rsidRDefault="00B9046F">
      <w:pPr>
        <w:pStyle w:val="aff4"/>
        <w:widowControl/>
        <w:numPr>
          <w:ilvl w:val="0"/>
          <w:numId w:val="2"/>
        </w:numPr>
        <w:tabs>
          <w:tab w:val="left" w:pos="0"/>
          <w:tab w:val="left" w:pos="1002"/>
          <w:tab w:val="left" w:pos="1134"/>
        </w:tabs>
        <w:snapToGrid w:val="0"/>
        <w:spacing w:line="360" w:lineRule="auto"/>
        <w:ind w:firstLineChars="0"/>
        <w:jc w:val="left"/>
        <w:rPr>
          <w:rFonts w:asciiTheme="minorEastAsia" w:eastAsiaTheme="minorEastAsia" w:hAnsiTheme="minorEastAsia"/>
          <w:bCs/>
          <w:snapToGrid w:val="0"/>
          <w:sz w:val="28"/>
          <w:szCs w:val="20"/>
        </w:rPr>
      </w:pPr>
      <w:r>
        <w:rPr>
          <w:rFonts w:asciiTheme="minorEastAsia" w:eastAsiaTheme="minorEastAsia" w:hAnsiTheme="minorEastAsia" w:hint="eastAsia"/>
          <w:bCs/>
          <w:snapToGrid w:val="0"/>
          <w:sz w:val="28"/>
          <w:szCs w:val="20"/>
        </w:rPr>
        <w:t>通用条款</w:t>
      </w:r>
    </w:p>
    <w:p w:rsidR="003B1392" w:rsidRDefault="00B9046F">
      <w:pPr>
        <w:pStyle w:val="aff4"/>
        <w:widowControl/>
        <w:numPr>
          <w:ilvl w:val="0"/>
          <w:numId w:val="2"/>
        </w:numPr>
        <w:tabs>
          <w:tab w:val="left" w:pos="0"/>
          <w:tab w:val="left" w:pos="1002"/>
          <w:tab w:val="left" w:pos="1134"/>
        </w:tabs>
        <w:snapToGrid w:val="0"/>
        <w:spacing w:line="360" w:lineRule="auto"/>
        <w:ind w:firstLineChars="0"/>
        <w:jc w:val="left"/>
        <w:rPr>
          <w:rFonts w:asciiTheme="minorEastAsia" w:eastAsiaTheme="minorEastAsia" w:hAnsiTheme="minorEastAsia"/>
          <w:bCs/>
          <w:snapToGrid w:val="0"/>
          <w:sz w:val="28"/>
          <w:szCs w:val="20"/>
        </w:rPr>
      </w:pPr>
      <w:r>
        <w:rPr>
          <w:rFonts w:asciiTheme="minorEastAsia" w:eastAsiaTheme="minorEastAsia" w:hAnsiTheme="minorEastAsia" w:hint="eastAsia"/>
          <w:bCs/>
          <w:snapToGrid w:val="0"/>
          <w:sz w:val="28"/>
          <w:szCs w:val="20"/>
        </w:rPr>
        <w:t>专用条款</w:t>
      </w:r>
    </w:p>
    <w:p w:rsidR="003B1392" w:rsidRDefault="00B9046F">
      <w:pPr>
        <w:pStyle w:val="aff4"/>
        <w:widowControl/>
        <w:numPr>
          <w:ilvl w:val="0"/>
          <w:numId w:val="2"/>
        </w:numPr>
        <w:tabs>
          <w:tab w:val="left" w:pos="0"/>
          <w:tab w:val="left" w:pos="1002"/>
          <w:tab w:val="left" w:pos="1134"/>
        </w:tabs>
        <w:snapToGrid w:val="0"/>
        <w:spacing w:line="360" w:lineRule="auto"/>
        <w:ind w:firstLineChars="0"/>
        <w:jc w:val="left"/>
        <w:rPr>
          <w:rFonts w:asciiTheme="minorEastAsia" w:eastAsiaTheme="minorEastAsia" w:hAnsiTheme="minorEastAsia"/>
          <w:bCs/>
          <w:snapToGrid w:val="0"/>
          <w:sz w:val="28"/>
        </w:rPr>
      </w:pPr>
      <w:r>
        <w:rPr>
          <w:rFonts w:asciiTheme="minorEastAsia" w:eastAsiaTheme="minorEastAsia" w:hAnsiTheme="minorEastAsia" w:hint="eastAsia"/>
          <w:bCs/>
          <w:snapToGrid w:val="0"/>
          <w:kern w:val="0"/>
          <w:sz w:val="28"/>
          <w:szCs w:val="20"/>
        </w:rPr>
        <w:t>工程质量保修书</w:t>
      </w:r>
    </w:p>
    <w:p w:rsidR="003B1392" w:rsidRDefault="00B9046F">
      <w:pPr>
        <w:pStyle w:val="aff4"/>
        <w:widowControl/>
        <w:numPr>
          <w:ilvl w:val="0"/>
          <w:numId w:val="2"/>
        </w:numPr>
        <w:tabs>
          <w:tab w:val="left" w:pos="0"/>
          <w:tab w:val="left" w:pos="1002"/>
          <w:tab w:val="left" w:pos="1134"/>
        </w:tabs>
        <w:snapToGrid w:val="0"/>
        <w:spacing w:line="360" w:lineRule="auto"/>
        <w:ind w:firstLineChars="0"/>
        <w:jc w:val="left"/>
        <w:rPr>
          <w:rFonts w:asciiTheme="minorEastAsia" w:eastAsiaTheme="minorEastAsia" w:hAnsiTheme="minorEastAsia"/>
          <w:bCs/>
          <w:snapToGrid w:val="0"/>
          <w:kern w:val="0"/>
          <w:sz w:val="28"/>
          <w:szCs w:val="20"/>
        </w:rPr>
      </w:pPr>
      <w:r>
        <w:rPr>
          <w:rFonts w:asciiTheme="minorEastAsia" w:eastAsiaTheme="minorEastAsia" w:hAnsiTheme="minorEastAsia"/>
          <w:bCs/>
          <w:snapToGrid w:val="0"/>
          <w:sz w:val="28"/>
        </w:rPr>
        <w:t>廉政合同</w:t>
      </w:r>
    </w:p>
    <w:p w:rsidR="003B1392" w:rsidRDefault="00B9046F">
      <w:pPr>
        <w:adjustRightInd w:val="0"/>
        <w:snapToGrid w:val="0"/>
        <w:spacing w:line="360" w:lineRule="auto"/>
        <w:jc w:val="both"/>
        <w:rPr>
          <w:rFonts w:asciiTheme="minorEastAsia" w:eastAsiaTheme="minorEastAsia" w:hAnsiTheme="minorEastAsia"/>
          <w:b/>
          <w:bCs/>
          <w:snapToGrid w:val="0"/>
          <w:sz w:val="30"/>
        </w:rPr>
      </w:pPr>
      <w:r>
        <w:rPr>
          <w:rFonts w:asciiTheme="minorEastAsia" w:eastAsiaTheme="minorEastAsia" w:hAnsiTheme="minorEastAsia" w:hint="eastAsia"/>
          <w:b/>
          <w:bCs/>
          <w:snapToGrid w:val="0"/>
          <w:sz w:val="30"/>
        </w:rPr>
        <w:t>第三章  技术规范及要求</w:t>
      </w:r>
    </w:p>
    <w:p w:rsidR="003B1392" w:rsidRDefault="00B9046F">
      <w:pPr>
        <w:adjustRightInd w:val="0"/>
        <w:snapToGrid w:val="0"/>
        <w:spacing w:line="360" w:lineRule="auto"/>
        <w:jc w:val="both"/>
        <w:rPr>
          <w:rFonts w:asciiTheme="minorEastAsia" w:eastAsiaTheme="minorEastAsia" w:hAnsiTheme="minorEastAsia"/>
          <w:b/>
          <w:bCs/>
          <w:snapToGrid w:val="0"/>
          <w:sz w:val="30"/>
        </w:rPr>
      </w:pPr>
      <w:r>
        <w:rPr>
          <w:rFonts w:asciiTheme="minorEastAsia" w:eastAsiaTheme="minorEastAsia" w:hAnsiTheme="minorEastAsia" w:hint="eastAsia"/>
          <w:b/>
          <w:bCs/>
          <w:snapToGrid w:val="0"/>
          <w:sz w:val="30"/>
        </w:rPr>
        <w:t>第四章  工程量清单（另附）</w:t>
      </w:r>
    </w:p>
    <w:p w:rsidR="003B1392" w:rsidRDefault="00B9046F">
      <w:pPr>
        <w:numPr>
          <w:ilvl w:val="0"/>
          <w:numId w:val="3"/>
        </w:numPr>
        <w:adjustRightInd w:val="0"/>
        <w:snapToGrid w:val="0"/>
        <w:spacing w:line="360" w:lineRule="auto"/>
        <w:jc w:val="both"/>
        <w:rPr>
          <w:rFonts w:asciiTheme="minorEastAsia" w:eastAsiaTheme="minorEastAsia" w:hAnsiTheme="minorEastAsia"/>
          <w:b/>
          <w:bCs/>
          <w:snapToGrid w:val="0"/>
          <w:sz w:val="30"/>
        </w:rPr>
      </w:pPr>
      <w:r>
        <w:rPr>
          <w:rFonts w:asciiTheme="minorEastAsia" w:eastAsiaTheme="minorEastAsia" w:hAnsiTheme="minorEastAsia" w:hint="eastAsia"/>
          <w:b/>
          <w:bCs/>
          <w:snapToGrid w:val="0"/>
          <w:sz w:val="30"/>
        </w:rPr>
        <w:t xml:space="preserve"> 图纸和技术资料（另附）</w:t>
      </w:r>
    </w:p>
    <w:p w:rsidR="003B1392" w:rsidRDefault="00B9046F">
      <w:pPr>
        <w:adjustRightInd w:val="0"/>
        <w:snapToGrid w:val="0"/>
        <w:spacing w:line="360" w:lineRule="auto"/>
        <w:rPr>
          <w:rFonts w:asciiTheme="minorEastAsia" w:eastAsiaTheme="minorEastAsia" w:hAnsiTheme="minorEastAsia"/>
          <w:b/>
          <w:bCs/>
          <w:snapToGrid w:val="0"/>
          <w:sz w:val="30"/>
        </w:rPr>
      </w:pPr>
      <w:r>
        <w:rPr>
          <w:rFonts w:asciiTheme="minorEastAsia" w:eastAsiaTheme="minorEastAsia" w:hAnsiTheme="minorEastAsia" w:hint="eastAsia"/>
          <w:b/>
          <w:bCs/>
          <w:snapToGrid w:val="0"/>
          <w:sz w:val="30"/>
        </w:rPr>
        <w:t>第六章  资格审查申请书</w:t>
      </w:r>
      <w:r>
        <w:rPr>
          <w:rFonts w:asciiTheme="minorEastAsia" w:eastAsiaTheme="minorEastAsia" w:hAnsiTheme="minorEastAsia"/>
          <w:b/>
          <w:bCs/>
          <w:snapToGrid w:val="0"/>
          <w:sz w:val="30"/>
        </w:rPr>
        <w:t>(</w:t>
      </w:r>
      <w:r>
        <w:rPr>
          <w:rFonts w:asciiTheme="minorEastAsia" w:eastAsiaTheme="minorEastAsia" w:hAnsiTheme="minorEastAsia" w:hint="eastAsia"/>
          <w:b/>
          <w:bCs/>
          <w:snapToGrid w:val="0"/>
          <w:sz w:val="30"/>
        </w:rPr>
        <w:t>格式</w:t>
      </w:r>
      <w:r>
        <w:rPr>
          <w:rFonts w:asciiTheme="minorEastAsia" w:eastAsiaTheme="minorEastAsia" w:hAnsiTheme="minorEastAsia"/>
          <w:b/>
          <w:bCs/>
          <w:snapToGrid w:val="0"/>
          <w:sz w:val="30"/>
        </w:rPr>
        <w:t>)</w:t>
      </w:r>
    </w:p>
    <w:p w:rsidR="003B1392" w:rsidRDefault="00B9046F">
      <w:pPr>
        <w:adjustRightInd w:val="0"/>
        <w:snapToGrid w:val="0"/>
        <w:spacing w:line="360" w:lineRule="auto"/>
        <w:rPr>
          <w:rFonts w:asciiTheme="minorEastAsia" w:eastAsiaTheme="minorEastAsia" w:hAnsiTheme="minorEastAsia"/>
          <w:b/>
          <w:bCs/>
          <w:snapToGrid w:val="0"/>
          <w:sz w:val="30"/>
        </w:rPr>
      </w:pPr>
      <w:r>
        <w:rPr>
          <w:rFonts w:asciiTheme="minorEastAsia" w:eastAsiaTheme="minorEastAsia" w:hAnsiTheme="minorEastAsia" w:hint="eastAsia"/>
          <w:b/>
          <w:bCs/>
          <w:snapToGrid w:val="0"/>
          <w:sz w:val="30"/>
        </w:rPr>
        <w:t>第七章  商务文件（格式）</w:t>
      </w:r>
    </w:p>
    <w:p w:rsidR="003B1392" w:rsidRDefault="003B1392">
      <w:pPr>
        <w:adjustRightInd w:val="0"/>
        <w:snapToGrid w:val="0"/>
        <w:spacing w:line="360" w:lineRule="auto"/>
        <w:rPr>
          <w:rFonts w:asciiTheme="minorEastAsia" w:eastAsiaTheme="minorEastAsia" w:hAnsiTheme="minorEastAsia"/>
          <w:snapToGrid w:val="0"/>
          <w:sz w:val="30"/>
        </w:rPr>
      </w:pPr>
    </w:p>
    <w:p w:rsidR="003B1392" w:rsidRDefault="003B1392">
      <w:pPr>
        <w:adjustRightInd w:val="0"/>
        <w:snapToGrid w:val="0"/>
        <w:spacing w:line="360" w:lineRule="auto"/>
        <w:rPr>
          <w:rFonts w:asciiTheme="minorEastAsia" w:eastAsiaTheme="minorEastAsia" w:hAnsiTheme="minorEastAsia"/>
          <w:snapToGrid w:val="0"/>
          <w:sz w:val="30"/>
        </w:rPr>
      </w:pPr>
    </w:p>
    <w:p w:rsidR="003B1392" w:rsidRDefault="00B9046F">
      <w:pPr>
        <w:numPr>
          <w:ilvl w:val="0"/>
          <w:numId w:val="4"/>
        </w:numPr>
        <w:adjustRightInd w:val="0"/>
        <w:snapToGrid w:val="0"/>
        <w:spacing w:line="360" w:lineRule="auto"/>
        <w:ind w:left="0" w:firstLine="0"/>
        <w:jc w:val="center"/>
        <w:rPr>
          <w:rFonts w:asciiTheme="minorEastAsia" w:eastAsiaTheme="minorEastAsia" w:hAnsiTheme="minorEastAsia"/>
          <w:snapToGrid w:val="0"/>
          <w:sz w:val="44"/>
        </w:rPr>
      </w:pPr>
      <w:r>
        <w:rPr>
          <w:rFonts w:asciiTheme="minorEastAsia" w:eastAsiaTheme="minorEastAsia" w:hAnsiTheme="minorEastAsia" w:hint="eastAsia"/>
          <w:snapToGrid w:val="0"/>
          <w:sz w:val="44"/>
        </w:rPr>
        <w:lastRenderedPageBreak/>
        <w:t>投标须知</w:t>
      </w:r>
    </w:p>
    <w:p w:rsidR="003B1392" w:rsidRDefault="00B9046F">
      <w:pPr>
        <w:adjustRightInd w:val="0"/>
        <w:snapToGrid w:val="0"/>
        <w:spacing w:line="360" w:lineRule="auto"/>
        <w:jc w:val="center"/>
        <w:rPr>
          <w:rFonts w:asciiTheme="minorEastAsia" w:eastAsiaTheme="minorEastAsia" w:hAnsiTheme="minorEastAsia"/>
          <w:b/>
          <w:bCs/>
          <w:snapToGrid w:val="0"/>
          <w:sz w:val="30"/>
          <w:szCs w:val="36"/>
        </w:rPr>
      </w:pPr>
      <w:r>
        <w:rPr>
          <w:rFonts w:asciiTheme="minorEastAsia" w:eastAsiaTheme="minorEastAsia" w:hAnsiTheme="minorEastAsia" w:hint="eastAsia"/>
          <w:b/>
          <w:bCs/>
          <w:snapToGrid w:val="0"/>
          <w:sz w:val="30"/>
          <w:szCs w:val="36"/>
        </w:rPr>
        <w:t>投标人须知前附表</w:t>
      </w:r>
    </w:p>
    <w:tbl>
      <w:tblPr>
        <w:tblW w:w="105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999"/>
        <w:gridCol w:w="449"/>
        <w:gridCol w:w="523"/>
        <w:gridCol w:w="735"/>
        <w:gridCol w:w="1386"/>
        <w:gridCol w:w="416"/>
        <w:gridCol w:w="693"/>
        <w:gridCol w:w="507"/>
        <w:gridCol w:w="333"/>
        <w:gridCol w:w="84"/>
        <w:gridCol w:w="3395"/>
      </w:tblGrid>
      <w:tr w:rsidR="003B1392">
        <w:trPr>
          <w:trHeight w:val="435"/>
          <w:jc w:val="center"/>
        </w:trPr>
        <w:tc>
          <w:tcPr>
            <w:tcW w:w="1999" w:type="dxa"/>
            <w:tcBorders>
              <w:top w:val="single" w:sz="8"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工程名称</w:t>
            </w:r>
          </w:p>
        </w:tc>
        <w:tc>
          <w:tcPr>
            <w:tcW w:w="8521" w:type="dxa"/>
            <w:gridSpan w:val="10"/>
            <w:tcBorders>
              <w:top w:val="single" w:sz="8" w:space="0" w:color="auto"/>
              <w:left w:val="single" w:sz="4" w:space="0" w:color="auto"/>
              <w:bottom w:val="single" w:sz="4" w:space="0" w:color="auto"/>
              <w:right w:val="single" w:sz="8" w:space="0" w:color="auto"/>
            </w:tcBorders>
            <w:vAlign w:val="center"/>
          </w:tcPr>
          <w:p w:rsidR="003B1392" w:rsidRDefault="00A17923">
            <w:pPr>
              <w:spacing w:before="100" w:beforeAutospacing="1" w:after="100" w:afterAutospacing="1"/>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扬州公用控股有限公司采暖工程</w:t>
            </w:r>
          </w:p>
        </w:tc>
      </w:tr>
      <w:tr w:rsidR="003B1392">
        <w:trPr>
          <w:trHeight w:val="393"/>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招标人</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B9046F">
            <w:pPr>
              <w:spacing w:before="100" w:beforeAutospacing="1" w:after="100" w:afterAutospacing="1"/>
              <w:jc w:val="center"/>
              <w:rPr>
                <w:rFonts w:asciiTheme="minorEastAsia" w:eastAsiaTheme="minorEastAsia" w:hAnsiTheme="minorEastAsia"/>
                <w:snapToGrid w:val="0"/>
                <w:szCs w:val="21"/>
              </w:rPr>
            </w:pPr>
            <w:r>
              <w:rPr>
                <w:rFonts w:asciiTheme="minorEastAsia" w:eastAsiaTheme="minorEastAsia" w:hAnsiTheme="minorEastAsia" w:hint="eastAsia"/>
                <w:snapToGrid w:val="0"/>
                <w:szCs w:val="21"/>
              </w:rPr>
              <w:t>扬州</w:t>
            </w:r>
            <w:proofErr w:type="gramStart"/>
            <w:r>
              <w:rPr>
                <w:rFonts w:asciiTheme="minorEastAsia" w:eastAsiaTheme="minorEastAsia" w:hAnsiTheme="minorEastAsia" w:hint="eastAsia"/>
                <w:snapToGrid w:val="0"/>
                <w:szCs w:val="21"/>
              </w:rPr>
              <w:t>中燃城市</w:t>
            </w:r>
            <w:proofErr w:type="gramEnd"/>
            <w:r>
              <w:rPr>
                <w:rFonts w:asciiTheme="minorEastAsia" w:eastAsiaTheme="minorEastAsia" w:hAnsiTheme="minorEastAsia" w:hint="eastAsia"/>
                <w:snapToGrid w:val="0"/>
                <w:szCs w:val="21"/>
              </w:rPr>
              <w:t>燃气发展有限公司</w:t>
            </w:r>
          </w:p>
        </w:tc>
      </w:tr>
      <w:tr w:rsidR="003B1392">
        <w:trPr>
          <w:trHeight w:val="348"/>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代理机构</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B9046F">
            <w:pPr>
              <w:spacing w:line="280" w:lineRule="exact"/>
              <w:jc w:val="center"/>
              <w:rPr>
                <w:rFonts w:asciiTheme="minorEastAsia" w:eastAsiaTheme="minorEastAsia" w:hAnsiTheme="minorEastAsia"/>
                <w:snapToGrid w:val="0"/>
                <w:szCs w:val="21"/>
              </w:rPr>
            </w:pPr>
            <w:r>
              <w:rPr>
                <w:rFonts w:asciiTheme="minorEastAsia" w:eastAsiaTheme="minorEastAsia" w:hAnsiTheme="minorEastAsia"/>
                <w:snapToGrid w:val="0"/>
                <w:szCs w:val="21"/>
              </w:rPr>
              <w:t>江苏</w:t>
            </w:r>
            <w:proofErr w:type="gramStart"/>
            <w:r>
              <w:rPr>
                <w:rFonts w:asciiTheme="minorEastAsia" w:eastAsiaTheme="minorEastAsia" w:hAnsiTheme="minorEastAsia"/>
                <w:snapToGrid w:val="0"/>
                <w:szCs w:val="21"/>
              </w:rPr>
              <w:t>苏</w:t>
            </w:r>
            <w:proofErr w:type="gramEnd"/>
            <w:r>
              <w:rPr>
                <w:rFonts w:asciiTheme="minorEastAsia" w:eastAsiaTheme="minorEastAsia" w:hAnsiTheme="minorEastAsia"/>
                <w:snapToGrid w:val="0"/>
                <w:szCs w:val="21"/>
              </w:rPr>
              <w:t>中兴工程造价咨询有限公司</w:t>
            </w:r>
          </w:p>
        </w:tc>
      </w:tr>
      <w:tr w:rsidR="003B1392">
        <w:trPr>
          <w:trHeight w:val="420"/>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建设地点</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A17923">
            <w:pPr>
              <w:spacing w:line="280" w:lineRule="exact"/>
              <w:jc w:val="center"/>
              <w:rPr>
                <w:rFonts w:asciiTheme="minorEastAsia" w:eastAsiaTheme="minorEastAsia" w:hAnsiTheme="minorEastAsia"/>
                <w:snapToGrid w:val="0"/>
                <w:szCs w:val="21"/>
              </w:rPr>
            </w:pPr>
            <w:r w:rsidRPr="00CF6136">
              <w:rPr>
                <w:rFonts w:ascii="宋体" w:hAnsi="宋体" w:hint="eastAsia"/>
                <w:snapToGrid w:val="0"/>
                <w:szCs w:val="21"/>
              </w:rPr>
              <w:t>扬州市文汇东路249号</w:t>
            </w:r>
          </w:p>
        </w:tc>
      </w:tr>
      <w:tr w:rsidR="003B1392">
        <w:trPr>
          <w:trHeight w:val="537"/>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招标范围</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宋体" w:hAnsi="宋体" w:cs="宋体" w:hint="eastAsia"/>
                <w:color w:val="000000"/>
                <w:szCs w:val="21"/>
              </w:rPr>
              <w:t>工程量清单范围内的采暖设备安装工程。</w:t>
            </w:r>
          </w:p>
        </w:tc>
      </w:tr>
      <w:tr w:rsidR="003B1392">
        <w:trPr>
          <w:trHeight w:val="306"/>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招标控制价</w:t>
            </w:r>
          </w:p>
        </w:tc>
        <w:tc>
          <w:tcPr>
            <w:tcW w:w="3093" w:type="dxa"/>
            <w:gridSpan w:val="4"/>
            <w:tcBorders>
              <w:top w:val="single" w:sz="4" w:space="0" w:color="auto"/>
              <w:left w:val="single" w:sz="4" w:space="0" w:color="auto"/>
              <w:bottom w:val="single" w:sz="4" w:space="0" w:color="auto"/>
              <w:right w:val="single" w:sz="4" w:space="0" w:color="auto"/>
            </w:tcBorders>
            <w:vAlign w:val="center"/>
          </w:tcPr>
          <w:p w:rsidR="003B1392" w:rsidRDefault="002D2765">
            <w:pPr>
              <w:snapToGrid w:val="0"/>
              <w:jc w:val="center"/>
              <w:rPr>
                <w:rFonts w:asciiTheme="minorEastAsia" w:eastAsiaTheme="minorEastAsia" w:hAnsiTheme="minorEastAsia"/>
                <w:snapToGrid w:val="0"/>
                <w:sz w:val="21"/>
                <w:szCs w:val="21"/>
              </w:rPr>
            </w:pPr>
            <w:r>
              <w:rPr>
                <w:rFonts w:ascii="宋体" w:hAnsi="宋体" w:cs="宋体" w:hint="eastAsia"/>
                <w:color w:val="000000"/>
                <w:szCs w:val="21"/>
              </w:rPr>
              <w:t>21.015</w:t>
            </w:r>
            <w:r w:rsidR="00B9046F">
              <w:rPr>
                <w:rFonts w:asciiTheme="minorEastAsia" w:eastAsiaTheme="minorEastAsia" w:hAnsiTheme="minorEastAsia" w:hint="eastAsia"/>
                <w:snapToGrid w:val="0"/>
                <w:sz w:val="21"/>
                <w:szCs w:val="21"/>
              </w:rPr>
              <w:t>万元</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资金来源及落实情况</w:t>
            </w:r>
          </w:p>
        </w:tc>
        <w:tc>
          <w:tcPr>
            <w:tcW w:w="3812" w:type="dxa"/>
            <w:gridSpan w:val="3"/>
            <w:tcBorders>
              <w:top w:val="single" w:sz="4" w:space="0" w:color="auto"/>
              <w:left w:val="single" w:sz="4" w:space="0" w:color="auto"/>
              <w:bottom w:val="single" w:sz="4" w:space="0" w:color="auto"/>
              <w:right w:val="single" w:sz="8"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自筹</w:t>
            </w:r>
          </w:p>
        </w:tc>
      </w:tr>
      <w:tr w:rsidR="003B1392">
        <w:trPr>
          <w:trHeight w:val="666"/>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计划工期</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计划工期：</w:t>
            </w:r>
            <w:r w:rsidR="00A17923">
              <w:rPr>
                <w:rFonts w:asciiTheme="minorEastAsia" w:eastAsiaTheme="minorEastAsia" w:hAnsiTheme="minorEastAsia" w:hint="eastAsia"/>
                <w:snapToGrid w:val="0"/>
                <w:sz w:val="21"/>
                <w:szCs w:val="21"/>
              </w:rPr>
              <w:t>20</w:t>
            </w:r>
            <w:r>
              <w:rPr>
                <w:rFonts w:asciiTheme="minorEastAsia" w:eastAsiaTheme="minorEastAsia" w:hAnsiTheme="minorEastAsia" w:hint="eastAsia"/>
                <w:snapToGrid w:val="0"/>
                <w:sz w:val="21"/>
                <w:szCs w:val="21"/>
              </w:rPr>
              <w:t xml:space="preserve">日历天。 </w:t>
            </w:r>
          </w:p>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计划开工日期：2020年</w:t>
            </w:r>
            <w:r w:rsidR="00A17923">
              <w:rPr>
                <w:rFonts w:ascii="宋体" w:hAnsi="宋体" w:cs="宋体" w:hint="eastAsia"/>
                <w:color w:val="000000"/>
                <w:szCs w:val="21"/>
              </w:rPr>
              <w:t>11月底</w:t>
            </w:r>
            <w:r>
              <w:rPr>
                <w:rFonts w:asciiTheme="minorEastAsia" w:eastAsiaTheme="minorEastAsia" w:hAnsiTheme="minorEastAsia" w:hint="eastAsia"/>
                <w:snapToGrid w:val="0"/>
                <w:sz w:val="21"/>
                <w:szCs w:val="21"/>
              </w:rPr>
              <w:t>（具体以甲方开</w:t>
            </w:r>
            <w:proofErr w:type="gramStart"/>
            <w:r>
              <w:rPr>
                <w:rFonts w:asciiTheme="minorEastAsia" w:eastAsiaTheme="minorEastAsia" w:hAnsiTheme="minorEastAsia" w:hint="eastAsia"/>
                <w:snapToGrid w:val="0"/>
                <w:sz w:val="21"/>
                <w:szCs w:val="21"/>
              </w:rPr>
              <w:t>工令</w:t>
            </w:r>
            <w:proofErr w:type="gramEnd"/>
            <w:r>
              <w:rPr>
                <w:rFonts w:asciiTheme="minorEastAsia" w:eastAsiaTheme="minorEastAsia" w:hAnsiTheme="minorEastAsia" w:hint="eastAsia"/>
                <w:snapToGrid w:val="0"/>
                <w:sz w:val="21"/>
                <w:szCs w:val="21"/>
              </w:rPr>
              <w:t xml:space="preserve">为准）  </w:t>
            </w:r>
          </w:p>
        </w:tc>
      </w:tr>
      <w:tr w:rsidR="003B1392">
        <w:trPr>
          <w:trHeight w:val="417"/>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质量要求</w:t>
            </w:r>
          </w:p>
        </w:tc>
        <w:tc>
          <w:tcPr>
            <w:tcW w:w="3093" w:type="dxa"/>
            <w:gridSpan w:val="4"/>
            <w:tcBorders>
              <w:top w:val="single" w:sz="4" w:space="0" w:color="auto"/>
              <w:left w:val="single" w:sz="4"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合格</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创优</w:t>
            </w:r>
          </w:p>
        </w:tc>
        <w:tc>
          <w:tcPr>
            <w:tcW w:w="3812" w:type="dxa"/>
            <w:gridSpan w:val="3"/>
            <w:tcBorders>
              <w:top w:val="single" w:sz="4" w:space="0" w:color="auto"/>
              <w:left w:val="single" w:sz="4" w:space="0" w:color="auto"/>
              <w:bottom w:val="single" w:sz="4" w:space="0" w:color="auto"/>
              <w:right w:val="single" w:sz="8"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无</w:t>
            </w:r>
          </w:p>
        </w:tc>
      </w:tr>
      <w:tr w:rsidR="003B1392">
        <w:trPr>
          <w:trHeight w:val="519"/>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招标方式</w:t>
            </w:r>
          </w:p>
        </w:tc>
        <w:tc>
          <w:tcPr>
            <w:tcW w:w="3093" w:type="dxa"/>
            <w:gridSpan w:val="4"/>
            <w:tcBorders>
              <w:top w:val="single" w:sz="4" w:space="0" w:color="auto"/>
              <w:left w:val="single" w:sz="4"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公开招标</w:t>
            </w:r>
          </w:p>
        </w:tc>
        <w:tc>
          <w:tcPr>
            <w:tcW w:w="1616" w:type="dxa"/>
            <w:gridSpan w:val="3"/>
            <w:tcBorders>
              <w:top w:val="single" w:sz="4" w:space="0" w:color="auto"/>
              <w:left w:val="single" w:sz="4"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承包方式</w:t>
            </w:r>
          </w:p>
        </w:tc>
        <w:tc>
          <w:tcPr>
            <w:tcW w:w="3812" w:type="dxa"/>
            <w:gridSpan w:val="3"/>
            <w:tcBorders>
              <w:top w:val="single" w:sz="4" w:space="0" w:color="auto"/>
              <w:left w:val="single" w:sz="4" w:space="0" w:color="auto"/>
              <w:bottom w:val="single" w:sz="4" w:space="0" w:color="auto"/>
              <w:right w:val="single" w:sz="8"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包工包料</w:t>
            </w:r>
          </w:p>
        </w:tc>
      </w:tr>
      <w:tr w:rsidR="003B1392">
        <w:trPr>
          <w:trHeight w:val="365"/>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投标保证金</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Cs w:val="21"/>
              </w:rPr>
              <w:t>现金</w:t>
            </w:r>
            <w:r w:rsidR="00547FFB">
              <w:rPr>
                <w:rFonts w:asciiTheme="minorEastAsia" w:eastAsiaTheme="minorEastAsia" w:hAnsiTheme="minorEastAsia" w:hint="eastAsia"/>
                <w:snapToGrid w:val="0"/>
                <w:szCs w:val="21"/>
              </w:rPr>
              <w:t>4</w:t>
            </w:r>
            <w:r>
              <w:rPr>
                <w:rFonts w:asciiTheme="minorEastAsia" w:eastAsiaTheme="minorEastAsia" w:hAnsiTheme="minorEastAsia" w:hint="eastAsia"/>
                <w:snapToGrid w:val="0"/>
                <w:szCs w:val="21"/>
              </w:rPr>
              <w:t>000元整，开标时现场密封缴纳。未中标单位的投标保证金当场退还。</w:t>
            </w:r>
          </w:p>
        </w:tc>
      </w:tr>
      <w:tr w:rsidR="003B1392">
        <w:trPr>
          <w:trHeight w:val="1856"/>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投标申请人资格</w:t>
            </w:r>
          </w:p>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要求</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1、资质条件：</w:t>
            </w:r>
            <w:r>
              <w:rPr>
                <w:rFonts w:hint="eastAsia"/>
                <w:color w:val="000000"/>
                <w:szCs w:val="21"/>
              </w:rPr>
              <w:t>具备建筑机电安装工程</w:t>
            </w:r>
            <w:r>
              <w:rPr>
                <w:rFonts w:ascii="宋体" w:hAnsi="宋体" w:hint="eastAsia"/>
                <w:color w:val="000000"/>
                <w:szCs w:val="21"/>
              </w:rPr>
              <w:t>专业承包三级及以上</w:t>
            </w:r>
            <w:r>
              <w:rPr>
                <w:rFonts w:ascii="宋体" w:hAnsi="宋体" w:hint="eastAsia"/>
                <w:snapToGrid w:val="0"/>
                <w:szCs w:val="21"/>
              </w:rPr>
              <w:t>，</w:t>
            </w:r>
            <w:r>
              <w:rPr>
                <w:rFonts w:asciiTheme="minorEastAsia" w:eastAsiaTheme="minorEastAsia" w:hAnsiTheme="minorEastAsia" w:hint="eastAsia"/>
                <w:color w:val="000000"/>
                <w:szCs w:val="21"/>
              </w:rPr>
              <w:t>并且具备安全生产许可证</w:t>
            </w:r>
            <w:r>
              <w:rPr>
                <w:rFonts w:asciiTheme="minorEastAsia" w:eastAsiaTheme="minorEastAsia" w:hAnsiTheme="minorEastAsia" w:hint="eastAsia"/>
                <w:snapToGrid w:val="0"/>
                <w:szCs w:val="21"/>
              </w:rPr>
              <w:t>（有效期内）</w:t>
            </w:r>
            <w:r>
              <w:rPr>
                <w:rFonts w:asciiTheme="minorEastAsia" w:eastAsiaTheme="minorEastAsia" w:hAnsiTheme="minorEastAsia" w:hint="eastAsia"/>
                <w:snapToGrid w:val="0"/>
                <w:sz w:val="21"/>
                <w:szCs w:val="21"/>
              </w:rPr>
              <w:t>。</w:t>
            </w:r>
          </w:p>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财务要求：良好</w:t>
            </w:r>
          </w:p>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业绩要求：良好</w:t>
            </w:r>
          </w:p>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信誉要求：良好</w:t>
            </w:r>
          </w:p>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项目经理（建造师，下同）资格：</w:t>
            </w:r>
            <w:r>
              <w:rPr>
                <w:rFonts w:hint="eastAsia"/>
                <w:color w:val="000000"/>
                <w:szCs w:val="21"/>
              </w:rPr>
              <w:t>具备机电安装工程二级及以上注册建造师证书，具备</w:t>
            </w:r>
            <w:r>
              <w:rPr>
                <w:color w:val="000000"/>
                <w:szCs w:val="21"/>
              </w:rPr>
              <w:t>B</w:t>
            </w:r>
            <w:r>
              <w:rPr>
                <w:rFonts w:hint="eastAsia"/>
                <w:color w:val="000000"/>
                <w:szCs w:val="21"/>
              </w:rPr>
              <w:t>类安全生产考核合格证书。</w:t>
            </w:r>
          </w:p>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2、（1）投标单位不属于《扬州市2019年度建筑市场各方主体及从业人员信用评价成果》中黄牌、红牌企业与个人，且未处于被限制招投标活动期限内的，投标单位未有因疑似</w:t>
            </w:r>
            <w:proofErr w:type="gramStart"/>
            <w:r>
              <w:rPr>
                <w:rFonts w:asciiTheme="minorEastAsia" w:eastAsiaTheme="minorEastAsia" w:hAnsiTheme="minorEastAsia" w:hint="eastAsia"/>
                <w:snapToGrid w:val="0"/>
                <w:sz w:val="21"/>
                <w:szCs w:val="21"/>
              </w:rPr>
              <w:t>围标串标</w:t>
            </w:r>
            <w:proofErr w:type="gramEnd"/>
            <w:r>
              <w:rPr>
                <w:rFonts w:asciiTheme="minorEastAsia" w:eastAsiaTheme="minorEastAsia" w:hAnsiTheme="minorEastAsia" w:hint="eastAsia"/>
                <w:snapToGrid w:val="0"/>
                <w:sz w:val="21"/>
                <w:szCs w:val="21"/>
              </w:rPr>
              <w:t>不良行为在各级工程建设信息网公告期内；</w:t>
            </w:r>
          </w:p>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（2）项目负责人无在建工程；</w:t>
            </w:r>
          </w:p>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（3）项目负责人不得同时在两个或者两个以上单位受聘或者执业：1）同时在两个及以上单位签订劳动合同或交纳社会保险；2）将本人执（职）业资格证书同时注册在两个及以上单位。</w:t>
            </w:r>
          </w:p>
        </w:tc>
      </w:tr>
      <w:tr w:rsidR="003B1392">
        <w:trPr>
          <w:trHeight w:val="661"/>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是否接受</w:t>
            </w:r>
          </w:p>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联合体投标</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■不接受联合体投标</w:t>
            </w:r>
          </w:p>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cs="TimesNewRomanPSMT" w:hint="eastAsia"/>
                <w:sz w:val="21"/>
                <w:szCs w:val="21"/>
              </w:rPr>
              <w:t>□</w:t>
            </w:r>
            <w:r>
              <w:rPr>
                <w:rFonts w:asciiTheme="minorEastAsia" w:eastAsiaTheme="minorEastAsia" w:hAnsiTheme="minorEastAsia" w:hint="eastAsia"/>
                <w:snapToGrid w:val="0"/>
                <w:sz w:val="21"/>
                <w:szCs w:val="21"/>
              </w:rPr>
              <w:t>接受，应满足下列要求：</w:t>
            </w:r>
          </w:p>
        </w:tc>
      </w:tr>
      <w:tr w:rsidR="003B1392">
        <w:trPr>
          <w:trHeight w:val="666"/>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现场查勘</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投标人应自行查勘现场,对于产生的疑问由招标人和造价咨询单位共同进行解答，未提出问题的视为无疑问。</w:t>
            </w:r>
          </w:p>
        </w:tc>
      </w:tr>
      <w:tr w:rsidR="003B1392">
        <w:trPr>
          <w:trHeight w:val="921"/>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澄清及答疑</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投标人提出问题的截止时间:</w:t>
            </w:r>
            <w:r>
              <w:rPr>
                <w:rFonts w:asciiTheme="minorEastAsia" w:eastAsiaTheme="minorEastAsia" w:hAnsiTheme="minorEastAsia" w:hint="eastAsia"/>
                <w:snapToGrid w:val="0"/>
                <w:sz w:val="21"/>
                <w:szCs w:val="21"/>
                <w:u w:val="single"/>
              </w:rPr>
              <w:t xml:space="preserve"> 2020 </w:t>
            </w:r>
            <w:r>
              <w:rPr>
                <w:rFonts w:asciiTheme="minorEastAsia" w:eastAsiaTheme="minorEastAsia" w:hAnsiTheme="minorEastAsia" w:hint="eastAsia"/>
                <w:snapToGrid w:val="0"/>
                <w:sz w:val="21"/>
                <w:szCs w:val="21"/>
              </w:rPr>
              <w:t>年</w:t>
            </w:r>
            <w:r w:rsidR="00547FFB">
              <w:rPr>
                <w:rFonts w:asciiTheme="minorEastAsia" w:eastAsiaTheme="minorEastAsia" w:hAnsiTheme="minorEastAsia" w:hint="eastAsia"/>
                <w:snapToGrid w:val="0"/>
                <w:sz w:val="21"/>
                <w:szCs w:val="21"/>
                <w:u w:val="single"/>
              </w:rPr>
              <w:t>12</w:t>
            </w:r>
            <w:r>
              <w:rPr>
                <w:rFonts w:asciiTheme="minorEastAsia" w:eastAsiaTheme="minorEastAsia" w:hAnsiTheme="minorEastAsia" w:hint="eastAsia"/>
                <w:snapToGrid w:val="0"/>
                <w:sz w:val="21"/>
                <w:szCs w:val="21"/>
              </w:rPr>
              <w:t>月</w:t>
            </w:r>
            <w:r w:rsidR="00B67AC3">
              <w:rPr>
                <w:rFonts w:asciiTheme="minorEastAsia" w:eastAsiaTheme="minorEastAsia" w:hAnsiTheme="minorEastAsia" w:hint="eastAsia"/>
                <w:snapToGrid w:val="0"/>
                <w:sz w:val="21"/>
                <w:szCs w:val="21"/>
                <w:u w:val="single"/>
              </w:rPr>
              <w:t>1</w:t>
            </w:r>
            <w:r w:rsidR="00B5044E">
              <w:rPr>
                <w:rFonts w:asciiTheme="minorEastAsia" w:eastAsiaTheme="minorEastAsia" w:hAnsiTheme="minorEastAsia" w:hint="eastAsia"/>
                <w:snapToGrid w:val="0"/>
                <w:sz w:val="21"/>
                <w:szCs w:val="21"/>
                <w:u w:val="single"/>
              </w:rPr>
              <w:t>3</w:t>
            </w:r>
            <w:r>
              <w:rPr>
                <w:rFonts w:asciiTheme="minorEastAsia" w:eastAsiaTheme="minorEastAsia" w:hAnsiTheme="minorEastAsia" w:hint="eastAsia"/>
                <w:snapToGrid w:val="0"/>
                <w:sz w:val="21"/>
                <w:szCs w:val="21"/>
              </w:rPr>
              <w:t>日</w:t>
            </w:r>
            <w:r>
              <w:rPr>
                <w:rFonts w:asciiTheme="minorEastAsia" w:eastAsiaTheme="minorEastAsia" w:hAnsiTheme="minorEastAsia" w:hint="eastAsia"/>
                <w:snapToGrid w:val="0"/>
                <w:sz w:val="21"/>
                <w:szCs w:val="21"/>
                <w:u w:val="single"/>
              </w:rPr>
              <w:t>11:30</w:t>
            </w:r>
            <w:r>
              <w:rPr>
                <w:rFonts w:asciiTheme="minorEastAsia" w:eastAsiaTheme="minorEastAsia" w:hAnsiTheme="minorEastAsia" w:hint="eastAsia"/>
                <w:snapToGrid w:val="0"/>
                <w:sz w:val="21"/>
                <w:szCs w:val="21"/>
              </w:rPr>
              <w:t>（逾期不再接受）</w:t>
            </w:r>
          </w:p>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方式：电子邮件（853351346@qq.com）或书面形式</w:t>
            </w:r>
          </w:p>
          <w:p w:rsidR="003B1392" w:rsidRDefault="00B9046F">
            <w:pPr>
              <w:snapToGrid w:val="0"/>
              <w:rPr>
                <w:rFonts w:asciiTheme="minorEastAsia" w:eastAsiaTheme="minorEastAsia" w:hAnsiTheme="minorEastAsia"/>
                <w:snapToGrid w:val="0"/>
                <w:sz w:val="21"/>
                <w:szCs w:val="21"/>
                <w:u w:val="single"/>
              </w:rPr>
            </w:pPr>
            <w:r>
              <w:rPr>
                <w:rFonts w:asciiTheme="minorEastAsia" w:eastAsiaTheme="minorEastAsia" w:hAnsiTheme="minorEastAsia" w:hint="eastAsia"/>
                <w:snapToGrid w:val="0"/>
                <w:sz w:val="21"/>
                <w:szCs w:val="21"/>
              </w:rPr>
              <w:t>招标人书面澄清的时间：</w:t>
            </w:r>
            <w:r>
              <w:rPr>
                <w:rFonts w:asciiTheme="minorEastAsia" w:eastAsiaTheme="minorEastAsia" w:hAnsiTheme="minorEastAsia" w:hint="eastAsia"/>
                <w:snapToGrid w:val="0"/>
                <w:sz w:val="21"/>
                <w:szCs w:val="21"/>
                <w:u w:val="single"/>
              </w:rPr>
              <w:t xml:space="preserve">2020 </w:t>
            </w:r>
            <w:r>
              <w:rPr>
                <w:rFonts w:asciiTheme="minorEastAsia" w:eastAsiaTheme="minorEastAsia" w:hAnsiTheme="minorEastAsia" w:hint="eastAsia"/>
                <w:snapToGrid w:val="0"/>
                <w:sz w:val="21"/>
                <w:szCs w:val="21"/>
              </w:rPr>
              <w:t>年</w:t>
            </w:r>
            <w:r w:rsidR="00547FFB">
              <w:rPr>
                <w:rFonts w:asciiTheme="minorEastAsia" w:eastAsiaTheme="minorEastAsia" w:hAnsiTheme="minorEastAsia" w:hint="eastAsia"/>
                <w:snapToGrid w:val="0"/>
                <w:sz w:val="21"/>
                <w:szCs w:val="21"/>
                <w:u w:val="single"/>
              </w:rPr>
              <w:t>12</w:t>
            </w:r>
            <w:r>
              <w:rPr>
                <w:rFonts w:asciiTheme="minorEastAsia" w:eastAsiaTheme="minorEastAsia" w:hAnsiTheme="minorEastAsia" w:hint="eastAsia"/>
                <w:snapToGrid w:val="0"/>
                <w:sz w:val="21"/>
                <w:szCs w:val="21"/>
                <w:u w:val="single"/>
              </w:rPr>
              <w:t xml:space="preserve"> </w:t>
            </w:r>
            <w:r>
              <w:rPr>
                <w:rFonts w:asciiTheme="minorEastAsia" w:eastAsiaTheme="minorEastAsia" w:hAnsiTheme="minorEastAsia" w:hint="eastAsia"/>
                <w:snapToGrid w:val="0"/>
                <w:sz w:val="21"/>
                <w:szCs w:val="21"/>
              </w:rPr>
              <w:t>月</w:t>
            </w:r>
            <w:r w:rsidR="00B67AC3">
              <w:rPr>
                <w:rFonts w:asciiTheme="minorEastAsia" w:eastAsiaTheme="minorEastAsia" w:hAnsiTheme="minorEastAsia" w:hint="eastAsia"/>
                <w:snapToGrid w:val="0"/>
                <w:sz w:val="21"/>
                <w:szCs w:val="21"/>
                <w:u w:val="single"/>
              </w:rPr>
              <w:t>1</w:t>
            </w:r>
            <w:r w:rsidR="00B5044E">
              <w:rPr>
                <w:rFonts w:asciiTheme="minorEastAsia" w:eastAsiaTheme="minorEastAsia" w:hAnsiTheme="minorEastAsia" w:hint="eastAsia"/>
                <w:snapToGrid w:val="0"/>
                <w:sz w:val="21"/>
                <w:szCs w:val="21"/>
                <w:u w:val="single"/>
              </w:rPr>
              <w:t>3</w:t>
            </w:r>
            <w:r>
              <w:rPr>
                <w:rFonts w:asciiTheme="minorEastAsia" w:eastAsiaTheme="minorEastAsia" w:hAnsiTheme="minorEastAsia" w:hint="eastAsia"/>
                <w:snapToGrid w:val="0"/>
                <w:sz w:val="21"/>
                <w:szCs w:val="21"/>
                <w:u w:val="single"/>
              </w:rPr>
              <w:t xml:space="preserve"> </w:t>
            </w:r>
            <w:r>
              <w:rPr>
                <w:rFonts w:asciiTheme="minorEastAsia" w:eastAsiaTheme="minorEastAsia" w:hAnsiTheme="minorEastAsia" w:hint="eastAsia"/>
                <w:snapToGrid w:val="0"/>
                <w:sz w:val="21"/>
                <w:szCs w:val="21"/>
              </w:rPr>
              <w:t>日</w:t>
            </w:r>
            <w:r>
              <w:rPr>
                <w:rFonts w:asciiTheme="minorEastAsia" w:eastAsiaTheme="minorEastAsia" w:hAnsiTheme="minorEastAsia" w:hint="eastAsia"/>
                <w:snapToGrid w:val="0"/>
                <w:sz w:val="21"/>
                <w:szCs w:val="21"/>
                <w:u w:val="single"/>
              </w:rPr>
              <w:t>17:30</w:t>
            </w:r>
          </w:p>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方式：电子邮件或书面形式</w:t>
            </w:r>
          </w:p>
        </w:tc>
      </w:tr>
      <w:tr w:rsidR="003B1392">
        <w:trPr>
          <w:trHeight w:val="405"/>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投标预备会</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B9046F">
            <w:pPr>
              <w:autoSpaceDE w:val="0"/>
              <w:autoSpaceDN w:val="0"/>
              <w:adjustRightInd w:val="0"/>
              <w:rPr>
                <w:rFonts w:asciiTheme="minorEastAsia" w:eastAsiaTheme="minorEastAsia" w:hAnsiTheme="minorEastAsia" w:cs="宋体"/>
                <w:sz w:val="21"/>
                <w:szCs w:val="21"/>
              </w:rPr>
            </w:pPr>
            <w:r>
              <w:rPr>
                <w:rFonts w:asciiTheme="minorEastAsia" w:eastAsiaTheme="minorEastAsia" w:hAnsiTheme="minorEastAsia" w:hint="eastAsia"/>
                <w:snapToGrid w:val="0"/>
                <w:sz w:val="21"/>
                <w:szCs w:val="21"/>
              </w:rPr>
              <w:t>不召开</w:t>
            </w:r>
          </w:p>
        </w:tc>
      </w:tr>
      <w:tr w:rsidR="003B1392">
        <w:trPr>
          <w:trHeight w:val="409"/>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投标有效期</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投标截止日后</w:t>
            </w:r>
            <w:r>
              <w:rPr>
                <w:rFonts w:asciiTheme="minorEastAsia" w:eastAsiaTheme="minorEastAsia" w:hAnsiTheme="minorEastAsia" w:hint="eastAsia"/>
                <w:snapToGrid w:val="0"/>
                <w:sz w:val="21"/>
                <w:szCs w:val="21"/>
                <w:u w:val="single"/>
              </w:rPr>
              <w:t>45</w:t>
            </w:r>
            <w:r>
              <w:rPr>
                <w:rFonts w:asciiTheme="minorEastAsia" w:eastAsiaTheme="minorEastAsia" w:hAnsiTheme="minorEastAsia" w:hint="eastAsia"/>
                <w:snapToGrid w:val="0"/>
                <w:sz w:val="21"/>
                <w:szCs w:val="21"/>
              </w:rPr>
              <w:t>日内有效</w:t>
            </w:r>
          </w:p>
        </w:tc>
      </w:tr>
      <w:tr w:rsidR="003B1392">
        <w:trPr>
          <w:trHeight w:val="416"/>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投标截止时间</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B9046F" w:rsidP="00B67AC3">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u w:val="single"/>
              </w:rPr>
              <w:t xml:space="preserve">2020 </w:t>
            </w:r>
            <w:r>
              <w:rPr>
                <w:rFonts w:asciiTheme="minorEastAsia" w:eastAsiaTheme="minorEastAsia" w:hAnsiTheme="minorEastAsia" w:hint="eastAsia"/>
                <w:snapToGrid w:val="0"/>
                <w:sz w:val="21"/>
                <w:szCs w:val="21"/>
              </w:rPr>
              <w:t>年</w:t>
            </w:r>
            <w:r w:rsidR="00547FFB">
              <w:rPr>
                <w:rFonts w:asciiTheme="minorEastAsia" w:eastAsiaTheme="minorEastAsia" w:hAnsiTheme="minorEastAsia" w:hint="eastAsia"/>
                <w:snapToGrid w:val="0"/>
                <w:sz w:val="21"/>
                <w:szCs w:val="21"/>
                <w:u w:val="single"/>
              </w:rPr>
              <w:t>12</w:t>
            </w:r>
            <w:r>
              <w:rPr>
                <w:rFonts w:asciiTheme="minorEastAsia" w:eastAsiaTheme="minorEastAsia" w:hAnsiTheme="minorEastAsia" w:hint="eastAsia"/>
                <w:snapToGrid w:val="0"/>
                <w:sz w:val="21"/>
                <w:szCs w:val="21"/>
              </w:rPr>
              <w:t>月</w:t>
            </w:r>
            <w:r>
              <w:rPr>
                <w:rFonts w:asciiTheme="minorEastAsia" w:eastAsiaTheme="minorEastAsia" w:hAnsiTheme="minorEastAsia" w:hint="eastAsia"/>
                <w:snapToGrid w:val="0"/>
                <w:sz w:val="21"/>
                <w:szCs w:val="21"/>
                <w:u w:val="single"/>
              </w:rPr>
              <w:t xml:space="preserve"> </w:t>
            </w:r>
            <w:r w:rsidR="00547FFB">
              <w:rPr>
                <w:rFonts w:asciiTheme="minorEastAsia" w:eastAsiaTheme="minorEastAsia" w:hAnsiTheme="minorEastAsia" w:hint="eastAsia"/>
                <w:snapToGrid w:val="0"/>
                <w:sz w:val="21"/>
                <w:szCs w:val="21"/>
                <w:u w:val="single"/>
              </w:rPr>
              <w:t>1</w:t>
            </w:r>
            <w:r w:rsidR="00B67AC3">
              <w:rPr>
                <w:rFonts w:asciiTheme="minorEastAsia" w:eastAsiaTheme="minorEastAsia" w:hAnsiTheme="minorEastAsia" w:hint="eastAsia"/>
                <w:snapToGrid w:val="0"/>
                <w:sz w:val="21"/>
                <w:szCs w:val="21"/>
                <w:u w:val="single"/>
              </w:rPr>
              <w:t>8</w:t>
            </w:r>
            <w:r>
              <w:rPr>
                <w:rFonts w:asciiTheme="minorEastAsia" w:eastAsiaTheme="minorEastAsia" w:hAnsiTheme="minorEastAsia" w:hint="eastAsia"/>
                <w:snapToGrid w:val="0"/>
                <w:sz w:val="21"/>
                <w:szCs w:val="21"/>
              </w:rPr>
              <w:t>日</w:t>
            </w:r>
            <w:r>
              <w:rPr>
                <w:rFonts w:asciiTheme="minorEastAsia" w:eastAsiaTheme="minorEastAsia" w:hAnsiTheme="minorEastAsia" w:hint="eastAsia"/>
                <w:snapToGrid w:val="0"/>
                <w:sz w:val="21"/>
                <w:szCs w:val="21"/>
                <w:u w:val="single"/>
              </w:rPr>
              <w:t xml:space="preserve"> 9 </w:t>
            </w:r>
            <w:r>
              <w:rPr>
                <w:rFonts w:asciiTheme="minorEastAsia" w:eastAsiaTheme="minorEastAsia" w:hAnsiTheme="minorEastAsia" w:hint="eastAsia"/>
                <w:snapToGrid w:val="0"/>
                <w:sz w:val="21"/>
                <w:szCs w:val="21"/>
              </w:rPr>
              <w:t>时</w:t>
            </w:r>
            <w:r>
              <w:rPr>
                <w:rFonts w:asciiTheme="minorEastAsia" w:eastAsiaTheme="minorEastAsia" w:hAnsiTheme="minorEastAsia" w:hint="eastAsia"/>
                <w:snapToGrid w:val="0"/>
                <w:sz w:val="21"/>
                <w:szCs w:val="21"/>
                <w:u w:val="single"/>
              </w:rPr>
              <w:t xml:space="preserve"> 30</w:t>
            </w:r>
            <w:r>
              <w:rPr>
                <w:rFonts w:asciiTheme="minorEastAsia" w:eastAsiaTheme="minorEastAsia" w:hAnsiTheme="minorEastAsia" w:hint="eastAsia"/>
                <w:snapToGrid w:val="0"/>
                <w:sz w:val="21"/>
                <w:szCs w:val="21"/>
              </w:rPr>
              <w:t>分</w:t>
            </w:r>
          </w:p>
        </w:tc>
      </w:tr>
      <w:tr w:rsidR="003B1392">
        <w:trPr>
          <w:trHeight w:val="654"/>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投标文件递交</w:t>
            </w:r>
          </w:p>
        </w:tc>
        <w:tc>
          <w:tcPr>
            <w:tcW w:w="972" w:type="dxa"/>
            <w:gridSpan w:val="2"/>
            <w:tcBorders>
              <w:top w:val="single" w:sz="4" w:space="0" w:color="auto"/>
              <w:left w:val="single" w:sz="4" w:space="0" w:color="auto"/>
              <w:bottom w:val="single" w:sz="4" w:space="0" w:color="auto"/>
              <w:right w:val="single" w:sz="4" w:space="0" w:color="auto"/>
            </w:tcBorders>
            <w:vAlign w:val="center"/>
          </w:tcPr>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地址</w:t>
            </w:r>
          </w:p>
        </w:tc>
        <w:tc>
          <w:tcPr>
            <w:tcW w:w="3230" w:type="dxa"/>
            <w:gridSpan w:val="4"/>
            <w:tcBorders>
              <w:top w:val="single" w:sz="4" w:space="0" w:color="auto"/>
              <w:left w:val="single" w:sz="4" w:space="0" w:color="auto"/>
              <w:bottom w:val="single" w:sz="4" w:space="0" w:color="auto"/>
              <w:right w:val="single" w:sz="4" w:space="0" w:color="auto"/>
            </w:tcBorders>
            <w:vAlign w:val="center"/>
          </w:tcPr>
          <w:p w:rsidR="003B1392" w:rsidRDefault="00B9046F">
            <w:pPr>
              <w:snapToGrid w:val="0"/>
              <w:spacing w:line="300" w:lineRule="exact"/>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江苏</w:t>
            </w:r>
            <w:proofErr w:type="gramStart"/>
            <w:r>
              <w:rPr>
                <w:rFonts w:asciiTheme="minorEastAsia" w:eastAsiaTheme="minorEastAsia" w:hAnsiTheme="minorEastAsia" w:hint="eastAsia"/>
                <w:snapToGrid w:val="0"/>
                <w:sz w:val="21"/>
                <w:szCs w:val="21"/>
              </w:rPr>
              <w:t>苏</w:t>
            </w:r>
            <w:proofErr w:type="gramEnd"/>
            <w:r>
              <w:rPr>
                <w:rFonts w:asciiTheme="minorEastAsia" w:eastAsiaTheme="minorEastAsia" w:hAnsiTheme="minorEastAsia" w:hint="eastAsia"/>
                <w:snapToGrid w:val="0"/>
                <w:sz w:val="21"/>
                <w:szCs w:val="21"/>
              </w:rPr>
              <w:t>中兴工程造价咨询有限公司开标室</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B1392" w:rsidRDefault="00B9046F">
            <w:pPr>
              <w:snapToGrid w:val="0"/>
              <w:spacing w:line="300" w:lineRule="exact"/>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地点</w:t>
            </w:r>
          </w:p>
        </w:tc>
        <w:tc>
          <w:tcPr>
            <w:tcW w:w="3479" w:type="dxa"/>
            <w:gridSpan w:val="2"/>
            <w:tcBorders>
              <w:top w:val="single" w:sz="4" w:space="0" w:color="auto"/>
              <w:left w:val="single" w:sz="4" w:space="0" w:color="auto"/>
              <w:bottom w:val="single" w:sz="4" w:space="0" w:color="auto"/>
              <w:right w:val="single" w:sz="8" w:space="0" w:color="auto"/>
            </w:tcBorders>
            <w:vAlign w:val="center"/>
          </w:tcPr>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江苏</w:t>
            </w:r>
            <w:proofErr w:type="gramStart"/>
            <w:r>
              <w:rPr>
                <w:rFonts w:asciiTheme="minorEastAsia" w:eastAsiaTheme="minorEastAsia" w:hAnsiTheme="minorEastAsia" w:hint="eastAsia"/>
                <w:snapToGrid w:val="0"/>
                <w:sz w:val="21"/>
                <w:szCs w:val="21"/>
              </w:rPr>
              <w:t>苏</w:t>
            </w:r>
            <w:proofErr w:type="gramEnd"/>
            <w:r>
              <w:rPr>
                <w:rFonts w:asciiTheme="minorEastAsia" w:eastAsiaTheme="minorEastAsia" w:hAnsiTheme="minorEastAsia" w:hint="eastAsia"/>
                <w:snapToGrid w:val="0"/>
                <w:sz w:val="21"/>
                <w:szCs w:val="21"/>
              </w:rPr>
              <w:t>中兴工程造价咨询有限公司开标室</w:t>
            </w:r>
          </w:p>
        </w:tc>
      </w:tr>
      <w:tr w:rsidR="003B1392">
        <w:trPr>
          <w:trHeight w:val="658"/>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开标会</w:t>
            </w:r>
          </w:p>
        </w:tc>
        <w:tc>
          <w:tcPr>
            <w:tcW w:w="972" w:type="dxa"/>
            <w:gridSpan w:val="2"/>
            <w:tcBorders>
              <w:top w:val="single" w:sz="4" w:space="0" w:color="auto"/>
              <w:left w:val="single" w:sz="4" w:space="0" w:color="auto"/>
              <w:bottom w:val="single" w:sz="4" w:space="0" w:color="auto"/>
              <w:right w:val="single" w:sz="4" w:space="0" w:color="auto"/>
            </w:tcBorders>
            <w:vAlign w:val="center"/>
          </w:tcPr>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时间</w:t>
            </w:r>
          </w:p>
        </w:tc>
        <w:tc>
          <w:tcPr>
            <w:tcW w:w="3230" w:type="dxa"/>
            <w:gridSpan w:val="4"/>
            <w:tcBorders>
              <w:top w:val="single" w:sz="4" w:space="0" w:color="auto"/>
              <w:left w:val="single" w:sz="4" w:space="0" w:color="auto"/>
              <w:bottom w:val="single" w:sz="4" w:space="0" w:color="auto"/>
              <w:right w:val="single" w:sz="4" w:space="0" w:color="auto"/>
            </w:tcBorders>
            <w:vAlign w:val="center"/>
          </w:tcPr>
          <w:p w:rsidR="003B1392" w:rsidRDefault="00B9046F" w:rsidP="00B67AC3">
            <w:pPr>
              <w:snapToGrid w:val="0"/>
              <w:ind w:left="525" w:hangingChars="250" w:hanging="525"/>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u w:val="single"/>
              </w:rPr>
              <w:t xml:space="preserve">2020 </w:t>
            </w:r>
            <w:r>
              <w:rPr>
                <w:rFonts w:asciiTheme="minorEastAsia" w:eastAsiaTheme="minorEastAsia" w:hAnsiTheme="minorEastAsia" w:hint="eastAsia"/>
                <w:snapToGrid w:val="0"/>
                <w:sz w:val="21"/>
                <w:szCs w:val="21"/>
              </w:rPr>
              <w:t>年</w:t>
            </w:r>
            <w:r w:rsidR="00547FFB">
              <w:rPr>
                <w:rFonts w:asciiTheme="minorEastAsia" w:eastAsiaTheme="minorEastAsia" w:hAnsiTheme="minorEastAsia" w:hint="eastAsia"/>
                <w:snapToGrid w:val="0"/>
                <w:sz w:val="21"/>
                <w:szCs w:val="21"/>
                <w:u w:val="single"/>
              </w:rPr>
              <w:t>12</w:t>
            </w:r>
            <w:r>
              <w:rPr>
                <w:rFonts w:asciiTheme="minorEastAsia" w:eastAsiaTheme="minorEastAsia" w:hAnsiTheme="minorEastAsia" w:hint="eastAsia"/>
                <w:snapToGrid w:val="0"/>
                <w:sz w:val="21"/>
                <w:szCs w:val="21"/>
              </w:rPr>
              <w:t>月</w:t>
            </w:r>
            <w:r>
              <w:rPr>
                <w:rFonts w:asciiTheme="minorEastAsia" w:eastAsiaTheme="minorEastAsia" w:hAnsiTheme="minorEastAsia" w:hint="eastAsia"/>
                <w:snapToGrid w:val="0"/>
                <w:sz w:val="21"/>
                <w:szCs w:val="21"/>
                <w:u w:val="single"/>
              </w:rPr>
              <w:t xml:space="preserve"> </w:t>
            </w:r>
            <w:r w:rsidR="00547FFB">
              <w:rPr>
                <w:rFonts w:asciiTheme="minorEastAsia" w:eastAsiaTheme="minorEastAsia" w:hAnsiTheme="minorEastAsia" w:hint="eastAsia"/>
                <w:snapToGrid w:val="0"/>
                <w:sz w:val="21"/>
                <w:szCs w:val="21"/>
                <w:u w:val="single"/>
              </w:rPr>
              <w:t>1</w:t>
            </w:r>
            <w:r w:rsidR="00B67AC3">
              <w:rPr>
                <w:rFonts w:asciiTheme="minorEastAsia" w:eastAsiaTheme="minorEastAsia" w:hAnsiTheme="minorEastAsia" w:hint="eastAsia"/>
                <w:snapToGrid w:val="0"/>
                <w:sz w:val="21"/>
                <w:szCs w:val="21"/>
                <w:u w:val="single"/>
              </w:rPr>
              <w:t>8</w:t>
            </w:r>
            <w:r>
              <w:rPr>
                <w:rFonts w:asciiTheme="minorEastAsia" w:eastAsiaTheme="minorEastAsia" w:hAnsiTheme="minorEastAsia" w:hint="eastAsia"/>
                <w:snapToGrid w:val="0"/>
                <w:sz w:val="21"/>
                <w:szCs w:val="21"/>
              </w:rPr>
              <w:t>日</w:t>
            </w:r>
            <w:r>
              <w:rPr>
                <w:rFonts w:asciiTheme="minorEastAsia" w:eastAsiaTheme="minorEastAsia" w:hAnsiTheme="minorEastAsia" w:hint="eastAsia"/>
                <w:snapToGrid w:val="0"/>
                <w:sz w:val="21"/>
                <w:szCs w:val="21"/>
                <w:u w:val="single"/>
              </w:rPr>
              <w:t xml:space="preserve">9 </w:t>
            </w:r>
            <w:r>
              <w:rPr>
                <w:rFonts w:asciiTheme="minorEastAsia" w:eastAsiaTheme="minorEastAsia" w:hAnsiTheme="minorEastAsia" w:hint="eastAsia"/>
                <w:snapToGrid w:val="0"/>
                <w:sz w:val="21"/>
                <w:szCs w:val="21"/>
              </w:rPr>
              <w:t>时</w:t>
            </w:r>
            <w:r>
              <w:rPr>
                <w:rFonts w:asciiTheme="minorEastAsia" w:eastAsiaTheme="minorEastAsia" w:hAnsiTheme="minorEastAsia" w:hint="eastAsia"/>
                <w:snapToGrid w:val="0"/>
                <w:sz w:val="21"/>
                <w:szCs w:val="21"/>
                <w:u w:val="single"/>
              </w:rPr>
              <w:t xml:space="preserve"> 30</w:t>
            </w:r>
            <w:r>
              <w:rPr>
                <w:rFonts w:asciiTheme="minorEastAsia" w:eastAsiaTheme="minorEastAsia" w:hAnsiTheme="minorEastAsia" w:hint="eastAsia"/>
                <w:snapToGrid w:val="0"/>
                <w:sz w:val="21"/>
                <w:szCs w:val="21"/>
              </w:rPr>
              <w:t>分</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地点</w:t>
            </w:r>
          </w:p>
        </w:tc>
        <w:tc>
          <w:tcPr>
            <w:tcW w:w="3479" w:type="dxa"/>
            <w:gridSpan w:val="2"/>
            <w:tcBorders>
              <w:top w:val="single" w:sz="4" w:space="0" w:color="auto"/>
              <w:left w:val="single" w:sz="4" w:space="0" w:color="auto"/>
              <w:bottom w:val="single" w:sz="4" w:space="0" w:color="auto"/>
              <w:right w:val="single" w:sz="8" w:space="0" w:color="auto"/>
            </w:tcBorders>
            <w:vAlign w:val="center"/>
          </w:tcPr>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江苏</w:t>
            </w:r>
            <w:proofErr w:type="gramStart"/>
            <w:r>
              <w:rPr>
                <w:rFonts w:asciiTheme="minorEastAsia" w:eastAsiaTheme="minorEastAsia" w:hAnsiTheme="minorEastAsia" w:hint="eastAsia"/>
                <w:snapToGrid w:val="0"/>
                <w:sz w:val="21"/>
                <w:szCs w:val="21"/>
              </w:rPr>
              <w:t>苏</w:t>
            </w:r>
            <w:proofErr w:type="gramEnd"/>
            <w:r>
              <w:rPr>
                <w:rFonts w:asciiTheme="minorEastAsia" w:eastAsiaTheme="minorEastAsia" w:hAnsiTheme="minorEastAsia" w:hint="eastAsia"/>
                <w:snapToGrid w:val="0"/>
                <w:sz w:val="21"/>
                <w:szCs w:val="21"/>
              </w:rPr>
              <w:t>中兴工程造价咨询有限公司开标室</w:t>
            </w:r>
          </w:p>
        </w:tc>
      </w:tr>
      <w:tr w:rsidR="003B1392">
        <w:trPr>
          <w:trHeight w:val="921"/>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开标</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B9046F">
            <w:pPr>
              <w:snapToGrid w:val="0"/>
              <w:rPr>
                <w:rFonts w:asciiTheme="minorEastAsia" w:eastAsiaTheme="minorEastAsia" w:hAnsiTheme="minorEastAsia"/>
                <w:snapToGrid w:val="0"/>
                <w:sz w:val="21"/>
                <w:szCs w:val="21"/>
              </w:rPr>
            </w:pPr>
            <w:bookmarkStart w:id="2" w:name="EBea9740f45ef1409aa5c8a78e63c5d166"/>
            <w:r>
              <w:rPr>
                <w:rFonts w:asciiTheme="minorEastAsia" w:eastAsiaTheme="minorEastAsia" w:hAnsiTheme="minorEastAsia" w:hint="eastAsia"/>
                <w:snapToGrid w:val="0"/>
                <w:sz w:val="21"/>
                <w:szCs w:val="21"/>
              </w:rPr>
              <w:t>招标人邀请所有投标人的法定代表人或其委托代理人参加开标会。投标人的法定代表人或其委托代理人应当在投标文件递交截止时间前到达开标会现场并签到，在招标人按开标程序进行点名时，出示本人身份证，以证明其出席，否则，其投标文件按无效标书处理。</w:t>
            </w:r>
            <w:bookmarkEnd w:id="2"/>
          </w:p>
        </w:tc>
      </w:tr>
      <w:tr w:rsidR="003B1392">
        <w:trPr>
          <w:trHeight w:val="470"/>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唱标顺序</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B9046F">
            <w:pPr>
              <w:snapToGrid w:val="0"/>
              <w:rPr>
                <w:rFonts w:asciiTheme="minorEastAsia" w:eastAsiaTheme="minorEastAsia" w:hAnsiTheme="minorEastAsia"/>
                <w:snapToGrid w:val="0"/>
                <w:sz w:val="21"/>
                <w:szCs w:val="21"/>
              </w:rPr>
            </w:pPr>
            <w:bookmarkStart w:id="3" w:name="EB2fd68c57f9634071bd9e433e0ae3f8a2"/>
            <w:r>
              <w:rPr>
                <w:rFonts w:asciiTheme="minorEastAsia" w:eastAsiaTheme="minorEastAsia" w:hAnsiTheme="minorEastAsia" w:hint="eastAsia"/>
                <w:snapToGrid w:val="0"/>
                <w:sz w:val="21"/>
                <w:szCs w:val="21"/>
              </w:rPr>
              <w:t>按投标人签到顺序</w:t>
            </w:r>
            <w:bookmarkEnd w:id="3"/>
          </w:p>
        </w:tc>
      </w:tr>
      <w:tr w:rsidR="003B1392">
        <w:trPr>
          <w:trHeight w:val="550"/>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预算编制依据</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预算编制采用</w:t>
            </w:r>
            <w:r>
              <w:rPr>
                <w:rFonts w:asciiTheme="minorEastAsia" w:eastAsiaTheme="minorEastAsia" w:hAnsiTheme="minorEastAsia" w:hint="eastAsia"/>
                <w:snapToGrid w:val="0"/>
                <w:sz w:val="21"/>
                <w:szCs w:val="21"/>
                <w:u w:val="single"/>
              </w:rPr>
              <w:t>工程量清单</w:t>
            </w:r>
            <w:r>
              <w:rPr>
                <w:rFonts w:asciiTheme="minorEastAsia" w:eastAsiaTheme="minorEastAsia" w:hAnsiTheme="minorEastAsia" w:hint="eastAsia"/>
                <w:snapToGrid w:val="0"/>
                <w:sz w:val="21"/>
                <w:szCs w:val="21"/>
              </w:rPr>
              <w:t>计价方式</w:t>
            </w:r>
          </w:p>
        </w:tc>
      </w:tr>
      <w:tr w:rsidR="003B1392">
        <w:trPr>
          <w:trHeight w:val="416"/>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暂估价金额</w:t>
            </w:r>
          </w:p>
        </w:tc>
        <w:tc>
          <w:tcPr>
            <w:tcW w:w="3509" w:type="dxa"/>
            <w:gridSpan w:val="5"/>
            <w:tcBorders>
              <w:top w:val="single" w:sz="4" w:space="0" w:color="auto"/>
              <w:left w:val="single" w:sz="4" w:space="0" w:color="auto"/>
              <w:bottom w:val="single" w:sz="4" w:space="0" w:color="auto"/>
              <w:right w:val="single" w:sz="4" w:space="0" w:color="auto"/>
            </w:tcBorders>
            <w:vAlign w:val="center"/>
          </w:tcPr>
          <w:p w:rsidR="003B1392" w:rsidRDefault="00547FFB" w:rsidP="00A17923">
            <w:pPr>
              <w:snapToGrid w:val="0"/>
              <w:rPr>
                <w:rFonts w:asciiTheme="minorEastAsia" w:eastAsiaTheme="minorEastAsia" w:hAnsiTheme="minorEastAsia"/>
                <w:snapToGrid w:val="0"/>
                <w:sz w:val="21"/>
                <w:szCs w:val="21"/>
              </w:rPr>
            </w:pPr>
            <w:r>
              <w:rPr>
                <w:rFonts w:asciiTheme="minorEastAsia" w:eastAsiaTheme="minorEastAsia" w:hAnsiTheme="minorEastAsia"/>
                <w:snapToGrid w:val="0"/>
                <w:sz w:val="21"/>
                <w:szCs w:val="21"/>
              </w:rPr>
              <w:t>详见招标控制价</w:t>
            </w:r>
          </w:p>
        </w:tc>
        <w:tc>
          <w:tcPr>
            <w:tcW w:w="1617" w:type="dxa"/>
            <w:gridSpan w:val="4"/>
            <w:tcBorders>
              <w:top w:val="single" w:sz="4" w:space="0" w:color="auto"/>
              <w:left w:val="single" w:sz="4" w:space="0" w:color="auto"/>
              <w:bottom w:val="single" w:sz="4" w:space="0" w:color="auto"/>
              <w:right w:val="single" w:sz="4" w:space="0" w:color="auto"/>
            </w:tcBorders>
            <w:vAlign w:val="center"/>
          </w:tcPr>
          <w:p w:rsidR="003B1392" w:rsidRDefault="00A17923">
            <w:pPr>
              <w:snapToGrid w:val="0"/>
              <w:rPr>
                <w:rFonts w:asciiTheme="minorEastAsia" w:eastAsiaTheme="minorEastAsia" w:hAnsiTheme="minorEastAsia"/>
                <w:snapToGrid w:val="0"/>
                <w:sz w:val="21"/>
                <w:szCs w:val="21"/>
              </w:rPr>
            </w:pPr>
            <w:proofErr w:type="gramStart"/>
            <w:r>
              <w:rPr>
                <w:rFonts w:asciiTheme="minorEastAsia" w:eastAsiaTheme="minorEastAsia" w:hAnsiTheme="minorEastAsia" w:hint="eastAsia"/>
                <w:snapToGrid w:val="0"/>
                <w:sz w:val="21"/>
                <w:szCs w:val="21"/>
              </w:rPr>
              <w:t>暂估</w:t>
            </w:r>
            <w:r w:rsidR="00B9046F">
              <w:rPr>
                <w:rFonts w:asciiTheme="minorEastAsia" w:eastAsiaTheme="minorEastAsia" w:hAnsiTheme="minorEastAsia" w:hint="eastAsia"/>
                <w:snapToGrid w:val="0"/>
                <w:sz w:val="21"/>
                <w:szCs w:val="21"/>
              </w:rPr>
              <w:t>材料</w:t>
            </w:r>
            <w:proofErr w:type="gramEnd"/>
          </w:p>
        </w:tc>
        <w:tc>
          <w:tcPr>
            <w:tcW w:w="3395" w:type="dxa"/>
            <w:tcBorders>
              <w:top w:val="single" w:sz="4" w:space="0" w:color="auto"/>
              <w:left w:val="single" w:sz="4" w:space="0" w:color="auto"/>
              <w:bottom w:val="single" w:sz="4" w:space="0" w:color="auto"/>
              <w:right w:val="single" w:sz="8" w:space="0" w:color="auto"/>
            </w:tcBorders>
            <w:vAlign w:val="center"/>
          </w:tcPr>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燃气热泵、钢制板式散热器</w:t>
            </w:r>
            <w:r w:rsidR="004D4CF3">
              <w:rPr>
                <w:rFonts w:asciiTheme="minorEastAsia" w:eastAsiaTheme="minorEastAsia" w:hAnsiTheme="minorEastAsia" w:hint="eastAsia"/>
                <w:snapToGrid w:val="0"/>
                <w:sz w:val="21"/>
                <w:szCs w:val="21"/>
              </w:rPr>
              <w:t>等</w:t>
            </w:r>
          </w:p>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（设备材料价格不参与让利）</w:t>
            </w:r>
          </w:p>
        </w:tc>
      </w:tr>
      <w:tr w:rsidR="003B1392">
        <w:trPr>
          <w:trHeight w:val="1144"/>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标书装订</w:t>
            </w:r>
          </w:p>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及密封要求</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B9046F">
            <w:pPr>
              <w:pStyle w:val="aa"/>
              <w:adjustRightInd w:val="0"/>
              <w:snapToGrid w:val="0"/>
              <w:spacing w:line="240" w:lineRule="auto"/>
              <w:ind w:firstLine="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1、所有封袋及投标文件的封面上都应写明招标人名称、工程名称、投标人名称、卷别；</w:t>
            </w:r>
          </w:p>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2、所有投标文件的</w:t>
            </w:r>
            <w:proofErr w:type="gramStart"/>
            <w:r>
              <w:rPr>
                <w:rFonts w:asciiTheme="minorEastAsia" w:eastAsiaTheme="minorEastAsia" w:hAnsiTheme="minorEastAsia" w:hint="eastAsia"/>
                <w:snapToGrid w:val="0"/>
                <w:sz w:val="21"/>
                <w:szCs w:val="21"/>
              </w:rPr>
              <w:t>封面及封袋上</w:t>
            </w:r>
            <w:proofErr w:type="gramEnd"/>
            <w:r>
              <w:rPr>
                <w:rFonts w:asciiTheme="minorEastAsia" w:eastAsiaTheme="minorEastAsia" w:hAnsiTheme="minorEastAsia" w:hint="eastAsia"/>
                <w:snapToGrid w:val="0"/>
                <w:sz w:val="21"/>
                <w:szCs w:val="21"/>
              </w:rPr>
              <w:t>都必须加盖投标单位法人公章及其法定代表人或委托代理人的印鉴（或签字）；</w:t>
            </w:r>
          </w:p>
          <w:p w:rsidR="003B1392" w:rsidRDefault="00B9046F">
            <w:pPr>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3、投标文件（</w:t>
            </w:r>
            <w:proofErr w:type="gramStart"/>
            <w:r>
              <w:rPr>
                <w:rFonts w:asciiTheme="minorEastAsia" w:eastAsiaTheme="minorEastAsia" w:hAnsiTheme="minorEastAsia" w:hint="eastAsia"/>
                <w:snapToGrid w:val="0"/>
                <w:sz w:val="21"/>
                <w:szCs w:val="21"/>
              </w:rPr>
              <w:t>含资格</w:t>
            </w:r>
            <w:proofErr w:type="gramEnd"/>
            <w:r>
              <w:rPr>
                <w:rFonts w:asciiTheme="minorEastAsia" w:eastAsiaTheme="minorEastAsia" w:hAnsiTheme="minorEastAsia" w:hint="eastAsia"/>
                <w:snapToGrid w:val="0"/>
                <w:sz w:val="21"/>
                <w:szCs w:val="21"/>
              </w:rPr>
              <w:t>审查文件）1正2副，胶装成一本，正本和副本装订在同一个封袋中。</w:t>
            </w:r>
          </w:p>
        </w:tc>
      </w:tr>
      <w:tr w:rsidR="003B1392">
        <w:trPr>
          <w:trHeight w:val="546"/>
          <w:jc w:val="center"/>
        </w:trPr>
        <w:tc>
          <w:tcPr>
            <w:tcW w:w="1999" w:type="dxa"/>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评标办法</w:t>
            </w:r>
          </w:p>
        </w:tc>
        <w:tc>
          <w:tcPr>
            <w:tcW w:w="8521" w:type="dxa"/>
            <w:gridSpan w:val="10"/>
            <w:tcBorders>
              <w:top w:val="single" w:sz="4" w:space="0" w:color="auto"/>
              <w:left w:val="single" w:sz="4" w:space="0" w:color="auto"/>
              <w:bottom w:val="single" w:sz="4" w:space="0" w:color="auto"/>
              <w:right w:val="single" w:sz="8" w:space="0" w:color="auto"/>
            </w:tcBorders>
            <w:vAlign w:val="center"/>
          </w:tcPr>
          <w:p w:rsidR="003B1392" w:rsidRDefault="00F00B37">
            <w:pPr>
              <w:snapToGrid w:val="0"/>
              <w:rPr>
                <w:rFonts w:asciiTheme="minorEastAsia" w:eastAsiaTheme="minorEastAsia" w:hAnsiTheme="minorEastAsia"/>
                <w:snapToGrid w:val="0"/>
                <w:sz w:val="21"/>
                <w:szCs w:val="21"/>
              </w:rPr>
            </w:pPr>
            <w:r>
              <w:rPr>
                <w:rFonts w:ascii="宋体" w:hAnsi="宋体" w:hint="eastAsia"/>
                <w:snapToGrid w:val="0"/>
                <w:szCs w:val="21"/>
              </w:rPr>
              <w:t>综合评估法</w:t>
            </w:r>
            <w:r w:rsidRPr="001A398A">
              <w:rPr>
                <w:rFonts w:ascii="宋体" w:hAnsi="宋体" w:hint="eastAsia"/>
                <w:b/>
                <w:snapToGrid w:val="0"/>
                <w:szCs w:val="21"/>
              </w:rPr>
              <w:t>（注：散热器和燃气热泵不参加让利）</w:t>
            </w:r>
          </w:p>
        </w:tc>
      </w:tr>
      <w:tr w:rsidR="003B1392">
        <w:trPr>
          <w:trHeight w:val="537"/>
          <w:jc w:val="center"/>
        </w:trPr>
        <w:tc>
          <w:tcPr>
            <w:tcW w:w="3706" w:type="dxa"/>
            <w:gridSpan w:val="4"/>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z w:val="21"/>
                <w:szCs w:val="21"/>
              </w:rPr>
            </w:pPr>
            <w:r>
              <w:rPr>
                <w:rFonts w:asciiTheme="minorEastAsia" w:eastAsiaTheme="minorEastAsia" w:hAnsiTheme="minorEastAsia" w:hint="eastAsia"/>
                <w:snapToGrid w:val="0"/>
                <w:sz w:val="21"/>
                <w:szCs w:val="21"/>
              </w:rPr>
              <w:t>是否授权评委会确定中标人</w:t>
            </w:r>
          </w:p>
        </w:tc>
        <w:tc>
          <w:tcPr>
            <w:tcW w:w="6814" w:type="dxa"/>
            <w:gridSpan w:val="7"/>
            <w:tcBorders>
              <w:top w:val="single" w:sz="4" w:space="0" w:color="auto"/>
              <w:left w:val="single" w:sz="4" w:space="0" w:color="auto"/>
              <w:bottom w:val="single" w:sz="4" w:space="0" w:color="auto"/>
              <w:right w:val="single" w:sz="8" w:space="0" w:color="auto"/>
            </w:tcBorders>
            <w:vAlign w:val="center"/>
          </w:tcPr>
          <w:p w:rsidR="003B1392" w:rsidRDefault="00B9046F">
            <w:pPr>
              <w:autoSpaceDE w:val="0"/>
              <w:autoSpaceDN w:val="0"/>
              <w:adjustRightInd w:val="0"/>
              <w:rPr>
                <w:rFonts w:asciiTheme="minorEastAsia" w:eastAsiaTheme="minorEastAsia" w:hAnsiTheme="minorEastAsia" w:cs="宋体"/>
                <w:sz w:val="21"/>
                <w:szCs w:val="21"/>
              </w:rPr>
            </w:pPr>
            <w:r>
              <w:rPr>
                <w:rFonts w:asciiTheme="minorEastAsia" w:eastAsiaTheme="minorEastAsia" w:hAnsiTheme="minorEastAsia" w:hint="eastAsia"/>
                <w:snapToGrid w:val="0"/>
                <w:sz w:val="21"/>
                <w:szCs w:val="21"/>
              </w:rPr>
              <w:t>■是</w:t>
            </w:r>
          </w:p>
        </w:tc>
      </w:tr>
      <w:tr w:rsidR="003B1392">
        <w:trPr>
          <w:trHeight w:val="665"/>
          <w:jc w:val="center"/>
        </w:trPr>
        <w:tc>
          <w:tcPr>
            <w:tcW w:w="2448" w:type="dxa"/>
            <w:gridSpan w:val="2"/>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合同结算方式</w:t>
            </w:r>
          </w:p>
        </w:tc>
        <w:tc>
          <w:tcPr>
            <w:tcW w:w="8072" w:type="dxa"/>
            <w:gridSpan w:val="9"/>
            <w:tcBorders>
              <w:top w:val="single" w:sz="4" w:space="0" w:color="auto"/>
              <w:left w:val="single" w:sz="4" w:space="0" w:color="auto"/>
              <w:bottom w:val="single" w:sz="4" w:space="0" w:color="auto"/>
              <w:right w:val="single" w:sz="8" w:space="0" w:color="auto"/>
            </w:tcBorders>
            <w:vAlign w:val="center"/>
          </w:tcPr>
          <w:p w:rsidR="003B1392" w:rsidRDefault="00B9046F">
            <w:pPr>
              <w:snapToGrid w:val="0"/>
              <w:ind w:left="25" w:hangingChars="12" w:hanging="25"/>
              <w:rPr>
                <w:rFonts w:asciiTheme="minorEastAsia" w:eastAsiaTheme="minorEastAsia" w:hAnsiTheme="minorEastAsia"/>
                <w:sz w:val="21"/>
                <w:szCs w:val="21"/>
              </w:rPr>
            </w:pPr>
            <w:r>
              <w:rPr>
                <w:rFonts w:asciiTheme="minorEastAsia" w:eastAsiaTheme="minorEastAsia" w:hAnsiTheme="minorEastAsia" w:hint="eastAsia"/>
                <w:snapToGrid w:val="0"/>
                <w:sz w:val="21"/>
                <w:szCs w:val="21"/>
              </w:rPr>
              <w:t>本合同价款采用</w:t>
            </w:r>
            <w:r>
              <w:rPr>
                <w:rFonts w:asciiTheme="minorEastAsia" w:eastAsiaTheme="minorEastAsia" w:hAnsiTheme="minorEastAsia" w:hint="eastAsia"/>
                <w:snapToGrid w:val="0"/>
                <w:sz w:val="21"/>
                <w:szCs w:val="21"/>
                <w:u w:val="single"/>
              </w:rPr>
              <w:t xml:space="preserve"> 固定单价</w:t>
            </w:r>
            <w:r>
              <w:rPr>
                <w:rFonts w:asciiTheme="minorEastAsia" w:eastAsiaTheme="minorEastAsia" w:hAnsiTheme="minorEastAsia" w:hint="eastAsia"/>
                <w:snapToGrid w:val="0"/>
                <w:sz w:val="21"/>
                <w:szCs w:val="21"/>
              </w:rPr>
              <w:t>方式确定。</w:t>
            </w:r>
          </w:p>
        </w:tc>
      </w:tr>
      <w:tr w:rsidR="003B1392">
        <w:trPr>
          <w:trHeight w:val="558"/>
          <w:jc w:val="center"/>
        </w:trPr>
        <w:tc>
          <w:tcPr>
            <w:tcW w:w="2448" w:type="dxa"/>
            <w:gridSpan w:val="2"/>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工程款支付</w:t>
            </w:r>
          </w:p>
        </w:tc>
        <w:tc>
          <w:tcPr>
            <w:tcW w:w="8072" w:type="dxa"/>
            <w:gridSpan w:val="9"/>
            <w:tcBorders>
              <w:top w:val="single" w:sz="4" w:space="0" w:color="auto"/>
              <w:left w:val="single" w:sz="4" w:space="0" w:color="auto"/>
              <w:bottom w:val="single" w:sz="4" w:space="0" w:color="auto"/>
              <w:right w:val="single" w:sz="8" w:space="0" w:color="auto"/>
            </w:tcBorders>
            <w:vAlign w:val="center"/>
          </w:tcPr>
          <w:p w:rsidR="000F593C" w:rsidRPr="000F593C" w:rsidRDefault="000F593C" w:rsidP="000F593C">
            <w:pPr>
              <w:adjustRightInd w:val="0"/>
              <w:snapToGrid w:val="0"/>
              <w:rPr>
                <w:rFonts w:asciiTheme="minorEastAsia" w:eastAsiaTheme="minorEastAsia" w:hAnsiTheme="minorEastAsia"/>
                <w:snapToGrid w:val="0"/>
                <w:sz w:val="21"/>
                <w:szCs w:val="21"/>
              </w:rPr>
            </w:pPr>
            <w:r w:rsidRPr="000F593C">
              <w:rPr>
                <w:rFonts w:asciiTheme="minorEastAsia" w:eastAsiaTheme="minorEastAsia" w:hAnsiTheme="minorEastAsia" w:hint="eastAsia"/>
                <w:snapToGrid w:val="0"/>
                <w:sz w:val="21"/>
                <w:szCs w:val="21"/>
              </w:rPr>
              <w:t>合同签订后，竣工并且经甲方验收、调试合格后</w:t>
            </w:r>
            <w:proofErr w:type="gramStart"/>
            <w:r w:rsidRPr="000F593C">
              <w:rPr>
                <w:rFonts w:asciiTheme="minorEastAsia" w:eastAsiaTheme="minorEastAsia" w:hAnsiTheme="minorEastAsia" w:hint="eastAsia"/>
                <w:snapToGrid w:val="0"/>
                <w:sz w:val="21"/>
                <w:szCs w:val="21"/>
              </w:rPr>
              <w:t>付合同</w:t>
            </w:r>
            <w:proofErr w:type="gramEnd"/>
            <w:r w:rsidRPr="000F593C">
              <w:rPr>
                <w:rFonts w:asciiTheme="minorEastAsia" w:eastAsiaTheme="minorEastAsia" w:hAnsiTheme="minorEastAsia" w:hint="eastAsia"/>
                <w:snapToGrid w:val="0"/>
                <w:sz w:val="21"/>
                <w:szCs w:val="21"/>
              </w:rPr>
              <w:t>价50%（扣除暂列金额），全部工程竣工验收合格后经发包人委托的工程造价咨询单位结算审计（30日内）后，且竣工图及相关竣工资料等全部交付完毕后20日内付至审核结算价的97%；</w:t>
            </w:r>
            <w:proofErr w:type="gramStart"/>
            <w:r w:rsidRPr="000F593C">
              <w:rPr>
                <w:rFonts w:asciiTheme="minorEastAsia" w:eastAsiaTheme="minorEastAsia" w:hAnsiTheme="minorEastAsia" w:hint="eastAsia"/>
                <w:snapToGrid w:val="0"/>
                <w:sz w:val="21"/>
                <w:szCs w:val="21"/>
              </w:rPr>
              <w:t>留工程</w:t>
            </w:r>
            <w:proofErr w:type="gramEnd"/>
            <w:r w:rsidRPr="000F593C">
              <w:rPr>
                <w:rFonts w:asciiTheme="minorEastAsia" w:eastAsiaTheme="minorEastAsia" w:hAnsiTheme="minorEastAsia" w:hint="eastAsia"/>
                <w:snapToGrid w:val="0"/>
                <w:sz w:val="21"/>
                <w:szCs w:val="21"/>
              </w:rPr>
              <w:t>总价3%的质保金（不计</w:t>
            </w:r>
            <w:proofErr w:type="gramStart"/>
            <w:r w:rsidRPr="000F593C">
              <w:rPr>
                <w:rFonts w:asciiTheme="minorEastAsia" w:eastAsiaTheme="minorEastAsia" w:hAnsiTheme="minorEastAsia" w:hint="eastAsia"/>
                <w:snapToGrid w:val="0"/>
                <w:sz w:val="21"/>
                <w:szCs w:val="21"/>
              </w:rPr>
              <w:t>息</w:t>
            </w:r>
            <w:proofErr w:type="gramEnd"/>
            <w:r w:rsidRPr="000F593C">
              <w:rPr>
                <w:rFonts w:asciiTheme="minorEastAsia" w:eastAsiaTheme="minorEastAsia" w:hAnsiTheme="minorEastAsia" w:hint="eastAsia"/>
                <w:snapToGrid w:val="0"/>
                <w:sz w:val="21"/>
                <w:szCs w:val="21"/>
              </w:rPr>
              <w:t>），在质保期满，且无整改内容的20日内付清；工程付款基数为合同价扣除暂列项目金额后的余额。每次付款需提供等额增值税专用发票。质保期满且甲方收到乙方提供的等额有效发票后甲方付清余款。</w:t>
            </w:r>
          </w:p>
          <w:p w:rsidR="003B1392" w:rsidRPr="000F593C" w:rsidRDefault="000F593C" w:rsidP="000F593C">
            <w:pPr>
              <w:adjustRightInd w:val="0"/>
              <w:snapToGrid w:val="0"/>
              <w:rPr>
                <w:rFonts w:asciiTheme="minorEastAsia" w:eastAsiaTheme="minorEastAsia" w:hAnsiTheme="minorEastAsia"/>
                <w:color w:val="000000"/>
                <w:sz w:val="24"/>
                <w:szCs w:val="24"/>
                <w:u w:val="single"/>
              </w:rPr>
            </w:pPr>
            <w:r w:rsidRPr="000F593C">
              <w:rPr>
                <w:rFonts w:asciiTheme="minorEastAsia" w:eastAsiaTheme="minorEastAsia" w:hAnsiTheme="minorEastAsia" w:hint="eastAsia"/>
                <w:snapToGrid w:val="0"/>
                <w:sz w:val="21"/>
                <w:szCs w:val="21"/>
              </w:rPr>
              <w:t>注：开具9%的增值税专用发票，具体开票金额根据投标方投标文件的报价一览表。</w:t>
            </w:r>
          </w:p>
        </w:tc>
      </w:tr>
      <w:tr w:rsidR="003B1392">
        <w:trPr>
          <w:trHeight w:val="558"/>
          <w:jc w:val="center"/>
        </w:trPr>
        <w:tc>
          <w:tcPr>
            <w:tcW w:w="2448" w:type="dxa"/>
            <w:gridSpan w:val="2"/>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解释权</w:t>
            </w:r>
          </w:p>
        </w:tc>
        <w:tc>
          <w:tcPr>
            <w:tcW w:w="8072" w:type="dxa"/>
            <w:gridSpan w:val="9"/>
            <w:tcBorders>
              <w:top w:val="single" w:sz="4" w:space="0" w:color="auto"/>
              <w:left w:val="single" w:sz="4" w:space="0" w:color="auto"/>
              <w:bottom w:val="single" w:sz="4" w:space="0" w:color="auto"/>
              <w:right w:val="single" w:sz="8" w:space="0" w:color="auto"/>
            </w:tcBorders>
            <w:vAlign w:val="center"/>
          </w:tcPr>
          <w:p w:rsidR="003B1392" w:rsidRDefault="00B9046F">
            <w:pPr>
              <w:adjustRightInd w:val="0"/>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w:t>
            </w:r>
            <w:proofErr w:type="gramStart"/>
            <w:r>
              <w:rPr>
                <w:rFonts w:asciiTheme="minorEastAsia" w:eastAsiaTheme="minorEastAsia" w:hAnsiTheme="minorEastAsia" w:hint="eastAsia"/>
                <w:snapToGrid w:val="0"/>
                <w:sz w:val="21"/>
                <w:szCs w:val="21"/>
              </w:rPr>
              <w:t>一组成</w:t>
            </w:r>
            <w:proofErr w:type="gramEnd"/>
            <w:r>
              <w:rPr>
                <w:rFonts w:asciiTheme="minorEastAsia" w:eastAsiaTheme="minorEastAsia" w:hAnsiTheme="minorEastAsia" w:hint="eastAsia"/>
                <w:snapToGrid w:val="0"/>
                <w:sz w:val="21"/>
                <w:szCs w:val="21"/>
              </w:rPr>
              <w:t>文件中就同一事项的规定或约定不一致的，以编排顺序在后者为准；同</w:t>
            </w:r>
            <w:proofErr w:type="gramStart"/>
            <w:r>
              <w:rPr>
                <w:rFonts w:asciiTheme="minorEastAsia" w:eastAsiaTheme="minorEastAsia" w:hAnsiTheme="minorEastAsia" w:hint="eastAsia"/>
                <w:snapToGrid w:val="0"/>
                <w:sz w:val="21"/>
                <w:szCs w:val="21"/>
              </w:rPr>
              <w:t>一组成</w:t>
            </w:r>
            <w:proofErr w:type="gramEnd"/>
            <w:r>
              <w:rPr>
                <w:rFonts w:asciiTheme="minorEastAsia" w:eastAsiaTheme="minorEastAsia" w:hAnsiTheme="minorEastAsia" w:hint="eastAsia"/>
                <w:snapToGrid w:val="0"/>
                <w:sz w:val="21"/>
                <w:szCs w:val="21"/>
              </w:rPr>
              <w:t>文件不同版本之间有不一致的，以形成时间在后者为准。按本款前述规定仍不能形成结论的，由招标人负责解释。</w:t>
            </w:r>
          </w:p>
        </w:tc>
      </w:tr>
      <w:tr w:rsidR="003B1392">
        <w:trPr>
          <w:trHeight w:val="1082"/>
          <w:jc w:val="center"/>
        </w:trPr>
        <w:tc>
          <w:tcPr>
            <w:tcW w:w="2448" w:type="dxa"/>
            <w:gridSpan w:val="2"/>
            <w:tcBorders>
              <w:top w:val="single" w:sz="4" w:space="0" w:color="auto"/>
              <w:left w:val="single" w:sz="8" w:space="0" w:color="auto"/>
              <w:bottom w:val="single" w:sz="4"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其他</w:t>
            </w:r>
          </w:p>
        </w:tc>
        <w:tc>
          <w:tcPr>
            <w:tcW w:w="8072" w:type="dxa"/>
            <w:gridSpan w:val="9"/>
            <w:tcBorders>
              <w:top w:val="single" w:sz="4" w:space="0" w:color="auto"/>
              <w:left w:val="single" w:sz="4" w:space="0" w:color="auto"/>
              <w:bottom w:val="single" w:sz="4" w:space="0" w:color="auto"/>
              <w:right w:val="single" w:sz="8" w:space="0" w:color="auto"/>
            </w:tcBorders>
            <w:vAlign w:val="center"/>
          </w:tcPr>
          <w:p w:rsidR="003B1392" w:rsidRDefault="00C365FA">
            <w:pPr>
              <w:adjustRightInd w:val="0"/>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1、</w:t>
            </w:r>
            <w:r w:rsidR="00B9046F">
              <w:rPr>
                <w:rFonts w:asciiTheme="minorEastAsia" w:eastAsiaTheme="minorEastAsia" w:hAnsiTheme="minorEastAsia" w:hint="eastAsia"/>
                <w:snapToGrid w:val="0"/>
                <w:sz w:val="21"/>
                <w:szCs w:val="21"/>
              </w:rPr>
              <w:t>下文中与“前附表”内容不一致的，以“前附表”为准。</w:t>
            </w:r>
          </w:p>
          <w:p w:rsidR="003B1392" w:rsidRDefault="00C365FA">
            <w:pPr>
              <w:adjustRightInd w:val="0"/>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2、</w:t>
            </w:r>
            <w:r w:rsidR="00B9046F">
              <w:rPr>
                <w:rFonts w:asciiTheme="minorEastAsia" w:eastAsiaTheme="minorEastAsia" w:hAnsiTheme="minorEastAsia" w:hint="eastAsia"/>
                <w:snapToGrid w:val="0"/>
                <w:sz w:val="21"/>
                <w:szCs w:val="21"/>
              </w:rPr>
              <w:t>投标人没有被“信用中国”（www.creditchina.gov.cn）和“信用江苏”（www.jscredit.gov.cn）列为失信被执行人的。</w:t>
            </w:r>
          </w:p>
          <w:p w:rsidR="003B1392" w:rsidRPr="00A17923" w:rsidRDefault="00B9046F">
            <w:pPr>
              <w:adjustRightInd w:val="0"/>
              <w:snapToGrid w:val="0"/>
              <w:rPr>
                <w:rFonts w:asciiTheme="minorEastAsia" w:eastAsiaTheme="minorEastAsia" w:hAnsiTheme="minorEastAsia"/>
                <w:snapToGrid w:val="0"/>
                <w:sz w:val="21"/>
                <w:szCs w:val="21"/>
                <w:highlight w:val="yellow"/>
              </w:rPr>
            </w:pPr>
            <w:r w:rsidRPr="00A17923">
              <w:rPr>
                <w:rFonts w:asciiTheme="minorEastAsia" w:eastAsiaTheme="minorEastAsia" w:hAnsiTheme="minorEastAsia" w:hint="eastAsia"/>
                <w:snapToGrid w:val="0"/>
                <w:sz w:val="21"/>
                <w:szCs w:val="21"/>
                <w:highlight w:val="yellow"/>
              </w:rPr>
              <w:t>3、投标费用：</w:t>
            </w:r>
          </w:p>
          <w:p w:rsidR="003B1392" w:rsidRPr="00A17923" w:rsidRDefault="00B9046F">
            <w:pPr>
              <w:adjustRightInd w:val="0"/>
              <w:snapToGrid w:val="0"/>
              <w:rPr>
                <w:rFonts w:asciiTheme="minorEastAsia" w:eastAsiaTheme="minorEastAsia" w:hAnsiTheme="minorEastAsia"/>
                <w:snapToGrid w:val="0"/>
                <w:sz w:val="21"/>
                <w:szCs w:val="21"/>
                <w:highlight w:val="yellow"/>
              </w:rPr>
            </w:pPr>
            <w:r w:rsidRPr="00A17923">
              <w:rPr>
                <w:rFonts w:asciiTheme="minorEastAsia" w:eastAsiaTheme="minorEastAsia" w:hAnsiTheme="minorEastAsia" w:hint="eastAsia"/>
                <w:snapToGrid w:val="0"/>
                <w:sz w:val="21"/>
                <w:szCs w:val="21"/>
                <w:highlight w:val="yellow"/>
              </w:rPr>
              <w:t>招标代理服务</w:t>
            </w:r>
            <w:proofErr w:type="gramStart"/>
            <w:r w:rsidRPr="00A17923">
              <w:rPr>
                <w:rFonts w:asciiTheme="minorEastAsia" w:eastAsiaTheme="minorEastAsia" w:hAnsiTheme="minorEastAsia" w:hint="eastAsia"/>
                <w:snapToGrid w:val="0"/>
                <w:sz w:val="21"/>
                <w:szCs w:val="21"/>
                <w:highlight w:val="yellow"/>
              </w:rPr>
              <w:t>按发改价格</w:t>
            </w:r>
            <w:proofErr w:type="gramEnd"/>
            <w:r w:rsidRPr="00A17923">
              <w:rPr>
                <w:rFonts w:asciiTheme="minorEastAsia" w:eastAsiaTheme="minorEastAsia" w:hAnsiTheme="minorEastAsia" w:hint="eastAsia"/>
                <w:snapToGrid w:val="0"/>
                <w:sz w:val="21"/>
                <w:szCs w:val="21"/>
                <w:highlight w:val="yellow"/>
              </w:rPr>
              <w:t>[2011]534号《关于降低部分建设项目收费标准规范收费行为等有关问题的通知》的64%计取（不足</w:t>
            </w:r>
            <w:r w:rsidR="000105AF" w:rsidRPr="00A17923">
              <w:rPr>
                <w:rFonts w:asciiTheme="minorEastAsia" w:eastAsiaTheme="minorEastAsia" w:hAnsiTheme="minorEastAsia" w:hint="eastAsia"/>
                <w:snapToGrid w:val="0"/>
                <w:sz w:val="21"/>
                <w:szCs w:val="21"/>
                <w:highlight w:val="yellow"/>
              </w:rPr>
              <w:t>28</w:t>
            </w:r>
            <w:r w:rsidRPr="00A17923">
              <w:rPr>
                <w:rFonts w:asciiTheme="minorEastAsia" w:eastAsiaTheme="minorEastAsia" w:hAnsiTheme="minorEastAsia" w:hint="eastAsia"/>
                <w:snapToGrid w:val="0"/>
                <w:sz w:val="21"/>
                <w:szCs w:val="21"/>
                <w:highlight w:val="yellow"/>
              </w:rPr>
              <w:t>00元按</w:t>
            </w:r>
            <w:r w:rsidR="000105AF" w:rsidRPr="00A17923">
              <w:rPr>
                <w:rFonts w:asciiTheme="minorEastAsia" w:eastAsiaTheme="minorEastAsia" w:hAnsiTheme="minorEastAsia" w:hint="eastAsia"/>
                <w:snapToGrid w:val="0"/>
                <w:sz w:val="21"/>
                <w:szCs w:val="21"/>
                <w:highlight w:val="yellow"/>
              </w:rPr>
              <w:t>28</w:t>
            </w:r>
            <w:r w:rsidRPr="00A17923">
              <w:rPr>
                <w:rFonts w:asciiTheme="minorEastAsia" w:eastAsiaTheme="minorEastAsia" w:hAnsiTheme="minorEastAsia" w:hint="eastAsia"/>
                <w:snapToGrid w:val="0"/>
                <w:sz w:val="21"/>
                <w:szCs w:val="21"/>
                <w:highlight w:val="yellow"/>
              </w:rPr>
              <w:t>00元计取），由中标人支付。</w:t>
            </w:r>
          </w:p>
          <w:p w:rsidR="003B1392" w:rsidRPr="00A17923" w:rsidRDefault="00B9046F">
            <w:pPr>
              <w:adjustRightInd w:val="0"/>
              <w:snapToGrid w:val="0"/>
              <w:rPr>
                <w:rFonts w:asciiTheme="minorEastAsia" w:eastAsiaTheme="minorEastAsia" w:hAnsiTheme="minorEastAsia"/>
                <w:snapToGrid w:val="0"/>
                <w:sz w:val="21"/>
                <w:szCs w:val="21"/>
                <w:highlight w:val="yellow"/>
              </w:rPr>
            </w:pPr>
            <w:r w:rsidRPr="00A17923">
              <w:rPr>
                <w:rFonts w:asciiTheme="minorEastAsia" w:eastAsiaTheme="minorEastAsia" w:hAnsiTheme="minorEastAsia" w:hint="eastAsia"/>
                <w:snapToGrid w:val="0"/>
                <w:sz w:val="21"/>
                <w:szCs w:val="21"/>
                <w:highlight w:val="yellow"/>
              </w:rPr>
              <w:t>评委费按省住房城乡建设厅关于印发《江苏省房屋和市政基础设施工程评标专家管理办法》的通知（苏建</w:t>
            </w:r>
            <w:proofErr w:type="gramStart"/>
            <w:r w:rsidRPr="00A17923">
              <w:rPr>
                <w:rFonts w:asciiTheme="minorEastAsia" w:eastAsiaTheme="minorEastAsia" w:hAnsiTheme="minorEastAsia" w:hint="eastAsia"/>
                <w:snapToGrid w:val="0"/>
                <w:sz w:val="21"/>
                <w:szCs w:val="21"/>
                <w:highlight w:val="yellow"/>
              </w:rPr>
              <w:t>规</w:t>
            </w:r>
            <w:proofErr w:type="gramEnd"/>
            <w:r w:rsidRPr="00A17923">
              <w:rPr>
                <w:rFonts w:asciiTheme="minorEastAsia" w:eastAsiaTheme="minorEastAsia" w:hAnsiTheme="minorEastAsia" w:hint="eastAsia"/>
                <w:snapToGrid w:val="0"/>
                <w:sz w:val="21"/>
                <w:szCs w:val="21"/>
                <w:highlight w:val="yellow"/>
              </w:rPr>
              <w:t>字[2014]3号），约2500元由中标人支付。</w:t>
            </w:r>
          </w:p>
          <w:p w:rsidR="002243BB" w:rsidRPr="00A17923" w:rsidRDefault="002243BB" w:rsidP="002243BB">
            <w:pPr>
              <w:adjustRightInd w:val="0"/>
              <w:snapToGrid w:val="0"/>
              <w:rPr>
                <w:rFonts w:asciiTheme="minorEastAsia" w:eastAsiaTheme="minorEastAsia" w:hAnsiTheme="minorEastAsia"/>
                <w:snapToGrid w:val="0"/>
                <w:sz w:val="21"/>
                <w:szCs w:val="21"/>
                <w:highlight w:val="yellow"/>
              </w:rPr>
            </w:pPr>
            <w:r w:rsidRPr="00A17923">
              <w:rPr>
                <w:rFonts w:asciiTheme="minorEastAsia" w:eastAsiaTheme="minorEastAsia" w:hAnsiTheme="minorEastAsia" w:hint="eastAsia"/>
                <w:snapToGrid w:val="0"/>
                <w:sz w:val="21"/>
                <w:szCs w:val="21"/>
                <w:highlight w:val="yellow"/>
              </w:rPr>
              <w:t>本项目造价咨询费用按编制工程量清单及招标控制价的0.104%计算</w:t>
            </w:r>
            <w:r w:rsidR="006212EE" w:rsidRPr="00A17923">
              <w:rPr>
                <w:rFonts w:ascii="宋体" w:hAnsi="宋体" w:hint="eastAsia"/>
                <w:sz w:val="21"/>
                <w:szCs w:val="18"/>
                <w:highlight w:val="yellow"/>
              </w:rPr>
              <w:t>（不足</w:t>
            </w:r>
            <w:r w:rsidR="000105AF" w:rsidRPr="00A17923">
              <w:rPr>
                <w:rFonts w:ascii="宋体" w:hAnsi="宋体" w:hint="eastAsia"/>
                <w:sz w:val="21"/>
                <w:szCs w:val="18"/>
                <w:highlight w:val="yellow"/>
              </w:rPr>
              <w:t>15</w:t>
            </w:r>
            <w:r w:rsidR="006212EE" w:rsidRPr="00A17923">
              <w:rPr>
                <w:rFonts w:ascii="宋体" w:hAnsi="宋体" w:hint="eastAsia"/>
                <w:sz w:val="21"/>
                <w:szCs w:val="18"/>
                <w:highlight w:val="yellow"/>
              </w:rPr>
              <w:t>00元按</w:t>
            </w:r>
            <w:r w:rsidR="000105AF" w:rsidRPr="00A17923">
              <w:rPr>
                <w:rFonts w:ascii="宋体" w:hAnsi="宋体" w:hint="eastAsia"/>
                <w:sz w:val="21"/>
                <w:szCs w:val="18"/>
                <w:highlight w:val="yellow"/>
              </w:rPr>
              <w:t>15</w:t>
            </w:r>
            <w:r w:rsidR="006212EE" w:rsidRPr="00A17923">
              <w:rPr>
                <w:rFonts w:ascii="宋体" w:hAnsi="宋体" w:hint="eastAsia"/>
                <w:sz w:val="21"/>
                <w:szCs w:val="18"/>
                <w:highlight w:val="yellow"/>
              </w:rPr>
              <w:t>00元计取）</w:t>
            </w:r>
            <w:r w:rsidRPr="00A17923">
              <w:rPr>
                <w:rFonts w:asciiTheme="minorEastAsia" w:eastAsiaTheme="minorEastAsia" w:hAnsiTheme="minorEastAsia" w:hint="eastAsia"/>
                <w:snapToGrid w:val="0"/>
                <w:sz w:val="21"/>
                <w:szCs w:val="21"/>
                <w:highlight w:val="yellow"/>
              </w:rPr>
              <w:t>，由中标人支付。</w:t>
            </w:r>
          </w:p>
          <w:p w:rsidR="003B1392" w:rsidRPr="00A17923" w:rsidRDefault="00B9046F">
            <w:pPr>
              <w:adjustRightInd w:val="0"/>
              <w:snapToGrid w:val="0"/>
              <w:rPr>
                <w:rFonts w:asciiTheme="minorEastAsia" w:eastAsiaTheme="minorEastAsia" w:hAnsiTheme="minorEastAsia"/>
                <w:snapToGrid w:val="0"/>
                <w:sz w:val="21"/>
                <w:szCs w:val="21"/>
                <w:highlight w:val="yellow"/>
              </w:rPr>
            </w:pPr>
            <w:r w:rsidRPr="00A17923">
              <w:rPr>
                <w:rFonts w:asciiTheme="minorEastAsia" w:eastAsiaTheme="minorEastAsia" w:hAnsiTheme="minorEastAsia" w:hint="eastAsia"/>
                <w:snapToGrid w:val="0"/>
                <w:sz w:val="21"/>
                <w:szCs w:val="21"/>
                <w:highlight w:val="yellow"/>
              </w:rPr>
              <w:t>4、橡塑保温如送检不合格，施工单位无条件进行更换合格的产品，并罚款施工单位工程总额5%作为承担建设单位由此产生的损失。</w:t>
            </w:r>
          </w:p>
          <w:p w:rsidR="00A17923" w:rsidRDefault="00A17923" w:rsidP="007B74BA">
            <w:pPr>
              <w:adjustRightInd w:val="0"/>
              <w:snapToGrid w:val="0"/>
              <w:rPr>
                <w:rFonts w:asciiTheme="minorEastAsia" w:eastAsiaTheme="minorEastAsia" w:hAnsiTheme="minorEastAsia"/>
                <w:snapToGrid w:val="0"/>
                <w:sz w:val="21"/>
                <w:szCs w:val="21"/>
              </w:rPr>
            </w:pPr>
            <w:r w:rsidRPr="00A17923">
              <w:rPr>
                <w:rFonts w:asciiTheme="minorEastAsia" w:eastAsiaTheme="minorEastAsia" w:hAnsiTheme="minorEastAsia" w:hint="eastAsia"/>
                <w:snapToGrid w:val="0"/>
                <w:sz w:val="21"/>
                <w:szCs w:val="21"/>
                <w:highlight w:val="yellow"/>
              </w:rPr>
              <w:t>5、</w:t>
            </w:r>
            <w:r w:rsidRPr="00A17923">
              <w:rPr>
                <w:rFonts w:asciiTheme="minorEastAsia" w:eastAsiaTheme="minorEastAsia" w:hAnsiTheme="minorEastAsia"/>
                <w:snapToGrid w:val="0"/>
                <w:sz w:val="21"/>
                <w:szCs w:val="21"/>
                <w:highlight w:val="yellow"/>
              </w:rPr>
              <w:t>本项目采用总价让利（</w:t>
            </w:r>
            <w:proofErr w:type="gramStart"/>
            <w:r w:rsidRPr="00A17923">
              <w:rPr>
                <w:rFonts w:asciiTheme="minorEastAsia" w:eastAsiaTheme="minorEastAsia" w:hAnsiTheme="minorEastAsia"/>
                <w:snapToGrid w:val="0"/>
                <w:sz w:val="21"/>
                <w:szCs w:val="21"/>
                <w:highlight w:val="yellow"/>
              </w:rPr>
              <w:t>除暂估材料</w:t>
            </w:r>
            <w:proofErr w:type="gramEnd"/>
            <w:r w:rsidRPr="00A17923">
              <w:rPr>
                <w:rFonts w:asciiTheme="minorEastAsia" w:eastAsiaTheme="minorEastAsia" w:hAnsiTheme="minorEastAsia"/>
                <w:snapToGrid w:val="0"/>
                <w:sz w:val="21"/>
                <w:szCs w:val="21"/>
                <w:highlight w:val="yellow"/>
              </w:rPr>
              <w:t>及暂列金额外）。</w:t>
            </w:r>
          </w:p>
        </w:tc>
      </w:tr>
      <w:tr w:rsidR="003B1392">
        <w:trPr>
          <w:trHeight w:val="1147"/>
          <w:jc w:val="center"/>
        </w:trPr>
        <w:tc>
          <w:tcPr>
            <w:tcW w:w="2448" w:type="dxa"/>
            <w:gridSpan w:val="2"/>
            <w:tcBorders>
              <w:top w:val="single" w:sz="4" w:space="0" w:color="auto"/>
              <w:left w:val="single" w:sz="8" w:space="0" w:color="auto"/>
              <w:bottom w:val="single" w:sz="8" w:space="0" w:color="auto"/>
              <w:right w:val="single" w:sz="4" w:space="0" w:color="auto"/>
            </w:tcBorders>
            <w:vAlign w:val="center"/>
          </w:tcPr>
          <w:p w:rsidR="003B1392" w:rsidRDefault="00B9046F">
            <w:pPr>
              <w:snapToGrid w:val="0"/>
              <w:jc w:val="center"/>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联系方式</w:t>
            </w:r>
          </w:p>
        </w:tc>
        <w:tc>
          <w:tcPr>
            <w:tcW w:w="8072" w:type="dxa"/>
            <w:gridSpan w:val="9"/>
            <w:tcBorders>
              <w:top w:val="single" w:sz="4" w:space="0" w:color="auto"/>
              <w:left w:val="single" w:sz="4" w:space="0" w:color="auto"/>
              <w:bottom w:val="single" w:sz="8" w:space="0" w:color="auto"/>
              <w:right w:val="single" w:sz="8" w:space="0" w:color="auto"/>
            </w:tcBorders>
            <w:vAlign w:val="center"/>
          </w:tcPr>
          <w:p w:rsidR="003B1392" w:rsidRDefault="00B9046F">
            <w:pPr>
              <w:adjustRightInd w:val="0"/>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代理机构：江苏</w:t>
            </w:r>
            <w:proofErr w:type="gramStart"/>
            <w:r>
              <w:rPr>
                <w:rFonts w:asciiTheme="minorEastAsia" w:eastAsiaTheme="minorEastAsia" w:hAnsiTheme="minorEastAsia" w:hint="eastAsia"/>
                <w:snapToGrid w:val="0"/>
                <w:sz w:val="21"/>
                <w:szCs w:val="21"/>
              </w:rPr>
              <w:t>苏</w:t>
            </w:r>
            <w:proofErr w:type="gramEnd"/>
            <w:r>
              <w:rPr>
                <w:rFonts w:asciiTheme="minorEastAsia" w:eastAsiaTheme="minorEastAsia" w:hAnsiTheme="minorEastAsia" w:hint="eastAsia"/>
                <w:snapToGrid w:val="0"/>
                <w:sz w:val="21"/>
                <w:szCs w:val="21"/>
              </w:rPr>
              <w:t>中兴工程造价咨询有限公司</w:t>
            </w:r>
          </w:p>
          <w:p w:rsidR="003B1392" w:rsidRDefault="00B9046F">
            <w:pPr>
              <w:adjustRightInd w:val="0"/>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电话： 13665273193；邮箱：</w:t>
            </w:r>
            <w:hyperlink r:id="rId8" w:history="1">
              <w:r w:rsidR="00A23293" w:rsidRPr="00CF1011">
                <w:rPr>
                  <w:rStyle w:val="afe"/>
                  <w:rFonts w:asciiTheme="minorEastAsia" w:eastAsiaTheme="minorEastAsia" w:hAnsiTheme="minorEastAsia" w:hint="eastAsia"/>
                  <w:snapToGrid w:val="0"/>
                  <w:sz w:val="21"/>
                  <w:szCs w:val="21"/>
                </w:rPr>
                <w:t>853351346@qq.com</w:t>
              </w:r>
            </w:hyperlink>
          </w:p>
          <w:p w:rsidR="00A23293" w:rsidRDefault="00A23293">
            <w:pPr>
              <w:adjustRightInd w:val="0"/>
              <w:snapToGrid w:val="0"/>
              <w:rPr>
                <w:rFonts w:asciiTheme="minorEastAsia" w:eastAsiaTheme="minorEastAsia" w:hAnsiTheme="minorEastAsia"/>
                <w:snapToGrid w:val="0"/>
                <w:sz w:val="21"/>
                <w:szCs w:val="21"/>
              </w:rPr>
            </w:pPr>
            <w:r>
              <w:rPr>
                <w:rFonts w:asciiTheme="minorEastAsia" w:eastAsiaTheme="minorEastAsia" w:hAnsiTheme="minorEastAsia" w:hint="eastAsia"/>
                <w:snapToGrid w:val="0"/>
                <w:sz w:val="21"/>
                <w:szCs w:val="21"/>
              </w:rPr>
              <w:t>联系人：刘超</w:t>
            </w:r>
          </w:p>
        </w:tc>
      </w:tr>
    </w:tbl>
    <w:p w:rsidR="003B1392" w:rsidRDefault="003B1392">
      <w:pPr>
        <w:adjustRightInd w:val="0"/>
        <w:snapToGrid w:val="0"/>
        <w:spacing w:line="360" w:lineRule="auto"/>
        <w:rPr>
          <w:rFonts w:asciiTheme="minorEastAsia" w:eastAsiaTheme="minorEastAsia" w:hAnsiTheme="minorEastAsia"/>
          <w:b/>
          <w:bCs/>
          <w:snapToGrid w:val="0"/>
          <w:sz w:val="32"/>
          <w:szCs w:val="32"/>
        </w:rPr>
      </w:pPr>
    </w:p>
    <w:p w:rsidR="003B1392" w:rsidRDefault="00B9046F">
      <w:pPr>
        <w:adjustRightInd w:val="0"/>
        <w:snapToGrid w:val="0"/>
        <w:spacing w:line="360" w:lineRule="auto"/>
        <w:jc w:val="center"/>
        <w:rPr>
          <w:rFonts w:asciiTheme="minorEastAsia" w:eastAsiaTheme="minorEastAsia" w:hAnsiTheme="minorEastAsia"/>
          <w:b/>
          <w:bCs/>
          <w:snapToGrid w:val="0"/>
          <w:sz w:val="32"/>
          <w:szCs w:val="32"/>
        </w:rPr>
      </w:pPr>
      <w:r>
        <w:rPr>
          <w:rFonts w:asciiTheme="minorEastAsia" w:eastAsiaTheme="minorEastAsia" w:hAnsiTheme="minorEastAsia" w:hint="eastAsia"/>
          <w:b/>
          <w:bCs/>
          <w:snapToGrid w:val="0"/>
          <w:sz w:val="32"/>
          <w:szCs w:val="32"/>
        </w:rPr>
        <w:t>一、总    则</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1、招标项目概况</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1.1项目名称:见投标人须知前附表。</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1.2建设地点：见投标人须知前附表。</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1.3结构层次及建筑面积：见投标人须知前附表。</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1.4招标范围：见投标人须知前附表。</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1.5工期要求：见投标人须知前附表。</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1.6质量要求：见投标人须知前附表。</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1.7资金来源及落实情况：见投标人须知前附表。</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1.8招标方式：见投标人须知前附表。</w:t>
      </w:r>
    </w:p>
    <w:p w:rsidR="003B1392" w:rsidRDefault="00B9046F" w:rsidP="003B1392">
      <w:pPr>
        <w:widowControl w:val="0"/>
        <w:autoSpaceDE w:val="0"/>
        <w:autoSpaceDN w:val="0"/>
        <w:adjustRightInd w:val="0"/>
        <w:snapToGrid w:val="0"/>
        <w:spacing w:line="500" w:lineRule="exact"/>
        <w:ind w:firstLineChars="202" w:firstLine="485"/>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1.9 承包方式：见投标人须知前附表。</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1.10投标人资格要求：</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1.10.1投标人应具备承担本项目实施的资质条件、能力和信誉。</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（1）资质条件：见投标人须知前附表；</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（2）财务要求：见投标人须知前附表；</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（3）业绩要求：见投标人须知前附表；</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（4）信誉要求：见投标人须知前附表；</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（5）其他要求：见投标人须知前附表。</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2、投标费用</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2.1招标文件售出后,概不退还。</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2.2投标人应承担其编制投标文件与递交投标文件所涉及的一切费用。不管投标结果如何，招标人对上述费用不负任何责任。</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2.3具体费用标准：见投标人须知前附表，如收取图纸押金，在中标结果公示后2日内凭全套图纸及押金收据退还。</w:t>
      </w:r>
    </w:p>
    <w:p w:rsidR="003B1392" w:rsidRDefault="00B9046F">
      <w:pPr>
        <w:adjustRightInd w:val="0"/>
        <w:snapToGrid w:val="0"/>
        <w:spacing w:line="500" w:lineRule="exact"/>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2.4本工程不接受联合体投标。</w:t>
      </w:r>
    </w:p>
    <w:p w:rsidR="003B1392" w:rsidRDefault="003B1392">
      <w:pPr>
        <w:adjustRightInd w:val="0"/>
        <w:snapToGrid w:val="0"/>
        <w:spacing w:line="500" w:lineRule="exact"/>
        <w:jc w:val="both"/>
        <w:rPr>
          <w:rFonts w:asciiTheme="minorEastAsia" w:eastAsiaTheme="minorEastAsia" w:hAnsiTheme="minorEastAsia"/>
          <w:snapToGrid w:val="0"/>
          <w:sz w:val="24"/>
          <w:szCs w:val="24"/>
        </w:rPr>
      </w:pPr>
    </w:p>
    <w:p w:rsidR="003B1392" w:rsidRDefault="00B9046F">
      <w:pPr>
        <w:adjustRightInd w:val="0"/>
        <w:snapToGrid w:val="0"/>
        <w:spacing w:line="360" w:lineRule="auto"/>
        <w:jc w:val="center"/>
        <w:rPr>
          <w:rFonts w:asciiTheme="minorEastAsia" w:eastAsiaTheme="minorEastAsia" w:hAnsiTheme="minorEastAsia"/>
          <w:b/>
          <w:snapToGrid w:val="0"/>
          <w:sz w:val="32"/>
          <w:szCs w:val="32"/>
        </w:rPr>
      </w:pPr>
      <w:r>
        <w:rPr>
          <w:rFonts w:asciiTheme="minorEastAsia" w:eastAsiaTheme="minorEastAsia" w:hAnsiTheme="minorEastAsia" w:hint="eastAsia"/>
          <w:b/>
          <w:snapToGrid w:val="0"/>
          <w:sz w:val="32"/>
          <w:szCs w:val="32"/>
        </w:rPr>
        <w:t>二、资格审查要求</w:t>
      </w:r>
    </w:p>
    <w:p w:rsidR="003B1392" w:rsidRDefault="00B9046F">
      <w:pPr>
        <w:autoSpaceDE w:val="0"/>
        <w:autoSpaceDN w:val="0"/>
        <w:adjustRightInd w:val="0"/>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1、投标申请人所提交的资格审查文件有下列情况之一的，将作为符合性检查未通过而不予评审：</w:t>
      </w:r>
    </w:p>
    <w:p w:rsidR="003B1392" w:rsidRDefault="00B9046F">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1）未按资格审查文件规定在资格审查申请书相应位置加盖法人印章或法定代表人未签字，或授权代理人的签字式样与授权书上的签字明显不符的。</w:t>
      </w:r>
    </w:p>
    <w:p w:rsidR="003B1392" w:rsidRDefault="00B9046F">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2）资格审查申请文件(不含申请人的附加说明、证明材料)未按规定的格式、内容和要求编制的，或字迹潦草、模糊无法辨认的。</w:t>
      </w:r>
    </w:p>
    <w:p w:rsidR="003B1392" w:rsidRDefault="00B9046F">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3）资格申请文件中的授权书不是原件的。</w:t>
      </w:r>
    </w:p>
    <w:p w:rsidR="003B1392" w:rsidRDefault="00B9046F">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4）申请人的资格不满足招标文件的基本要求。</w:t>
      </w:r>
    </w:p>
    <w:p w:rsidR="003B1392" w:rsidRDefault="00B9046F">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5）申请人采用多种形式，对本工程递交二份或多份资格审查文件，并在递交资格审查文件时间截止时仍不加以说明的。</w:t>
      </w:r>
    </w:p>
    <w:p w:rsidR="003B1392" w:rsidRDefault="00B9046F">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6)未承诺选择符合条件的渣土运输条件。</w:t>
      </w:r>
    </w:p>
    <w:p w:rsidR="003B1392" w:rsidRDefault="00B9046F">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bookmarkStart w:id="4" w:name="EBe02d24408e07410cbd0d45a3f8b8da9b"/>
      <w:r>
        <w:rPr>
          <w:rFonts w:asciiTheme="minorEastAsia" w:eastAsiaTheme="minorEastAsia" w:hAnsiTheme="minorEastAsia" w:hint="eastAsia"/>
          <w:sz w:val="24"/>
          <w:szCs w:val="24"/>
        </w:rPr>
        <w:t>未按招标文件要求递交投标文件真实性承诺书的；</w:t>
      </w:r>
    </w:p>
    <w:p w:rsidR="003B1392" w:rsidRDefault="00B9046F">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8）未按招标文件要求缴纳投标保证金的；</w:t>
      </w:r>
    </w:p>
    <w:p w:rsidR="003B1392" w:rsidRDefault="00B9046F">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9）未提供社保部门出具的</w:t>
      </w:r>
      <w:r w:rsidR="004F4DD8">
        <w:rPr>
          <w:rFonts w:asciiTheme="minorEastAsia" w:eastAsiaTheme="minorEastAsia" w:hAnsiTheme="minorEastAsia" w:hint="eastAsia"/>
          <w:b/>
          <w:sz w:val="24"/>
          <w:szCs w:val="24"/>
        </w:rPr>
        <w:t>2020年9月至2020年11月</w:t>
      </w:r>
      <w:r>
        <w:rPr>
          <w:rFonts w:asciiTheme="minorEastAsia" w:eastAsiaTheme="minorEastAsia" w:hAnsiTheme="minorEastAsia" w:hint="eastAsia"/>
          <w:sz w:val="24"/>
          <w:szCs w:val="24"/>
        </w:rPr>
        <w:t>投标人为授权委托人、注册建造师缴纳在职职工养老保险的证明材料的。</w:t>
      </w:r>
    </w:p>
    <w:p w:rsidR="003B1392" w:rsidRDefault="00B9046F">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10）未承诺项目负责人（建造师）无在建工程的。</w:t>
      </w:r>
    </w:p>
    <w:p w:rsidR="003B1392" w:rsidRDefault="00B9046F">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11）</w:t>
      </w:r>
      <w:bookmarkEnd w:id="4"/>
      <w:r>
        <w:rPr>
          <w:rFonts w:asciiTheme="minorEastAsia" w:eastAsiaTheme="minorEastAsia" w:hAnsiTheme="minorEastAsia" w:hint="eastAsia"/>
          <w:sz w:val="24"/>
          <w:szCs w:val="24"/>
        </w:rPr>
        <w:t>其他未满足招标公告、招标文件规定的要求的。</w:t>
      </w:r>
    </w:p>
    <w:p w:rsidR="003B1392" w:rsidRDefault="00B9046F">
      <w:pPr>
        <w:autoSpaceDE w:val="0"/>
        <w:autoSpaceDN w:val="0"/>
        <w:adjustRightInd w:val="0"/>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2、投标申请人资格审查合格条件</w:t>
      </w:r>
    </w:p>
    <w:p w:rsidR="003B1392" w:rsidRDefault="00B9046F">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）具有独立订立合同的能力；</w:t>
      </w:r>
    </w:p>
    <w:p w:rsidR="003B1392" w:rsidRDefault="00B9046F">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（2）未处于被责令停业、投标资格被取消或者财产被接管、冻结和破产状态；</w:t>
      </w:r>
    </w:p>
    <w:p w:rsidR="003B1392" w:rsidRDefault="00B9046F">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（3）企业没有因骗取中标或者严重违约以及发生重大工程质量、安全生产事故等问题，被有关部门暂停投标资格并在暂停期内的；</w:t>
      </w:r>
    </w:p>
    <w:p w:rsidR="003B1392" w:rsidRDefault="00B9046F">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（4）企业的资质类别、等级和项目负责人注册专业、资格等级满足招标公告要求；</w:t>
      </w:r>
    </w:p>
    <w:p w:rsidR="003B1392" w:rsidRDefault="00B9046F">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（5）资格审查申请书中的重要内容没有失实或者弄虚作假；</w:t>
      </w:r>
    </w:p>
    <w:p w:rsidR="003B1392" w:rsidRDefault="00B9046F">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（6）项目负责人（建造师）无在建工程；</w:t>
      </w:r>
    </w:p>
    <w:p w:rsidR="003B1392" w:rsidRDefault="00B9046F">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（7）有土方外运作业的，应承诺选择符合条件的渣土运输单位；</w:t>
      </w:r>
    </w:p>
    <w:p w:rsidR="003B1392" w:rsidRDefault="00B9046F">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（8）提供企业信用管理手册：</w:t>
      </w:r>
      <w:r>
        <w:rPr>
          <w:rFonts w:asciiTheme="minorEastAsia" w:eastAsiaTheme="minorEastAsia" w:hAnsiTheme="minorEastAsia"/>
          <w:sz w:val="24"/>
          <w:szCs w:val="24"/>
        </w:rPr>
        <w:t>具备经扬州市建管处备案的企业信用管理手册或企业资格、资质核验书</w:t>
      </w:r>
      <w:r>
        <w:rPr>
          <w:rFonts w:asciiTheme="minorEastAsia" w:eastAsiaTheme="minorEastAsia" w:hAnsiTheme="minorEastAsia" w:hint="eastAsia"/>
          <w:sz w:val="24"/>
          <w:szCs w:val="24"/>
        </w:rPr>
        <w:t>；</w:t>
      </w:r>
    </w:p>
    <w:p w:rsidR="003B1392" w:rsidRDefault="00B9046F">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（9）提供社保部门出具的</w:t>
      </w:r>
      <w:r w:rsidR="004F4DD8">
        <w:rPr>
          <w:rFonts w:asciiTheme="minorEastAsia" w:eastAsiaTheme="minorEastAsia" w:hAnsiTheme="minorEastAsia" w:hint="eastAsia"/>
          <w:b/>
          <w:sz w:val="24"/>
          <w:szCs w:val="24"/>
        </w:rPr>
        <w:t>2020年9月至2020年11月</w:t>
      </w:r>
      <w:r>
        <w:rPr>
          <w:rFonts w:asciiTheme="minorEastAsia" w:eastAsiaTheme="minorEastAsia" w:hAnsiTheme="minorEastAsia" w:hint="eastAsia"/>
          <w:sz w:val="24"/>
          <w:szCs w:val="24"/>
        </w:rPr>
        <w:t>（近3个月）投标人为授权委托人、项目负责人（注册建造师）缴纳在职职工养老保险的证明材料的（已取消书面证明采用网上自助查询方式的，如</w:t>
      </w:r>
      <w:proofErr w:type="gramStart"/>
      <w:r>
        <w:rPr>
          <w:rFonts w:asciiTheme="minorEastAsia" w:eastAsiaTheme="minorEastAsia" w:hAnsiTheme="minorEastAsia" w:hint="eastAsia"/>
          <w:sz w:val="24"/>
          <w:szCs w:val="24"/>
        </w:rPr>
        <w:t>当地社</w:t>
      </w:r>
      <w:proofErr w:type="gramEnd"/>
      <w:r>
        <w:rPr>
          <w:rFonts w:asciiTheme="minorEastAsia" w:eastAsiaTheme="minorEastAsia" w:hAnsiTheme="minorEastAsia" w:hint="eastAsia"/>
          <w:sz w:val="24"/>
          <w:szCs w:val="24"/>
        </w:rPr>
        <w:t>保管理部门明确的最大查询期与招标文件规定的月份不一致时，须提供社保管理部门的文件定，已退休人员提供退休证明。）；</w:t>
      </w:r>
    </w:p>
    <w:p w:rsidR="003B1392" w:rsidRDefault="00B9046F">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（10）企业具备安全生产条件，并取得安全生产许可证（相关规定不作要求的除外）；</w:t>
      </w:r>
    </w:p>
    <w:p w:rsidR="003B1392" w:rsidRDefault="00B9046F">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（11）符合法律、法规规定的其他条件。</w:t>
      </w:r>
    </w:p>
    <w:p w:rsidR="003B1392" w:rsidRDefault="00B9046F">
      <w:pPr>
        <w:autoSpaceDE w:val="0"/>
        <w:autoSpaceDN w:val="0"/>
        <w:adjustRightInd w:val="0"/>
        <w:spacing w:line="360" w:lineRule="auto"/>
        <w:ind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3、本工程不允许转包和违法分包。</w:t>
      </w:r>
    </w:p>
    <w:p w:rsidR="003B1392" w:rsidRDefault="00B9046F">
      <w:pPr>
        <w:autoSpaceDE w:val="0"/>
        <w:autoSpaceDN w:val="0"/>
        <w:adjustRightInd w:val="0"/>
        <w:spacing w:line="360" w:lineRule="auto"/>
        <w:ind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4、参加本工程资格审查的投标申请人应按本文件的要求填报资格审查文件，以证明其符合规定要求的投标合格条件和履行合同的能力。</w:t>
      </w:r>
    </w:p>
    <w:p w:rsidR="003B1392" w:rsidRDefault="00B9046F">
      <w:pPr>
        <w:autoSpaceDE w:val="0"/>
        <w:autoSpaceDN w:val="0"/>
        <w:adjustRightInd w:val="0"/>
        <w:spacing w:line="360" w:lineRule="auto"/>
        <w:ind w:firstLineChars="222" w:firstLine="535"/>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5、投标人提供的全部资料必须准确详细，以便招标单位做出正确的判断。资格审查将依据资格审查文件中提供的资料或者应招</w:t>
      </w:r>
      <w:proofErr w:type="gramStart"/>
      <w:r>
        <w:rPr>
          <w:rFonts w:asciiTheme="minorEastAsia" w:eastAsiaTheme="minorEastAsia" w:hAnsiTheme="minorEastAsia" w:hint="eastAsia"/>
          <w:b/>
          <w:bCs/>
          <w:sz w:val="24"/>
          <w:szCs w:val="24"/>
        </w:rPr>
        <w:t>标单位</w:t>
      </w:r>
      <w:proofErr w:type="gramEnd"/>
      <w:r>
        <w:rPr>
          <w:rFonts w:asciiTheme="minorEastAsia" w:eastAsiaTheme="minorEastAsia" w:hAnsiTheme="minorEastAsia" w:hint="eastAsia"/>
          <w:b/>
          <w:bCs/>
          <w:sz w:val="24"/>
          <w:szCs w:val="24"/>
        </w:rPr>
        <w:t>要求对所报资格审查文件的进行澄清。如果没按要求填写资格审查文件和提供具体证明材料，可能将导致资格审查不合格。</w:t>
      </w:r>
    </w:p>
    <w:p w:rsidR="003B1392" w:rsidRDefault="00B9046F">
      <w:pPr>
        <w:autoSpaceDE w:val="0"/>
        <w:autoSpaceDN w:val="0"/>
        <w:adjustRightInd w:val="0"/>
        <w:spacing w:line="360" w:lineRule="auto"/>
        <w:ind w:firstLineChars="222" w:firstLine="535"/>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6、投标申请人应对申报资料的真实性负责，资格审查委员会将进行必要的核实和澄清，对弄虚作假者，经查实，将取消其通过本次资格审查的资格。资格审查委员会对申请人的资格审查资料的保密性负责。</w:t>
      </w:r>
    </w:p>
    <w:p w:rsidR="003B1392" w:rsidRDefault="00B9046F">
      <w:pPr>
        <w:autoSpaceDE w:val="0"/>
        <w:autoSpaceDN w:val="0"/>
        <w:adjustRightInd w:val="0"/>
        <w:spacing w:line="360" w:lineRule="auto"/>
        <w:ind w:firstLineChars="222" w:firstLine="535"/>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7、资格审查文件作为投标文件的一部分，应随同其他投标文件在规定时间送达。</w:t>
      </w:r>
    </w:p>
    <w:p w:rsidR="003B1392" w:rsidRDefault="00B9046F">
      <w:pPr>
        <w:autoSpaceDE w:val="0"/>
        <w:autoSpaceDN w:val="0"/>
        <w:adjustRightInd w:val="0"/>
        <w:spacing w:line="360" w:lineRule="auto"/>
        <w:ind w:firstLineChars="222" w:firstLine="535"/>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8、申请人因某种原因决定放弃投标时，有权在招标单位规定的投标文件递交截止时间前以书面申请形式撤回提交的“投标文件”。</w:t>
      </w:r>
    </w:p>
    <w:p w:rsidR="003B1392" w:rsidRDefault="00B9046F">
      <w:pPr>
        <w:autoSpaceDE w:val="0"/>
        <w:autoSpaceDN w:val="0"/>
        <w:adjustRightInd w:val="0"/>
        <w:spacing w:line="360" w:lineRule="auto"/>
        <w:ind w:firstLineChars="222" w:firstLine="535"/>
        <w:rPr>
          <w:rFonts w:asciiTheme="minorEastAsia" w:eastAsiaTheme="minorEastAsia" w:hAnsiTheme="minorEastAsia"/>
          <w:sz w:val="24"/>
          <w:szCs w:val="24"/>
        </w:rPr>
      </w:pPr>
      <w:r>
        <w:rPr>
          <w:rFonts w:asciiTheme="minorEastAsia" w:eastAsiaTheme="minorEastAsia" w:hAnsiTheme="minorEastAsia" w:hint="eastAsia"/>
          <w:b/>
          <w:bCs/>
          <w:sz w:val="24"/>
          <w:szCs w:val="24"/>
        </w:rPr>
        <w:t>9、如果参加资格审查施工单位是一个由独立的分支机构或专业单位组成的，其审查申请应说明哪一专业单位负责承担工程的各主要部分。</w:t>
      </w:r>
    </w:p>
    <w:p w:rsidR="003B1392" w:rsidRDefault="00B9046F">
      <w:pPr>
        <w:autoSpaceDE w:val="0"/>
        <w:autoSpaceDN w:val="0"/>
        <w:adjustRightInd w:val="0"/>
        <w:spacing w:line="360" w:lineRule="auto"/>
        <w:ind w:firstLineChars="222" w:firstLine="535"/>
        <w:rPr>
          <w:rFonts w:asciiTheme="minorEastAsia" w:eastAsiaTheme="minorEastAsia" w:hAnsiTheme="minorEastAsia"/>
          <w:sz w:val="24"/>
          <w:szCs w:val="24"/>
        </w:rPr>
      </w:pPr>
      <w:r>
        <w:rPr>
          <w:rFonts w:asciiTheme="minorEastAsia" w:eastAsiaTheme="minorEastAsia" w:hAnsiTheme="minorEastAsia" w:hint="eastAsia"/>
          <w:b/>
          <w:bCs/>
          <w:sz w:val="24"/>
          <w:szCs w:val="24"/>
        </w:rPr>
        <w:t>10、资格审查需提交的资料(复印件加盖投标人公章封入标书)</w:t>
      </w:r>
      <w:r>
        <w:rPr>
          <w:rFonts w:asciiTheme="minorEastAsia" w:eastAsiaTheme="minorEastAsia" w:hAnsiTheme="minorEastAsia" w:hint="eastAsia"/>
          <w:sz w:val="24"/>
          <w:szCs w:val="24"/>
        </w:rPr>
        <w:t>：</w:t>
      </w:r>
    </w:p>
    <w:p w:rsidR="003B1392" w:rsidRDefault="00B9046F">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(1)针对本工程的授权委托书原件；（2）承诺书（材料真实性）原件；(3)企业法人营业执照</w:t>
      </w:r>
      <w:r>
        <w:rPr>
          <w:rFonts w:asciiTheme="minorEastAsia" w:eastAsiaTheme="minorEastAsia" w:hAnsiTheme="minorEastAsia" w:hint="eastAsia"/>
          <w:b/>
          <w:sz w:val="24"/>
          <w:szCs w:val="24"/>
        </w:rPr>
        <w:t>（，复印件加盖公章）</w:t>
      </w:r>
      <w:r>
        <w:rPr>
          <w:rFonts w:asciiTheme="minorEastAsia" w:eastAsiaTheme="minorEastAsia" w:hAnsiTheme="minorEastAsia" w:hint="eastAsia"/>
          <w:sz w:val="24"/>
          <w:szCs w:val="24"/>
        </w:rPr>
        <w:t>；（4）企业资质等级证书</w:t>
      </w:r>
      <w:r>
        <w:rPr>
          <w:rFonts w:asciiTheme="minorEastAsia" w:eastAsiaTheme="minorEastAsia" w:hAnsiTheme="minorEastAsia" w:hint="eastAsia"/>
          <w:b/>
          <w:sz w:val="24"/>
          <w:szCs w:val="24"/>
        </w:rPr>
        <w:t>（复印件加盖公章）</w:t>
      </w:r>
      <w:r>
        <w:rPr>
          <w:rFonts w:asciiTheme="minorEastAsia" w:eastAsiaTheme="minorEastAsia" w:hAnsiTheme="minorEastAsia" w:hint="eastAsia"/>
          <w:sz w:val="24"/>
          <w:szCs w:val="24"/>
        </w:rPr>
        <w:t>；（5）项目负责人资质证书及安全生产考核证</w:t>
      </w:r>
      <w:r>
        <w:rPr>
          <w:rFonts w:asciiTheme="minorEastAsia" w:eastAsiaTheme="minorEastAsia" w:hAnsiTheme="minorEastAsia" w:hint="eastAsia"/>
          <w:b/>
          <w:sz w:val="24"/>
          <w:szCs w:val="24"/>
        </w:rPr>
        <w:t>（复印件加盖公章）</w:t>
      </w:r>
      <w:r>
        <w:rPr>
          <w:rFonts w:asciiTheme="minorEastAsia" w:eastAsiaTheme="minorEastAsia" w:hAnsiTheme="minorEastAsia" w:hint="eastAsia"/>
          <w:sz w:val="24"/>
          <w:szCs w:val="24"/>
        </w:rPr>
        <w:t>；（6）</w:t>
      </w:r>
      <w:r>
        <w:rPr>
          <w:rFonts w:asciiTheme="minorEastAsia" w:eastAsiaTheme="minorEastAsia" w:hAnsiTheme="minorEastAsia"/>
          <w:sz w:val="24"/>
          <w:szCs w:val="24"/>
        </w:rPr>
        <w:t>企业安全生产许可证</w:t>
      </w:r>
      <w:r>
        <w:rPr>
          <w:rFonts w:asciiTheme="minorEastAsia" w:eastAsiaTheme="minorEastAsia" w:hAnsiTheme="minorEastAsia" w:hint="eastAsia"/>
          <w:b/>
          <w:sz w:val="24"/>
          <w:szCs w:val="24"/>
        </w:rPr>
        <w:t>（复印件加盖公章）</w:t>
      </w:r>
      <w:r>
        <w:rPr>
          <w:rFonts w:asciiTheme="minorEastAsia" w:eastAsiaTheme="minorEastAsia" w:hAnsiTheme="minorEastAsia" w:hint="eastAsia"/>
          <w:sz w:val="24"/>
          <w:szCs w:val="24"/>
        </w:rPr>
        <w:t>；（7）提供社保部门出具的</w:t>
      </w:r>
      <w:r w:rsidR="004F4DD8">
        <w:rPr>
          <w:rFonts w:asciiTheme="minorEastAsia" w:eastAsiaTheme="minorEastAsia" w:hAnsiTheme="minorEastAsia" w:hint="eastAsia"/>
          <w:b/>
          <w:sz w:val="24"/>
          <w:szCs w:val="24"/>
        </w:rPr>
        <w:t>2020年9月至2020年11月</w:t>
      </w:r>
      <w:r>
        <w:rPr>
          <w:rFonts w:asciiTheme="minorEastAsia" w:eastAsiaTheme="minorEastAsia" w:hAnsiTheme="minorEastAsia"/>
          <w:sz w:val="24"/>
          <w:szCs w:val="24"/>
        </w:rPr>
        <w:t xml:space="preserve">（近 3 </w:t>
      </w:r>
      <w:proofErr w:type="gramStart"/>
      <w:r>
        <w:rPr>
          <w:rFonts w:asciiTheme="minorEastAsia" w:eastAsiaTheme="minorEastAsia" w:hAnsiTheme="minorEastAsia"/>
          <w:sz w:val="24"/>
          <w:szCs w:val="24"/>
        </w:rPr>
        <w:t>个</w:t>
      </w:r>
      <w:proofErr w:type="gramEnd"/>
      <w:r>
        <w:rPr>
          <w:rFonts w:asciiTheme="minorEastAsia" w:eastAsiaTheme="minorEastAsia" w:hAnsiTheme="minorEastAsia"/>
          <w:sz w:val="24"/>
          <w:szCs w:val="24"/>
        </w:rPr>
        <w:t>月）投标人为经办人、项目负责人缴纳在职职工养老保险的证明材料（已取消书面证明采用网上自助查询方式的，如</w:t>
      </w:r>
      <w:proofErr w:type="gramStart"/>
      <w:r>
        <w:rPr>
          <w:rFonts w:asciiTheme="minorEastAsia" w:eastAsiaTheme="minorEastAsia" w:hAnsiTheme="minorEastAsia"/>
          <w:sz w:val="24"/>
          <w:szCs w:val="24"/>
        </w:rPr>
        <w:t>当地社</w:t>
      </w:r>
      <w:proofErr w:type="gramEnd"/>
      <w:r>
        <w:rPr>
          <w:rFonts w:asciiTheme="minorEastAsia" w:eastAsiaTheme="minorEastAsia" w:hAnsiTheme="minorEastAsia"/>
          <w:sz w:val="24"/>
          <w:szCs w:val="24"/>
        </w:rPr>
        <w:t>保管理部门明确的最大查询期与招标文件规定的月份不一致时，须提供社保管理部门的文件规定</w:t>
      </w:r>
      <w:r>
        <w:rPr>
          <w:rFonts w:asciiTheme="minorEastAsia" w:eastAsiaTheme="minorEastAsia" w:hAnsiTheme="minorEastAsia" w:hint="eastAsia"/>
          <w:sz w:val="24"/>
          <w:szCs w:val="24"/>
        </w:rPr>
        <w:t>，已退休人员提供退休证明</w:t>
      </w:r>
      <w:r>
        <w:rPr>
          <w:rFonts w:asciiTheme="minorEastAsia" w:eastAsiaTheme="minorEastAsia" w:hAnsiTheme="minorEastAsia"/>
          <w:sz w:val="24"/>
          <w:szCs w:val="24"/>
        </w:rPr>
        <w:t>）</w:t>
      </w:r>
      <w:r>
        <w:rPr>
          <w:rFonts w:asciiTheme="minorEastAsia" w:eastAsiaTheme="minorEastAsia" w:hAnsiTheme="minorEastAsia" w:hint="eastAsia"/>
          <w:b/>
          <w:sz w:val="24"/>
          <w:szCs w:val="24"/>
        </w:rPr>
        <w:t>（复印件加盖公章）</w:t>
      </w:r>
      <w:r>
        <w:rPr>
          <w:rFonts w:asciiTheme="minorEastAsia" w:eastAsiaTheme="minorEastAsia" w:hAnsiTheme="minorEastAsia" w:hint="eastAsia"/>
          <w:sz w:val="24"/>
          <w:szCs w:val="24"/>
        </w:rPr>
        <w:t>；（8）承诺书原件;(9) 提供企业信用管理手册：</w:t>
      </w:r>
      <w:r>
        <w:rPr>
          <w:rFonts w:asciiTheme="minorEastAsia" w:eastAsiaTheme="minorEastAsia" w:hAnsiTheme="minorEastAsia"/>
          <w:sz w:val="24"/>
          <w:szCs w:val="24"/>
        </w:rPr>
        <w:t>具备经扬州市建管处备案的企业信用管理手册或企业资格、资质核验书</w:t>
      </w:r>
      <w:r>
        <w:rPr>
          <w:rFonts w:asciiTheme="minorEastAsia" w:eastAsiaTheme="minorEastAsia" w:hAnsiTheme="minorEastAsia" w:hint="eastAsia"/>
          <w:sz w:val="24"/>
          <w:szCs w:val="24"/>
        </w:rPr>
        <w:t>。</w:t>
      </w:r>
      <w:r>
        <w:rPr>
          <w:rFonts w:asciiTheme="minorEastAsia" w:eastAsiaTheme="minorEastAsia" w:hAnsiTheme="minorEastAsia" w:hint="eastAsia"/>
          <w:b/>
          <w:sz w:val="24"/>
          <w:szCs w:val="24"/>
        </w:rPr>
        <w:t>（复印件加盖公章）</w:t>
      </w:r>
      <w:r>
        <w:rPr>
          <w:rFonts w:asciiTheme="minorEastAsia" w:eastAsiaTheme="minorEastAsia" w:hAnsiTheme="minorEastAsia" w:hint="eastAsia"/>
          <w:sz w:val="24"/>
          <w:szCs w:val="24"/>
        </w:rPr>
        <w:t>（10）投标保证金</w:t>
      </w:r>
      <w:r>
        <w:rPr>
          <w:rFonts w:asciiTheme="minorEastAsia" w:eastAsiaTheme="minorEastAsia" w:hAnsiTheme="minorEastAsia" w:hint="eastAsia"/>
          <w:b/>
          <w:sz w:val="24"/>
          <w:szCs w:val="24"/>
        </w:rPr>
        <w:t>。</w:t>
      </w:r>
    </w:p>
    <w:p w:rsidR="003B1392" w:rsidRDefault="00B9046F">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资格审查合格超过3家，所有资格审查合格的投标人将进入评标环节。</w:t>
      </w:r>
    </w:p>
    <w:p w:rsidR="003B1392" w:rsidRDefault="00B9046F">
      <w:pPr>
        <w:adjustRightInd w:val="0"/>
        <w:snapToGrid w:val="0"/>
        <w:spacing w:line="360" w:lineRule="auto"/>
        <w:jc w:val="center"/>
        <w:rPr>
          <w:rFonts w:asciiTheme="minorEastAsia" w:eastAsiaTheme="minorEastAsia" w:hAnsiTheme="minorEastAsia"/>
          <w:b/>
          <w:snapToGrid w:val="0"/>
          <w:sz w:val="32"/>
          <w:szCs w:val="32"/>
        </w:rPr>
      </w:pPr>
      <w:r>
        <w:rPr>
          <w:rFonts w:asciiTheme="minorEastAsia" w:eastAsiaTheme="minorEastAsia" w:hAnsiTheme="minorEastAsia" w:hint="eastAsia"/>
          <w:b/>
          <w:snapToGrid w:val="0"/>
          <w:sz w:val="32"/>
          <w:szCs w:val="32"/>
        </w:rPr>
        <w:t>三、招  标  文  件 的 说 明</w:t>
      </w:r>
    </w:p>
    <w:p w:rsidR="003B1392" w:rsidRDefault="00B9046F">
      <w:pPr>
        <w:adjustRightInd w:val="0"/>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（一）招标文件的组成</w:t>
      </w:r>
    </w:p>
    <w:p w:rsidR="003B1392" w:rsidRDefault="00B9046F">
      <w:pPr>
        <w:adjustRightInd w:val="0"/>
        <w:snapToGrid w:val="0"/>
        <w:spacing w:line="360" w:lineRule="auto"/>
        <w:ind w:firstLineChars="200" w:firstLine="482"/>
        <w:rPr>
          <w:rFonts w:asciiTheme="minorEastAsia" w:eastAsiaTheme="minorEastAsia" w:hAnsiTheme="minorEastAsia"/>
          <w:b/>
          <w:bCs/>
          <w:snapToGrid w:val="0"/>
          <w:sz w:val="24"/>
          <w:szCs w:val="24"/>
        </w:rPr>
      </w:pPr>
      <w:r>
        <w:rPr>
          <w:rFonts w:asciiTheme="minorEastAsia" w:eastAsiaTheme="minorEastAsia" w:hAnsiTheme="minorEastAsia" w:hint="eastAsia"/>
          <w:b/>
          <w:bCs/>
          <w:snapToGrid w:val="0"/>
          <w:sz w:val="24"/>
          <w:szCs w:val="24"/>
        </w:rPr>
        <w:t xml:space="preserve">1、招标文件包括以下文件： </w:t>
      </w:r>
    </w:p>
    <w:p w:rsidR="003B1392" w:rsidRDefault="00B9046F">
      <w:pPr>
        <w:adjustRightInd w:val="0"/>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1）投标须知；</w:t>
      </w:r>
    </w:p>
    <w:p w:rsidR="003B1392" w:rsidRDefault="00B9046F">
      <w:pPr>
        <w:adjustRightInd w:val="0"/>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2）评标标准和方法；</w:t>
      </w:r>
    </w:p>
    <w:p w:rsidR="003B1392" w:rsidRDefault="00B9046F">
      <w:pPr>
        <w:adjustRightInd w:val="0"/>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3）合同主要条款；</w:t>
      </w:r>
    </w:p>
    <w:p w:rsidR="003B1392" w:rsidRDefault="00B9046F">
      <w:pPr>
        <w:adjustRightInd w:val="0"/>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4）技术规范；</w:t>
      </w:r>
    </w:p>
    <w:p w:rsidR="003B1392" w:rsidRDefault="00B9046F">
      <w:pPr>
        <w:adjustRightInd w:val="0"/>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5）图纸；</w:t>
      </w:r>
    </w:p>
    <w:p w:rsidR="003B1392" w:rsidRDefault="00B9046F">
      <w:pPr>
        <w:adjustRightInd w:val="0"/>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6）工程量清单；</w:t>
      </w:r>
    </w:p>
    <w:p w:rsidR="003B1392" w:rsidRDefault="00B9046F">
      <w:pPr>
        <w:adjustRightInd w:val="0"/>
        <w:snapToGrid w:val="0"/>
        <w:spacing w:line="360" w:lineRule="auto"/>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7）投标文件格式；</w:t>
      </w:r>
    </w:p>
    <w:p w:rsidR="003B1392" w:rsidRDefault="00B9046F">
      <w:pPr>
        <w:tabs>
          <w:tab w:val="left" w:pos="851"/>
        </w:tabs>
        <w:adjustRightInd w:val="0"/>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如有补充通知，招标人将在投标准备期间按第（三、四）条发出。</w:t>
      </w:r>
    </w:p>
    <w:p w:rsidR="003B1392" w:rsidRDefault="00B9046F">
      <w:pPr>
        <w:tabs>
          <w:tab w:val="left" w:pos="851"/>
        </w:tabs>
        <w:adjustRightInd w:val="0"/>
        <w:snapToGrid w:val="0"/>
        <w:spacing w:line="360" w:lineRule="auto"/>
        <w:ind w:firstLineChars="200" w:firstLine="482"/>
        <w:rPr>
          <w:rFonts w:asciiTheme="minorEastAsia" w:eastAsiaTheme="minorEastAsia" w:hAnsiTheme="minorEastAsia"/>
          <w:b/>
          <w:bCs/>
          <w:snapToGrid w:val="0"/>
          <w:sz w:val="24"/>
          <w:szCs w:val="24"/>
        </w:rPr>
      </w:pPr>
      <w:r>
        <w:rPr>
          <w:rFonts w:asciiTheme="minorEastAsia" w:eastAsiaTheme="minorEastAsia" w:hAnsiTheme="minorEastAsia" w:hint="eastAsia"/>
          <w:b/>
          <w:bCs/>
          <w:snapToGrid w:val="0"/>
          <w:sz w:val="24"/>
          <w:szCs w:val="24"/>
        </w:rPr>
        <w:t>2、</w:t>
      </w:r>
      <w:r>
        <w:rPr>
          <w:rFonts w:asciiTheme="minorEastAsia" w:eastAsiaTheme="minorEastAsia" w:hAnsiTheme="minorEastAsia" w:hint="eastAsia"/>
          <w:snapToGrid w:val="0"/>
          <w:sz w:val="24"/>
          <w:szCs w:val="24"/>
        </w:rPr>
        <w:t>投标人获取招标文件后，应仔细核查招标文件的所有内容，如有残缺等问题应在获取招标文件1日内向招标人提出，否则，由此引起的损失由投标人自己承担，投标人同时应认真审核招标文件中所有的事项、格式、条款和规范要求等，若投标人的投标文件没有按招标文件要求提交全部资料，或投标文件没有对招标文件做出实质性响应，其风险由投标人自行承担，并根据有关条款规定，该标书有可能被拒绝。</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（二）勘察现场</w:t>
      </w:r>
    </w:p>
    <w:p w:rsidR="003B1392" w:rsidRDefault="00B9046F">
      <w:pPr>
        <w:tabs>
          <w:tab w:val="left" w:pos="0"/>
          <w:tab w:val="left" w:pos="1134"/>
        </w:tabs>
        <w:adjustRightInd w:val="0"/>
        <w:snapToGrid w:val="0"/>
        <w:spacing w:line="360" w:lineRule="auto"/>
        <w:ind w:firstLineChars="250" w:firstLine="602"/>
        <w:jc w:val="both"/>
        <w:rPr>
          <w:rFonts w:asciiTheme="minorEastAsia" w:eastAsiaTheme="minorEastAsia" w:hAnsiTheme="minorEastAsia"/>
          <w:b/>
          <w:bCs/>
          <w:snapToGrid w:val="0"/>
          <w:sz w:val="24"/>
          <w:szCs w:val="24"/>
        </w:rPr>
      </w:pPr>
      <w:r>
        <w:rPr>
          <w:rFonts w:asciiTheme="minorEastAsia" w:eastAsiaTheme="minorEastAsia" w:hAnsiTheme="minorEastAsia" w:hint="eastAsia"/>
          <w:b/>
          <w:bCs/>
          <w:snapToGrid w:val="0"/>
          <w:sz w:val="24"/>
          <w:szCs w:val="24"/>
        </w:rPr>
        <w:t>1、招标人不召开投标预备会，各投标人可自行对工程施工现场和周围环境进行勘察，以获取编制投标文件和签署合同所需的所有资料。</w:t>
      </w:r>
    </w:p>
    <w:p w:rsidR="003B1392" w:rsidRDefault="00B9046F">
      <w:pPr>
        <w:tabs>
          <w:tab w:val="left" w:pos="0"/>
          <w:tab w:val="left" w:pos="993"/>
          <w:tab w:val="left" w:pos="1134"/>
        </w:tabs>
        <w:adjustRightInd w:val="0"/>
        <w:snapToGrid w:val="0"/>
        <w:spacing w:line="360" w:lineRule="auto"/>
        <w:ind w:firstLine="567"/>
        <w:jc w:val="both"/>
        <w:rPr>
          <w:rFonts w:asciiTheme="minorEastAsia" w:eastAsiaTheme="minorEastAsia" w:hAnsiTheme="minorEastAsia"/>
          <w:b/>
          <w:bCs/>
          <w:snapToGrid w:val="0"/>
          <w:sz w:val="24"/>
          <w:szCs w:val="24"/>
        </w:rPr>
      </w:pPr>
      <w:r>
        <w:rPr>
          <w:rFonts w:asciiTheme="minorEastAsia" w:eastAsiaTheme="minorEastAsia" w:hAnsiTheme="minorEastAsia" w:hint="eastAsia"/>
          <w:b/>
          <w:bCs/>
          <w:snapToGrid w:val="0"/>
          <w:sz w:val="24"/>
          <w:szCs w:val="24"/>
        </w:rPr>
        <w:t>2、招标人向投标人提供的有关施工现场的资料和数据是招标人现有的能使投标人利用的资料。招标人对投标人由此而做出的推论、理解和结论概不负责。</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（三）招标文件的澄清</w:t>
      </w:r>
    </w:p>
    <w:p w:rsidR="003B1392" w:rsidRDefault="00B9046F">
      <w:pPr>
        <w:tabs>
          <w:tab w:val="left" w:pos="0"/>
          <w:tab w:val="left" w:pos="1134"/>
        </w:tabs>
        <w:adjustRightInd w:val="0"/>
        <w:snapToGrid w:val="0"/>
        <w:spacing w:line="360" w:lineRule="auto"/>
        <w:ind w:leftChars="140" w:left="280" w:firstLineChars="200" w:firstLine="482"/>
        <w:jc w:val="both"/>
        <w:rPr>
          <w:rFonts w:asciiTheme="minorEastAsia" w:eastAsiaTheme="minorEastAsia" w:hAnsiTheme="minorEastAsia"/>
          <w:b/>
          <w:bCs/>
          <w:snapToGrid w:val="0"/>
          <w:sz w:val="24"/>
          <w:szCs w:val="24"/>
        </w:rPr>
      </w:pPr>
      <w:r>
        <w:rPr>
          <w:rFonts w:asciiTheme="minorEastAsia" w:eastAsiaTheme="minorEastAsia" w:hAnsiTheme="minorEastAsia" w:hint="eastAsia"/>
          <w:b/>
          <w:bCs/>
          <w:snapToGrid w:val="0"/>
          <w:sz w:val="24"/>
          <w:szCs w:val="24"/>
        </w:rPr>
        <w:t>投标人在收到招标文件和踏勘现场后，若对招标文件、图纸、工程量清单及招标</w:t>
      </w:r>
      <w:proofErr w:type="gramStart"/>
      <w:r>
        <w:rPr>
          <w:rFonts w:asciiTheme="minorEastAsia" w:eastAsiaTheme="minorEastAsia" w:hAnsiTheme="minorEastAsia" w:hint="eastAsia"/>
          <w:b/>
          <w:bCs/>
          <w:snapToGrid w:val="0"/>
          <w:sz w:val="24"/>
          <w:szCs w:val="24"/>
        </w:rPr>
        <w:t>人预算</w:t>
      </w:r>
      <w:proofErr w:type="gramEnd"/>
      <w:r>
        <w:rPr>
          <w:rFonts w:asciiTheme="minorEastAsia" w:eastAsiaTheme="minorEastAsia" w:hAnsiTheme="minorEastAsia" w:hint="eastAsia"/>
          <w:b/>
          <w:bCs/>
          <w:snapToGrid w:val="0"/>
          <w:sz w:val="24"/>
          <w:szCs w:val="24"/>
        </w:rPr>
        <w:t>有疑问需要澄清，应根据招标文件前附表要求向招标人（或者招标代理）提出，所有问题的解答，招标人将前以网站公告或者邮件形式予以解答。</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（四）招标文件的修改</w:t>
      </w:r>
    </w:p>
    <w:p w:rsidR="003B1392" w:rsidRDefault="00B9046F">
      <w:pPr>
        <w:tabs>
          <w:tab w:val="left" w:pos="0"/>
          <w:tab w:val="left" w:pos="1134"/>
        </w:tabs>
        <w:adjustRightInd w:val="0"/>
        <w:snapToGrid w:val="0"/>
        <w:spacing w:line="360" w:lineRule="auto"/>
        <w:ind w:firstLineChars="200" w:firstLine="482"/>
        <w:jc w:val="both"/>
        <w:rPr>
          <w:rFonts w:asciiTheme="minorEastAsia" w:eastAsiaTheme="minorEastAsia" w:hAnsiTheme="minorEastAsia"/>
          <w:b/>
          <w:bCs/>
          <w:snapToGrid w:val="0"/>
          <w:sz w:val="24"/>
          <w:szCs w:val="24"/>
        </w:rPr>
      </w:pPr>
      <w:r>
        <w:rPr>
          <w:rFonts w:asciiTheme="minorEastAsia" w:eastAsiaTheme="minorEastAsia" w:hAnsiTheme="minorEastAsia" w:hint="eastAsia"/>
          <w:b/>
          <w:bCs/>
          <w:snapToGrid w:val="0"/>
          <w:sz w:val="24"/>
          <w:szCs w:val="24"/>
        </w:rPr>
        <w:t>1、在投标截止日期前，招标人都可能修改招标文件。修改通知将以网站公告或者邮件形式，修改通知作为招标文件的组成部分，对投标人起同等约束作用。</w:t>
      </w:r>
    </w:p>
    <w:p w:rsidR="003B1392" w:rsidRDefault="00B9046F">
      <w:pPr>
        <w:tabs>
          <w:tab w:val="left" w:pos="0"/>
          <w:tab w:val="left" w:pos="1134"/>
        </w:tabs>
        <w:adjustRightInd w:val="0"/>
        <w:snapToGrid w:val="0"/>
        <w:spacing w:line="360" w:lineRule="auto"/>
        <w:ind w:firstLineChars="200" w:firstLine="482"/>
        <w:jc w:val="both"/>
        <w:rPr>
          <w:rFonts w:asciiTheme="minorEastAsia" w:eastAsiaTheme="minorEastAsia" w:hAnsiTheme="minorEastAsia"/>
          <w:b/>
          <w:bCs/>
          <w:snapToGrid w:val="0"/>
          <w:sz w:val="24"/>
          <w:szCs w:val="24"/>
        </w:rPr>
      </w:pPr>
      <w:r>
        <w:rPr>
          <w:rFonts w:asciiTheme="minorEastAsia" w:eastAsiaTheme="minorEastAsia" w:hAnsiTheme="minorEastAsia" w:hint="eastAsia"/>
          <w:b/>
          <w:bCs/>
          <w:snapToGrid w:val="0"/>
          <w:sz w:val="24"/>
          <w:szCs w:val="24"/>
        </w:rPr>
        <w:t>2、为使投标人在编制投标文件时把修改通知内容考虑进去，招标人可以酌情延长递交投标文件的截止日期，具体时间将在修改通知中写明。</w:t>
      </w:r>
    </w:p>
    <w:p w:rsidR="003B1392" w:rsidRDefault="00B9046F">
      <w:pPr>
        <w:tabs>
          <w:tab w:val="left" w:pos="0"/>
          <w:tab w:val="left" w:pos="993"/>
          <w:tab w:val="left" w:pos="1134"/>
        </w:tabs>
        <w:adjustRightInd w:val="0"/>
        <w:snapToGrid w:val="0"/>
        <w:spacing w:line="360" w:lineRule="auto"/>
        <w:ind w:firstLineChars="200" w:firstLine="482"/>
        <w:jc w:val="both"/>
        <w:rPr>
          <w:rFonts w:asciiTheme="minorEastAsia" w:eastAsiaTheme="minorEastAsia" w:hAnsiTheme="minorEastAsia"/>
          <w:snapToGrid w:val="0"/>
          <w:sz w:val="24"/>
          <w:szCs w:val="24"/>
        </w:rPr>
      </w:pPr>
      <w:r>
        <w:rPr>
          <w:rFonts w:asciiTheme="minorEastAsia" w:eastAsiaTheme="minorEastAsia" w:hAnsiTheme="minorEastAsia" w:hint="eastAsia"/>
          <w:b/>
          <w:bCs/>
          <w:snapToGrid w:val="0"/>
          <w:sz w:val="24"/>
          <w:szCs w:val="24"/>
        </w:rPr>
        <w:t>3、当招标文件、修改通知内容相互矛盾时，以最后发出的通知为准。</w:t>
      </w:r>
    </w:p>
    <w:p w:rsidR="003B1392" w:rsidRDefault="00B9046F">
      <w:pPr>
        <w:tabs>
          <w:tab w:val="left" w:pos="0"/>
          <w:tab w:val="left" w:pos="1134"/>
        </w:tabs>
        <w:adjustRightInd w:val="0"/>
        <w:snapToGrid w:val="0"/>
        <w:spacing w:line="360" w:lineRule="auto"/>
        <w:ind w:firstLineChars="200" w:firstLine="482"/>
        <w:jc w:val="both"/>
        <w:rPr>
          <w:rFonts w:asciiTheme="minorEastAsia" w:eastAsiaTheme="minorEastAsia" w:hAnsiTheme="minorEastAsia"/>
          <w:b/>
          <w:bCs/>
          <w:snapToGrid w:val="0"/>
          <w:sz w:val="24"/>
          <w:szCs w:val="24"/>
        </w:rPr>
      </w:pPr>
      <w:r>
        <w:rPr>
          <w:rFonts w:asciiTheme="minorEastAsia" w:eastAsiaTheme="minorEastAsia" w:hAnsiTheme="minorEastAsia" w:hint="eastAsia"/>
          <w:b/>
          <w:bCs/>
          <w:snapToGrid w:val="0"/>
          <w:sz w:val="24"/>
          <w:szCs w:val="24"/>
        </w:rPr>
        <w:t>（五）工程量清单及投标报价</w:t>
      </w:r>
    </w:p>
    <w:p w:rsidR="003B1392" w:rsidRDefault="00B9046F">
      <w:pPr>
        <w:tabs>
          <w:tab w:val="left" w:pos="0"/>
          <w:tab w:val="left" w:pos="1134"/>
        </w:tabs>
        <w:adjustRightInd w:val="0"/>
        <w:snapToGrid w:val="0"/>
        <w:spacing w:line="360" w:lineRule="auto"/>
        <w:ind w:firstLineChars="200" w:firstLine="482"/>
        <w:jc w:val="both"/>
        <w:rPr>
          <w:rFonts w:asciiTheme="minorEastAsia" w:eastAsiaTheme="minorEastAsia" w:hAnsiTheme="minorEastAsia"/>
          <w:b/>
          <w:bCs/>
          <w:snapToGrid w:val="0"/>
          <w:sz w:val="24"/>
          <w:szCs w:val="24"/>
        </w:rPr>
      </w:pPr>
      <w:r>
        <w:rPr>
          <w:rFonts w:asciiTheme="minorEastAsia" w:eastAsiaTheme="minorEastAsia" w:hAnsiTheme="minorEastAsia" w:hint="eastAsia"/>
          <w:b/>
          <w:bCs/>
          <w:snapToGrid w:val="0"/>
          <w:sz w:val="24"/>
          <w:szCs w:val="24"/>
        </w:rPr>
        <w:t>1、工程量清单编制依据</w:t>
      </w:r>
    </w:p>
    <w:p w:rsidR="003B1392" w:rsidRDefault="00B9046F">
      <w:pPr>
        <w:tabs>
          <w:tab w:val="left" w:pos="0"/>
          <w:tab w:val="left" w:pos="1134"/>
        </w:tabs>
        <w:adjustRightInd w:val="0"/>
        <w:snapToGrid w:val="0"/>
        <w:spacing w:line="360" w:lineRule="auto"/>
        <w:ind w:firstLineChars="200" w:firstLine="482"/>
        <w:jc w:val="both"/>
        <w:rPr>
          <w:rFonts w:asciiTheme="minorEastAsia" w:eastAsiaTheme="minorEastAsia" w:hAnsiTheme="minorEastAsia"/>
          <w:b/>
          <w:bCs/>
          <w:snapToGrid w:val="0"/>
          <w:sz w:val="24"/>
          <w:szCs w:val="24"/>
        </w:rPr>
      </w:pPr>
      <w:r>
        <w:rPr>
          <w:rFonts w:asciiTheme="minorEastAsia" w:eastAsiaTheme="minorEastAsia" w:hAnsiTheme="minorEastAsia" w:hint="eastAsia"/>
          <w:b/>
          <w:bCs/>
          <w:snapToGrid w:val="0"/>
          <w:sz w:val="24"/>
          <w:szCs w:val="24"/>
        </w:rPr>
        <w:t>工程量清单根据设计图纸及现场实际情况编制，投标人结合现场踏勘，若发现工程量存在较大误差，投标人需会同其他疑问按照招标文件要求，及时向招标人提出，招标人将结合实际情况，按照招标文件要求予以澄清或决定是否调整。</w:t>
      </w:r>
    </w:p>
    <w:p w:rsidR="003B1392" w:rsidRDefault="00B9046F">
      <w:pPr>
        <w:tabs>
          <w:tab w:val="left" w:pos="0"/>
          <w:tab w:val="left" w:pos="1134"/>
        </w:tabs>
        <w:adjustRightInd w:val="0"/>
        <w:snapToGrid w:val="0"/>
        <w:spacing w:line="360" w:lineRule="auto"/>
        <w:ind w:firstLineChars="200" w:firstLine="482"/>
        <w:jc w:val="both"/>
        <w:rPr>
          <w:rFonts w:asciiTheme="minorEastAsia" w:eastAsiaTheme="minorEastAsia" w:hAnsiTheme="minorEastAsia"/>
          <w:b/>
          <w:bCs/>
          <w:snapToGrid w:val="0"/>
          <w:sz w:val="24"/>
          <w:szCs w:val="24"/>
        </w:rPr>
      </w:pPr>
      <w:r>
        <w:rPr>
          <w:rFonts w:asciiTheme="minorEastAsia" w:eastAsiaTheme="minorEastAsia" w:hAnsiTheme="minorEastAsia" w:hint="eastAsia"/>
          <w:b/>
          <w:bCs/>
          <w:snapToGrid w:val="0"/>
          <w:sz w:val="24"/>
          <w:szCs w:val="24"/>
        </w:rPr>
        <w:t>2、投标报价</w:t>
      </w:r>
    </w:p>
    <w:p w:rsidR="003B1392" w:rsidRDefault="00B9046F">
      <w:pPr>
        <w:tabs>
          <w:tab w:val="left" w:pos="0"/>
          <w:tab w:val="left" w:pos="1134"/>
        </w:tabs>
        <w:adjustRightInd w:val="0"/>
        <w:snapToGrid w:val="0"/>
        <w:spacing w:line="360" w:lineRule="auto"/>
        <w:ind w:firstLineChars="200" w:firstLine="482"/>
        <w:jc w:val="both"/>
        <w:rPr>
          <w:rFonts w:asciiTheme="minorEastAsia" w:eastAsiaTheme="minorEastAsia" w:hAnsiTheme="minorEastAsia"/>
          <w:b/>
          <w:bCs/>
          <w:snapToGrid w:val="0"/>
          <w:sz w:val="24"/>
          <w:szCs w:val="24"/>
        </w:rPr>
      </w:pPr>
      <w:r>
        <w:rPr>
          <w:rFonts w:asciiTheme="minorEastAsia" w:eastAsiaTheme="minorEastAsia" w:hAnsiTheme="minorEastAsia" w:hint="eastAsia"/>
          <w:b/>
          <w:bCs/>
          <w:snapToGrid w:val="0"/>
          <w:sz w:val="24"/>
          <w:szCs w:val="24"/>
        </w:rPr>
        <w:t>投标人结合工期、质量、自身施工能力及</w:t>
      </w:r>
      <w:proofErr w:type="gramStart"/>
      <w:r>
        <w:rPr>
          <w:rFonts w:asciiTheme="minorEastAsia" w:eastAsiaTheme="minorEastAsia" w:hAnsiTheme="minorEastAsia" w:hint="eastAsia"/>
          <w:b/>
          <w:bCs/>
          <w:snapToGrid w:val="0"/>
          <w:sz w:val="24"/>
          <w:szCs w:val="24"/>
        </w:rPr>
        <w:t>人材机</w:t>
      </w:r>
      <w:proofErr w:type="gramEnd"/>
      <w:r>
        <w:rPr>
          <w:rFonts w:asciiTheme="minorEastAsia" w:eastAsiaTheme="minorEastAsia" w:hAnsiTheme="minorEastAsia" w:hint="eastAsia"/>
          <w:b/>
          <w:bCs/>
          <w:snapToGrid w:val="0"/>
          <w:sz w:val="24"/>
          <w:szCs w:val="24"/>
        </w:rPr>
        <w:t>的组织能力，进行工程量清单报价；投标人投标报价时，综合考虑措施费用，中标</w:t>
      </w:r>
      <w:proofErr w:type="gramStart"/>
      <w:r>
        <w:rPr>
          <w:rFonts w:asciiTheme="minorEastAsia" w:eastAsiaTheme="minorEastAsia" w:hAnsiTheme="minorEastAsia" w:hint="eastAsia"/>
          <w:b/>
          <w:bCs/>
          <w:snapToGrid w:val="0"/>
          <w:sz w:val="24"/>
          <w:szCs w:val="24"/>
        </w:rPr>
        <w:t>后措施</w:t>
      </w:r>
      <w:proofErr w:type="gramEnd"/>
      <w:r>
        <w:rPr>
          <w:rFonts w:asciiTheme="minorEastAsia" w:eastAsiaTheme="minorEastAsia" w:hAnsiTheme="minorEastAsia" w:hint="eastAsia"/>
          <w:b/>
          <w:bCs/>
          <w:snapToGrid w:val="0"/>
          <w:sz w:val="24"/>
          <w:szCs w:val="24"/>
        </w:rPr>
        <w:t>费用将不予调整。</w:t>
      </w:r>
    </w:p>
    <w:p w:rsidR="003B1392" w:rsidRDefault="00B9046F">
      <w:pPr>
        <w:tabs>
          <w:tab w:val="left" w:pos="0"/>
          <w:tab w:val="left" w:pos="1134"/>
        </w:tabs>
        <w:adjustRightInd w:val="0"/>
        <w:snapToGrid w:val="0"/>
        <w:spacing w:line="360" w:lineRule="auto"/>
        <w:ind w:firstLineChars="200" w:firstLine="482"/>
        <w:jc w:val="both"/>
        <w:rPr>
          <w:rFonts w:asciiTheme="minorEastAsia" w:eastAsiaTheme="minorEastAsia" w:hAnsiTheme="minorEastAsia"/>
          <w:b/>
          <w:bCs/>
          <w:snapToGrid w:val="0"/>
          <w:sz w:val="24"/>
          <w:szCs w:val="24"/>
        </w:rPr>
      </w:pPr>
      <w:r>
        <w:rPr>
          <w:rFonts w:asciiTheme="minorEastAsia" w:eastAsiaTheme="minorEastAsia" w:hAnsiTheme="minorEastAsia" w:hint="eastAsia"/>
          <w:b/>
          <w:bCs/>
          <w:snapToGrid w:val="0"/>
          <w:sz w:val="24"/>
          <w:szCs w:val="24"/>
        </w:rPr>
        <w:t>投标人报价时需按招标人提供的品牌进行报价，工程实施过程中，须严格按照投标报价执行。</w:t>
      </w:r>
    </w:p>
    <w:p w:rsidR="003B1392" w:rsidRDefault="003B1392">
      <w:pPr>
        <w:tabs>
          <w:tab w:val="left" w:pos="851"/>
        </w:tabs>
        <w:adjustRightInd w:val="0"/>
        <w:snapToGrid w:val="0"/>
        <w:spacing w:line="360" w:lineRule="auto"/>
        <w:rPr>
          <w:rFonts w:asciiTheme="minorEastAsia" w:eastAsiaTheme="minorEastAsia" w:hAnsiTheme="minorEastAsia"/>
          <w:b/>
          <w:snapToGrid w:val="0"/>
          <w:sz w:val="24"/>
          <w:szCs w:val="24"/>
        </w:rPr>
      </w:pPr>
    </w:p>
    <w:p w:rsidR="003B1392" w:rsidRDefault="00B9046F">
      <w:pPr>
        <w:tabs>
          <w:tab w:val="left" w:pos="0"/>
          <w:tab w:val="left" w:pos="993"/>
          <w:tab w:val="left" w:pos="1134"/>
        </w:tabs>
        <w:snapToGrid w:val="0"/>
        <w:spacing w:line="360" w:lineRule="auto"/>
        <w:jc w:val="center"/>
        <w:rPr>
          <w:rFonts w:asciiTheme="minorEastAsia" w:eastAsiaTheme="minorEastAsia" w:hAnsiTheme="minorEastAsia"/>
          <w:b/>
          <w:snapToGrid w:val="0"/>
          <w:sz w:val="32"/>
          <w:szCs w:val="32"/>
        </w:rPr>
      </w:pPr>
      <w:r>
        <w:rPr>
          <w:rFonts w:asciiTheme="minorEastAsia" w:eastAsiaTheme="minorEastAsia" w:hAnsiTheme="minorEastAsia" w:hint="eastAsia"/>
          <w:b/>
          <w:snapToGrid w:val="0"/>
          <w:sz w:val="32"/>
          <w:szCs w:val="32"/>
        </w:rPr>
        <w:t>四、投标文件的编制</w:t>
      </w:r>
    </w:p>
    <w:p w:rsidR="003B1392" w:rsidRDefault="00B9046F">
      <w:pPr>
        <w:tabs>
          <w:tab w:val="left" w:pos="0"/>
          <w:tab w:val="left" w:pos="993"/>
          <w:tab w:val="left" w:pos="1134"/>
        </w:tabs>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（六）投标文件的组成</w:t>
      </w:r>
    </w:p>
    <w:p w:rsidR="003B1392" w:rsidRDefault="00B9046F">
      <w:pPr>
        <w:widowControl w:val="0"/>
        <w:tabs>
          <w:tab w:val="left" w:pos="0"/>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1、资格审查文件</w:t>
      </w:r>
    </w:p>
    <w:p w:rsidR="003B1392" w:rsidRDefault="00B9046F">
      <w:pPr>
        <w:widowControl w:val="0"/>
        <w:tabs>
          <w:tab w:val="left" w:pos="0"/>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2、商务文件部分包含下列材料：</w:t>
      </w:r>
    </w:p>
    <w:p w:rsidR="003B1392" w:rsidRDefault="00B9046F">
      <w:pPr>
        <w:tabs>
          <w:tab w:val="left" w:pos="0"/>
          <w:tab w:val="left" w:pos="1134"/>
        </w:tabs>
        <w:snapToGrid w:val="0"/>
        <w:spacing w:line="360" w:lineRule="auto"/>
        <w:ind w:firstLine="60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（1）投标函、授权委托书</w:t>
      </w:r>
    </w:p>
    <w:p w:rsidR="003B1392" w:rsidRDefault="00B9046F">
      <w:pPr>
        <w:widowControl w:val="0"/>
        <w:tabs>
          <w:tab w:val="left" w:pos="0"/>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（2）投标报价书</w:t>
      </w:r>
    </w:p>
    <w:p w:rsidR="003B1392" w:rsidRDefault="00B9046F">
      <w:pPr>
        <w:widowControl w:val="0"/>
        <w:tabs>
          <w:tab w:val="left" w:pos="0"/>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（3）项目经理简历表</w:t>
      </w:r>
    </w:p>
    <w:p w:rsidR="003B1392" w:rsidRDefault="00B9046F">
      <w:pPr>
        <w:widowControl w:val="0"/>
        <w:tabs>
          <w:tab w:val="left" w:pos="0"/>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（4）主要施工管理人员表</w:t>
      </w:r>
    </w:p>
    <w:p w:rsidR="003B1392" w:rsidRDefault="00B9046F">
      <w:pPr>
        <w:widowControl w:val="0"/>
        <w:tabs>
          <w:tab w:val="left" w:pos="0"/>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（5）主要施工机械设备表</w:t>
      </w:r>
    </w:p>
    <w:p w:rsidR="003B1392" w:rsidRDefault="00B9046F">
      <w:pPr>
        <w:widowControl w:val="0"/>
        <w:tabs>
          <w:tab w:val="left" w:pos="0"/>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（6）劳动力计划表</w:t>
      </w:r>
    </w:p>
    <w:p w:rsidR="003B1392" w:rsidRDefault="00B9046F">
      <w:pPr>
        <w:widowControl w:val="0"/>
        <w:tabs>
          <w:tab w:val="left" w:pos="0"/>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（7）计划开、竣工日期和施工进度表</w:t>
      </w:r>
    </w:p>
    <w:p w:rsidR="003B1392" w:rsidRDefault="00B9046F">
      <w:pPr>
        <w:widowControl w:val="0"/>
        <w:tabs>
          <w:tab w:val="left" w:pos="0"/>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（8）其他投标人认为需要提供的资料</w:t>
      </w:r>
    </w:p>
    <w:p w:rsidR="003B1392" w:rsidRDefault="00B9046F">
      <w:pPr>
        <w:tabs>
          <w:tab w:val="left" w:pos="0"/>
          <w:tab w:val="left" w:pos="993"/>
          <w:tab w:val="left" w:pos="1134"/>
        </w:tabs>
        <w:snapToGrid w:val="0"/>
        <w:spacing w:line="360" w:lineRule="auto"/>
        <w:ind w:firstLine="560"/>
        <w:rPr>
          <w:rFonts w:asciiTheme="minorEastAsia" w:eastAsiaTheme="minorEastAsia" w:hAnsiTheme="minorEastAsia"/>
          <w:snapToGrid w:val="0"/>
          <w:sz w:val="24"/>
          <w:szCs w:val="24"/>
        </w:rPr>
      </w:pPr>
      <w:r>
        <w:rPr>
          <w:rFonts w:asciiTheme="minorEastAsia" w:eastAsiaTheme="minorEastAsia" w:hAnsiTheme="minorEastAsia" w:cs="Arial" w:hint="eastAsia"/>
          <w:snapToGrid w:val="0"/>
          <w:sz w:val="24"/>
          <w:szCs w:val="24"/>
        </w:rPr>
        <w:t>（七）</w:t>
      </w:r>
      <w:r>
        <w:rPr>
          <w:rFonts w:asciiTheme="minorEastAsia" w:eastAsiaTheme="minorEastAsia" w:hAnsiTheme="minorEastAsia" w:hint="eastAsia"/>
          <w:snapToGrid w:val="0"/>
          <w:sz w:val="24"/>
          <w:szCs w:val="24"/>
        </w:rPr>
        <w:t>投标文件的份数和签署</w:t>
      </w:r>
    </w:p>
    <w:p w:rsidR="003B1392" w:rsidRDefault="00B9046F">
      <w:pPr>
        <w:widowControl w:val="0"/>
        <w:numPr>
          <w:ilvl w:val="0"/>
          <w:numId w:val="5"/>
        </w:numPr>
        <w:tabs>
          <w:tab w:val="left" w:pos="0"/>
          <w:tab w:val="left" w:pos="1134"/>
        </w:tabs>
        <w:adjustRightInd w:val="0"/>
        <w:snapToGrid w:val="0"/>
        <w:spacing w:line="360" w:lineRule="auto"/>
        <w:ind w:left="0" w:firstLine="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投标人必须编制一份投标文件“正本”和前附表所要求份数的“副本”，并明确标明“正本”和“副本”。投标文件正本和副本如有不一致之处，以正本为准。</w:t>
      </w:r>
    </w:p>
    <w:p w:rsidR="003B1392" w:rsidRDefault="00B9046F">
      <w:pPr>
        <w:widowControl w:val="0"/>
        <w:numPr>
          <w:ilvl w:val="0"/>
          <w:numId w:val="5"/>
        </w:numPr>
        <w:tabs>
          <w:tab w:val="clear" w:pos="1002"/>
          <w:tab w:val="left" w:pos="0"/>
          <w:tab w:val="left" w:pos="993"/>
          <w:tab w:val="left" w:pos="1134"/>
        </w:tabs>
        <w:adjustRightInd w:val="0"/>
        <w:snapToGrid w:val="0"/>
        <w:spacing w:line="360" w:lineRule="auto"/>
        <w:ind w:left="0" w:firstLine="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投标文件均应使用不能擦去的墨水书写或打印，投标函等相关部位按要求由投标人加盖法人公章和法定代表人或法定代表人委托的代理人印鉴或签字。</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3、全套投标文件应无涂改和行间插字，除非这些删改是根据招标文件的指示进行的，或者是投标人造成的必须修改的错误。修改处应加盖法定代表人或其委托人印鉴。</w:t>
      </w:r>
    </w:p>
    <w:p w:rsidR="003B1392" w:rsidRDefault="00B9046F">
      <w:pPr>
        <w:widowControl w:val="0"/>
        <w:tabs>
          <w:tab w:val="left" w:pos="0"/>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（八）投标保证金的退还</w:t>
      </w:r>
    </w:p>
    <w:p w:rsidR="003B1392" w:rsidRDefault="00B9046F">
      <w:pPr>
        <w:widowControl w:val="0"/>
        <w:tabs>
          <w:tab w:val="left" w:pos="0"/>
          <w:tab w:val="left" w:pos="993"/>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1、本工程投标担保方式采用：投标保证金。具体金额见“前附表”。</w:t>
      </w:r>
    </w:p>
    <w:p w:rsidR="003B1392" w:rsidRDefault="00B9046F">
      <w:pPr>
        <w:widowControl w:val="0"/>
        <w:tabs>
          <w:tab w:val="left" w:pos="0"/>
          <w:tab w:val="left" w:pos="993"/>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2、投标人按招标文件前附表要求的投标保证金金额以现金方式递交。在投标文件截止时间前投标人有权收回，招标人不得扣留，但投标文件截止时间生效后在投标有效期内投标人不得撤回。</w:t>
      </w:r>
    </w:p>
    <w:p w:rsidR="003B1392" w:rsidRDefault="00B9046F">
      <w:pPr>
        <w:widowControl w:val="0"/>
        <w:tabs>
          <w:tab w:val="left" w:pos="0"/>
          <w:tab w:val="left" w:pos="993"/>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3、若投标人不按规定提交投标保证金的，其投标文件将被拒绝接收。</w:t>
      </w:r>
    </w:p>
    <w:p w:rsidR="003B1392" w:rsidRDefault="00B9046F">
      <w:pPr>
        <w:widowControl w:val="0"/>
        <w:tabs>
          <w:tab w:val="left" w:pos="0"/>
          <w:tab w:val="left" w:pos="993"/>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4、投标保证金的退还</w:t>
      </w:r>
    </w:p>
    <w:p w:rsidR="003B1392" w:rsidRDefault="00B9046F">
      <w:pPr>
        <w:widowControl w:val="0"/>
        <w:tabs>
          <w:tab w:val="left" w:pos="0"/>
          <w:tab w:val="left" w:pos="993"/>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a. 未中标人的投标保证金将无息退还；</w:t>
      </w:r>
    </w:p>
    <w:p w:rsidR="003B1392" w:rsidRDefault="00B9046F">
      <w:pPr>
        <w:widowControl w:val="0"/>
        <w:tabs>
          <w:tab w:val="left" w:pos="0"/>
          <w:tab w:val="left" w:pos="993"/>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b. 发生下列情况之一，投标保证金将不予退还：</w:t>
      </w:r>
    </w:p>
    <w:p w:rsidR="003B1392" w:rsidRDefault="00B9046F">
      <w:pPr>
        <w:widowControl w:val="0"/>
        <w:tabs>
          <w:tab w:val="left" w:pos="0"/>
          <w:tab w:val="left" w:pos="993"/>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①投标人在投标有效期内撤回投标文件；</w:t>
      </w:r>
    </w:p>
    <w:p w:rsidR="003B1392" w:rsidRDefault="00B9046F">
      <w:pPr>
        <w:widowControl w:val="0"/>
        <w:tabs>
          <w:tab w:val="left" w:pos="0"/>
          <w:tab w:val="left" w:pos="993"/>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②中标人无故放弃中标项目或无正当理由在规定时间内不与招标人签订合同的；</w:t>
      </w:r>
    </w:p>
    <w:p w:rsidR="003B1392" w:rsidRDefault="00B9046F">
      <w:pPr>
        <w:widowControl w:val="0"/>
        <w:tabs>
          <w:tab w:val="left" w:pos="0"/>
          <w:tab w:val="left" w:pos="993"/>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③投标人以任何方式与其他投标人串通投标的；</w:t>
      </w:r>
    </w:p>
    <w:p w:rsidR="003B1392" w:rsidRDefault="00B9046F">
      <w:pPr>
        <w:widowControl w:val="0"/>
        <w:tabs>
          <w:tab w:val="left" w:pos="0"/>
          <w:tab w:val="left" w:pos="993"/>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④法律法规规定的其他行为。</w:t>
      </w:r>
    </w:p>
    <w:p w:rsidR="003B1392" w:rsidRDefault="00B9046F">
      <w:pPr>
        <w:widowControl w:val="0"/>
        <w:tabs>
          <w:tab w:val="left" w:pos="0"/>
          <w:tab w:val="left" w:pos="993"/>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snapToGrid w:val="0"/>
          <w:sz w:val="24"/>
          <w:szCs w:val="24"/>
        </w:rPr>
        <w:t>d</w:t>
      </w:r>
      <w:r>
        <w:rPr>
          <w:rFonts w:asciiTheme="minorEastAsia" w:eastAsiaTheme="minorEastAsia" w:hAnsiTheme="minorEastAsia" w:hint="eastAsia"/>
          <w:snapToGrid w:val="0"/>
          <w:sz w:val="24"/>
          <w:szCs w:val="24"/>
        </w:rPr>
        <w:t>、除不可抗力外，发生下列情况的，招标人将罚没投标人20%的投标保证金：</w:t>
      </w:r>
    </w:p>
    <w:p w:rsidR="003B1392" w:rsidRDefault="00B9046F">
      <w:pPr>
        <w:widowControl w:val="0"/>
        <w:tabs>
          <w:tab w:val="left" w:pos="0"/>
          <w:tab w:val="left" w:pos="993"/>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①投标人资格审查合格后不获取招标文件的;</w:t>
      </w:r>
    </w:p>
    <w:p w:rsidR="003B1392" w:rsidRDefault="00B9046F">
      <w:pPr>
        <w:widowControl w:val="0"/>
        <w:tabs>
          <w:tab w:val="left" w:pos="0"/>
          <w:tab w:val="left" w:pos="993"/>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②投标人获取招标文件后不递送投标文件的；</w:t>
      </w:r>
    </w:p>
    <w:p w:rsidR="003B1392" w:rsidRDefault="00B9046F">
      <w:pPr>
        <w:widowControl w:val="0"/>
        <w:tabs>
          <w:tab w:val="left" w:pos="0"/>
          <w:tab w:val="left" w:pos="993"/>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③投标文件因投标人非技术性原因成为无效投标或被废标的；</w:t>
      </w:r>
    </w:p>
    <w:p w:rsidR="003B1392" w:rsidRDefault="003B1392">
      <w:pPr>
        <w:widowControl w:val="0"/>
        <w:tabs>
          <w:tab w:val="left" w:pos="0"/>
          <w:tab w:val="left" w:pos="1134"/>
        </w:tabs>
        <w:adjustRightInd w:val="0"/>
        <w:snapToGrid w:val="0"/>
        <w:spacing w:line="360" w:lineRule="auto"/>
        <w:jc w:val="both"/>
        <w:textAlignment w:val="baseline"/>
        <w:rPr>
          <w:rFonts w:asciiTheme="minorEastAsia" w:eastAsiaTheme="minorEastAsia" w:hAnsiTheme="minorEastAsia"/>
          <w:snapToGrid w:val="0"/>
          <w:sz w:val="24"/>
          <w:szCs w:val="24"/>
        </w:rPr>
      </w:pPr>
    </w:p>
    <w:p w:rsidR="003B1392" w:rsidRDefault="00B9046F">
      <w:pPr>
        <w:tabs>
          <w:tab w:val="left" w:pos="0"/>
          <w:tab w:val="left" w:pos="1002"/>
          <w:tab w:val="left" w:pos="1134"/>
        </w:tabs>
        <w:snapToGrid w:val="0"/>
        <w:spacing w:line="360" w:lineRule="auto"/>
        <w:jc w:val="center"/>
        <w:rPr>
          <w:rFonts w:asciiTheme="minorEastAsia" w:eastAsiaTheme="minorEastAsia" w:hAnsiTheme="minorEastAsia"/>
          <w:b/>
          <w:snapToGrid w:val="0"/>
          <w:sz w:val="32"/>
          <w:szCs w:val="32"/>
        </w:rPr>
      </w:pPr>
      <w:r>
        <w:rPr>
          <w:rFonts w:asciiTheme="minorEastAsia" w:eastAsiaTheme="minorEastAsia" w:hAnsiTheme="minorEastAsia" w:hint="eastAsia"/>
          <w:b/>
          <w:snapToGrid w:val="0"/>
          <w:sz w:val="32"/>
          <w:szCs w:val="32"/>
        </w:rPr>
        <w:t>五、投标报价</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bookmarkStart w:id="5" w:name="_Toc243811906"/>
      <w:bookmarkStart w:id="6" w:name="_Toc261518380"/>
      <w:r>
        <w:rPr>
          <w:rFonts w:asciiTheme="minorEastAsia" w:eastAsiaTheme="minorEastAsia" w:hAnsiTheme="minorEastAsia" w:hint="eastAsia"/>
          <w:snapToGrid w:val="0"/>
          <w:sz w:val="24"/>
          <w:szCs w:val="24"/>
        </w:rPr>
        <w:t xml:space="preserve">（九）投标报价 </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本工程招标控制</w:t>
      </w:r>
      <w:proofErr w:type="gramStart"/>
      <w:r>
        <w:rPr>
          <w:rFonts w:asciiTheme="minorEastAsia" w:eastAsiaTheme="minorEastAsia" w:hAnsiTheme="minorEastAsia" w:hint="eastAsia"/>
          <w:snapToGrid w:val="0"/>
          <w:sz w:val="24"/>
          <w:szCs w:val="24"/>
        </w:rPr>
        <w:t>价金额</w:t>
      </w:r>
      <w:proofErr w:type="gramEnd"/>
      <w:r>
        <w:rPr>
          <w:rFonts w:asciiTheme="minorEastAsia" w:eastAsiaTheme="minorEastAsia" w:hAnsiTheme="minorEastAsia" w:hint="eastAsia"/>
          <w:snapToGrid w:val="0"/>
          <w:sz w:val="24"/>
          <w:szCs w:val="24"/>
        </w:rPr>
        <w:t>为见前附表。投标人的报价高于招标控制价的，其投标文件无效。</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（十）投标报价方式</w:t>
      </w:r>
      <w:bookmarkEnd w:id="5"/>
      <w:bookmarkEnd w:id="6"/>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本工程项目采用下列第</w:t>
      </w:r>
      <w:r>
        <w:rPr>
          <w:rFonts w:asciiTheme="minorEastAsia" w:eastAsiaTheme="minorEastAsia" w:hAnsiTheme="minorEastAsia" w:hint="eastAsia"/>
          <w:snapToGrid w:val="0"/>
          <w:sz w:val="24"/>
          <w:szCs w:val="24"/>
          <w:u w:val="single"/>
        </w:rPr>
        <w:t xml:space="preserve"> 2 </w:t>
      </w:r>
      <w:r>
        <w:rPr>
          <w:rFonts w:asciiTheme="minorEastAsia" w:eastAsiaTheme="minorEastAsia" w:hAnsiTheme="minorEastAsia" w:hint="eastAsia"/>
          <w:snapToGrid w:val="0"/>
          <w:sz w:val="24"/>
          <w:szCs w:val="24"/>
        </w:rPr>
        <w:t>种方式。</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固定价格报价。投标人报价时应充分考虑施工期间各类建材的市场风险和国家政策风险系数。除设计变更和招标人要求变动外结算时不作调整。如因设计变更或招标人要求变动引起工程量增减，综合单价须调整</w:t>
      </w:r>
      <w:proofErr w:type="gramStart"/>
      <w:r>
        <w:rPr>
          <w:rFonts w:asciiTheme="minorEastAsia" w:eastAsiaTheme="minorEastAsia" w:hAnsiTheme="minorEastAsia" w:hint="eastAsia"/>
          <w:snapToGrid w:val="0"/>
          <w:sz w:val="24"/>
          <w:szCs w:val="24"/>
        </w:rPr>
        <w:t>时以下</w:t>
      </w:r>
      <w:proofErr w:type="gramEnd"/>
      <w:r>
        <w:rPr>
          <w:rFonts w:asciiTheme="minorEastAsia" w:eastAsiaTheme="minorEastAsia" w:hAnsiTheme="minorEastAsia" w:hint="eastAsia"/>
          <w:snapToGrid w:val="0"/>
          <w:sz w:val="24"/>
          <w:szCs w:val="24"/>
        </w:rPr>
        <w:t>办法执行。</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（2）固定单价报价。投标人报价时应充分考虑施工期间各类建材的市场风险。工程量的风险由发包人承担，价的风险在约定风险范围内的，由承包人承担，风险范围以外的按合同约定。竣工结算的工程量</w:t>
      </w:r>
      <w:proofErr w:type="gramStart"/>
      <w:r>
        <w:rPr>
          <w:rFonts w:asciiTheme="minorEastAsia" w:eastAsiaTheme="minorEastAsia" w:hAnsiTheme="minorEastAsia" w:hint="eastAsia"/>
          <w:snapToGrid w:val="0"/>
          <w:sz w:val="24"/>
          <w:szCs w:val="24"/>
        </w:rPr>
        <w:t>按发承包</w:t>
      </w:r>
      <w:proofErr w:type="gramEnd"/>
      <w:r>
        <w:rPr>
          <w:rFonts w:asciiTheme="minorEastAsia" w:eastAsiaTheme="minorEastAsia" w:hAnsiTheme="minorEastAsia" w:hint="eastAsia"/>
          <w:snapToGrid w:val="0"/>
          <w:sz w:val="24"/>
          <w:szCs w:val="24"/>
        </w:rPr>
        <w:t>双方在合同中约定应</w:t>
      </w:r>
      <w:proofErr w:type="gramStart"/>
      <w:r>
        <w:rPr>
          <w:rFonts w:asciiTheme="minorEastAsia" w:eastAsiaTheme="minorEastAsia" w:hAnsiTheme="minorEastAsia" w:hint="eastAsia"/>
          <w:snapToGrid w:val="0"/>
          <w:sz w:val="24"/>
          <w:szCs w:val="24"/>
        </w:rPr>
        <w:t>予计量且实际</w:t>
      </w:r>
      <w:proofErr w:type="gramEnd"/>
      <w:r>
        <w:rPr>
          <w:rFonts w:asciiTheme="minorEastAsia" w:eastAsiaTheme="minorEastAsia" w:hAnsiTheme="minorEastAsia" w:hint="eastAsia"/>
          <w:snapToGrid w:val="0"/>
          <w:sz w:val="24"/>
          <w:szCs w:val="24"/>
        </w:rPr>
        <w:t>完成的工程量确定，完成发包人要求的合同以外的零星工作或发生非承包人责任事件的工程量按现场签证确定。</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bookmarkStart w:id="7" w:name="_Toc243811908"/>
      <w:bookmarkStart w:id="8" w:name="_Toc261518382"/>
      <w:r>
        <w:rPr>
          <w:rFonts w:asciiTheme="minorEastAsia" w:eastAsiaTheme="minorEastAsia" w:hAnsiTheme="minorEastAsia" w:hint="eastAsia"/>
          <w:snapToGrid w:val="0"/>
          <w:sz w:val="24"/>
          <w:szCs w:val="24"/>
        </w:rPr>
        <w:t>（3）可调价格：投标单位的投标报价可根据合同实施期间的市场变化按有关文件的规定进行调整。调整因素包括：</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①法律、行政法规和国家有关政策变化影响合同价款；</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②省、市工程造价管理机构的价格调整；</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③经批准的设计变更；</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④发包人更改经审定批准的施工组织设计(修改错误除外)造成费用增加；</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⑤双方约定的其他因素。</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（4）其他</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10.2 投标报价编制</w:t>
      </w:r>
      <w:bookmarkEnd w:id="7"/>
      <w:bookmarkEnd w:id="8"/>
      <w:r>
        <w:rPr>
          <w:rFonts w:asciiTheme="minorEastAsia" w:eastAsiaTheme="minorEastAsia" w:hAnsiTheme="minorEastAsia" w:hint="eastAsia"/>
          <w:snapToGrid w:val="0"/>
          <w:sz w:val="24"/>
          <w:szCs w:val="24"/>
        </w:rPr>
        <w:t>要求</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10.2.1投标人的投标报价，必须使用符合“江苏省房屋建筑和市政基础设施工程项目工程量清单施工招投标智能化评标系统数据标准”的工程量清单计价应用软件进行编制。所有投标报价以人民币表示，投标人报价单位为万元，保留小数点后两位。</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10.2.2投标人在投标截止时间前修改投标函中的投标总报价，应同时修改“工程量清单”中的相应报价。　</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10.2.3除招标文件有强制性规定以及不可竞争部分以外，投标报价应根据招标文件中的有关计价要求，并按照下列依据投标人根据工程实际情况和本企业经营管理水平自主合理报价，但不得低于企业成本价。</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  本招标文件、招标文件(包括工程量清单)的澄清、补充和修改文件；</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(2)  </w:t>
      </w:r>
      <w:bookmarkStart w:id="9" w:name="EBa0e52a1e446c4d739d7c85445824a4bc"/>
      <w:r>
        <w:rPr>
          <w:rFonts w:asciiTheme="minorEastAsia" w:eastAsiaTheme="minorEastAsia" w:hAnsiTheme="minorEastAsia" w:hint="eastAsia"/>
          <w:snapToGrid w:val="0"/>
          <w:sz w:val="24"/>
          <w:szCs w:val="24"/>
        </w:rPr>
        <w:t>《建设工程工程量清单计价规范》（GB50500-2013）、《房屋建筑与装饰工程工程量计算规范》（GB50854-2013）、《江苏省市政工程计价定额》（2014 版）、《江苏省安装工程计价定额》（2014 版）等</w:t>
      </w:r>
      <w:bookmarkEnd w:id="9"/>
      <w:r>
        <w:rPr>
          <w:rFonts w:asciiTheme="minorEastAsia" w:eastAsiaTheme="minorEastAsia" w:hAnsiTheme="minorEastAsia" w:hint="eastAsia"/>
          <w:snapToGrid w:val="0"/>
          <w:sz w:val="24"/>
          <w:szCs w:val="24"/>
        </w:rPr>
        <w:t xml:space="preserve">国家或省级、行业建设主管部门颁发的计价办法；扬州工程造价管理发布信息价格作为报价的上限，缺项部分参照市场价格；扬州市现行的不可竞争费用内容及标准；现行的施工规范和标准；扬州市安全生产、文明施工的相关规定； </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(3)  建设工程设计文件及相关资料；与建设项目相关的标准、规定等技术资料；</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(4)  施工现场情况、工程特点及拟定的投标施工组织设计或施工方案；</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(5)  其他的相关资料</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人工</w:t>
      </w:r>
      <w:proofErr w:type="gramStart"/>
      <w:r>
        <w:rPr>
          <w:rFonts w:asciiTheme="minorEastAsia" w:eastAsiaTheme="minorEastAsia" w:hAnsiTheme="minorEastAsia" w:hint="eastAsia"/>
          <w:snapToGrid w:val="0"/>
          <w:sz w:val="24"/>
          <w:szCs w:val="24"/>
        </w:rPr>
        <w:t>工资按苏建</w:t>
      </w:r>
      <w:proofErr w:type="gramEnd"/>
      <w:r>
        <w:rPr>
          <w:rFonts w:asciiTheme="minorEastAsia" w:eastAsiaTheme="minorEastAsia" w:hAnsiTheme="minorEastAsia" w:hint="eastAsia"/>
          <w:snapToGrid w:val="0"/>
          <w:sz w:val="24"/>
          <w:szCs w:val="24"/>
        </w:rPr>
        <w:t>函价（2020）年第115号文件调整，税金</w:t>
      </w:r>
      <w:proofErr w:type="gramStart"/>
      <w:r>
        <w:rPr>
          <w:rFonts w:asciiTheme="minorEastAsia" w:eastAsiaTheme="minorEastAsia" w:hAnsiTheme="minorEastAsia" w:hint="eastAsia"/>
          <w:snapToGrid w:val="0"/>
          <w:sz w:val="24"/>
          <w:szCs w:val="24"/>
        </w:rPr>
        <w:t>按苏建函价</w:t>
      </w:r>
      <w:proofErr w:type="gramEnd"/>
      <w:r>
        <w:rPr>
          <w:rFonts w:asciiTheme="minorEastAsia" w:eastAsiaTheme="minorEastAsia" w:hAnsiTheme="minorEastAsia" w:hint="eastAsia"/>
          <w:snapToGrid w:val="0"/>
          <w:sz w:val="24"/>
          <w:szCs w:val="24"/>
        </w:rPr>
        <w:t>〔</w:t>
      </w:r>
      <w:r>
        <w:rPr>
          <w:rFonts w:asciiTheme="minorEastAsia" w:eastAsiaTheme="minorEastAsia" w:hAnsiTheme="minorEastAsia"/>
          <w:snapToGrid w:val="0"/>
          <w:sz w:val="24"/>
          <w:szCs w:val="24"/>
        </w:rPr>
        <w:t>20</w:t>
      </w:r>
      <w:r>
        <w:rPr>
          <w:rFonts w:asciiTheme="minorEastAsia" w:eastAsiaTheme="minorEastAsia" w:hAnsiTheme="minorEastAsia" w:hint="eastAsia"/>
          <w:snapToGrid w:val="0"/>
          <w:sz w:val="24"/>
          <w:szCs w:val="24"/>
        </w:rPr>
        <w:t>19〕17</w:t>
      </w:r>
      <w:r>
        <w:rPr>
          <w:rFonts w:asciiTheme="minorEastAsia" w:eastAsiaTheme="minorEastAsia" w:hAnsiTheme="minorEastAsia"/>
          <w:snapToGrid w:val="0"/>
          <w:sz w:val="24"/>
          <w:szCs w:val="24"/>
        </w:rPr>
        <w:t>8</w:t>
      </w:r>
      <w:r>
        <w:rPr>
          <w:rFonts w:asciiTheme="minorEastAsia" w:eastAsiaTheme="minorEastAsia" w:hAnsiTheme="minorEastAsia" w:hint="eastAsia"/>
          <w:snapToGrid w:val="0"/>
          <w:sz w:val="24"/>
          <w:szCs w:val="24"/>
        </w:rPr>
        <w:t>号文件计取；</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苏</w:t>
      </w:r>
      <w:proofErr w:type="gramStart"/>
      <w:r>
        <w:rPr>
          <w:rFonts w:asciiTheme="minorEastAsia" w:eastAsiaTheme="minorEastAsia" w:hAnsiTheme="minorEastAsia" w:hint="eastAsia"/>
          <w:snapToGrid w:val="0"/>
          <w:sz w:val="24"/>
          <w:szCs w:val="24"/>
        </w:rPr>
        <w:t>建函价</w:t>
      </w:r>
      <w:proofErr w:type="gramEnd"/>
      <w:r>
        <w:rPr>
          <w:rFonts w:asciiTheme="minorEastAsia" w:eastAsiaTheme="minorEastAsia" w:hAnsiTheme="minorEastAsia"/>
          <w:snapToGrid w:val="0"/>
          <w:sz w:val="24"/>
          <w:szCs w:val="24"/>
        </w:rPr>
        <w:t>[20</w:t>
      </w:r>
      <w:r>
        <w:rPr>
          <w:rFonts w:asciiTheme="minorEastAsia" w:eastAsiaTheme="minorEastAsia" w:hAnsiTheme="minorEastAsia" w:hint="eastAsia"/>
          <w:snapToGrid w:val="0"/>
          <w:sz w:val="24"/>
          <w:szCs w:val="24"/>
        </w:rPr>
        <w:t>19</w:t>
      </w:r>
      <w:r>
        <w:rPr>
          <w:rFonts w:asciiTheme="minorEastAsia" w:eastAsiaTheme="minorEastAsia" w:hAnsiTheme="minorEastAsia"/>
          <w:snapToGrid w:val="0"/>
          <w:sz w:val="24"/>
          <w:szCs w:val="24"/>
        </w:rPr>
        <w:t>]178</w:t>
      </w:r>
      <w:r>
        <w:rPr>
          <w:rFonts w:asciiTheme="minorEastAsia" w:eastAsiaTheme="minorEastAsia" w:hAnsiTheme="minorEastAsia" w:hint="eastAsia"/>
          <w:snapToGrid w:val="0"/>
          <w:sz w:val="24"/>
          <w:szCs w:val="24"/>
        </w:rPr>
        <w:t>号《关于调整建设工程计价增值税税率的通知》。</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10.2.4投标文件报价中单价、合价均采用人民币表示。已标价的工程量清单必须按照招标文件所提供的格式填入，工程量清单中的每一子目须填入单价或价格，且只允许有一个报价。投标人在按照工程量清单进行报价时，除投标人根据工程实际情况结合施工组织设计要求对招标人提供的措施项目清单的内容进行细化或增减外，不得改变(包括对工程量清单子目的子目名称、子目特征描述、计量单位以及工程量的任何修改、增加或减少)招标人提供的分部分项工程量清单和其他项目清单。即使按照图纸和招标范围的约定并不存在的子目，只要在招标人提供的分部分项工程量清单中已经列明，投标人都需要对其报价，并纳入投标总价的计算。</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10.2.5工程量清单中标价的单价或金额，应包括所需人工费、材料费、施工机械使用费和管理费及利润，以及一定范围内的风险费用。所谓“一定范围内的风险”是指合同约定的风险。</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10.2.6投标单位的投标报价，应当包括完成提供的工程量清单范围内的所有项目所需的全部费用，投标人已标价工程量清单中如果出现少算、漏</w:t>
      </w:r>
      <w:proofErr w:type="gramStart"/>
      <w:r>
        <w:rPr>
          <w:rFonts w:asciiTheme="minorEastAsia" w:eastAsiaTheme="minorEastAsia" w:hAnsiTheme="minorEastAsia" w:hint="eastAsia"/>
          <w:snapToGrid w:val="0"/>
          <w:sz w:val="24"/>
          <w:szCs w:val="24"/>
        </w:rPr>
        <w:t>算费用</w:t>
      </w:r>
      <w:proofErr w:type="gramEnd"/>
      <w:r>
        <w:rPr>
          <w:rFonts w:asciiTheme="minorEastAsia" w:eastAsiaTheme="minorEastAsia" w:hAnsiTheme="minorEastAsia" w:hint="eastAsia"/>
          <w:snapToGrid w:val="0"/>
          <w:sz w:val="24"/>
          <w:szCs w:val="24"/>
        </w:rPr>
        <w:t>或未填单价和合价的工程项目，其费用视为已分摊在工程量清单中其他已标价的相关子目的单价或价格之中。除本招标文件或合同另有约定外，结算时不得调整。</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10.2.7投标报价汇总表</w:t>
      </w:r>
      <w:proofErr w:type="gramStart"/>
      <w:r>
        <w:rPr>
          <w:rFonts w:asciiTheme="minorEastAsia" w:eastAsiaTheme="minorEastAsia" w:hAnsiTheme="minorEastAsia" w:hint="eastAsia"/>
          <w:snapToGrid w:val="0"/>
          <w:sz w:val="24"/>
          <w:szCs w:val="24"/>
        </w:rPr>
        <w:t>”</w:t>
      </w:r>
      <w:proofErr w:type="gramEnd"/>
      <w:r>
        <w:rPr>
          <w:rFonts w:asciiTheme="minorEastAsia" w:eastAsiaTheme="minorEastAsia" w:hAnsiTheme="minorEastAsia" w:hint="eastAsia"/>
          <w:snapToGrid w:val="0"/>
          <w:sz w:val="24"/>
          <w:szCs w:val="24"/>
        </w:rPr>
        <w:t>中的投标总价由分部分项工程费、措施项目费、其他项目费、</w:t>
      </w:r>
      <w:proofErr w:type="gramStart"/>
      <w:r>
        <w:rPr>
          <w:rFonts w:asciiTheme="minorEastAsia" w:eastAsiaTheme="minorEastAsia" w:hAnsiTheme="minorEastAsia" w:hint="eastAsia"/>
          <w:snapToGrid w:val="0"/>
          <w:sz w:val="24"/>
          <w:szCs w:val="24"/>
        </w:rPr>
        <w:t>规</w:t>
      </w:r>
      <w:proofErr w:type="gramEnd"/>
      <w:r>
        <w:rPr>
          <w:rFonts w:asciiTheme="minorEastAsia" w:eastAsiaTheme="minorEastAsia" w:hAnsiTheme="minorEastAsia" w:hint="eastAsia"/>
          <w:snapToGrid w:val="0"/>
          <w:sz w:val="24"/>
          <w:szCs w:val="24"/>
        </w:rPr>
        <w:t>费和税金组成，并且“投标报价汇总表”中的投标总价应当与构成已标价工程量清单的分部分项工程费、措施项目费、其他项目费、</w:t>
      </w:r>
      <w:proofErr w:type="gramStart"/>
      <w:r>
        <w:rPr>
          <w:rFonts w:asciiTheme="minorEastAsia" w:eastAsiaTheme="minorEastAsia" w:hAnsiTheme="minorEastAsia" w:hint="eastAsia"/>
          <w:snapToGrid w:val="0"/>
          <w:sz w:val="24"/>
          <w:szCs w:val="24"/>
        </w:rPr>
        <w:t>规</w:t>
      </w:r>
      <w:proofErr w:type="gramEnd"/>
      <w:r>
        <w:rPr>
          <w:rFonts w:asciiTheme="minorEastAsia" w:eastAsiaTheme="minorEastAsia" w:hAnsiTheme="minorEastAsia" w:hint="eastAsia"/>
          <w:snapToGrid w:val="0"/>
          <w:sz w:val="24"/>
          <w:szCs w:val="24"/>
        </w:rPr>
        <w:t>费、税金的合计金额一致。</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10.2.8投标人应将下列不可竞争费用按照规定的标准计取，不得降低标准计取：（1）现场安全文明施工措施费（含扬尘污染防治增加费）（2）社会保障费、公积金；（3）省级以上财政、税收、物价等部门批准的税金及行政性</w:t>
      </w:r>
      <w:proofErr w:type="gramStart"/>
      <w:r>
        <w:rPr>
          <w:rFonts w:asciiTheme="minorEastAsia" w:eastAsiaTheme="minorEastAsia" w:hAnsiTheme="minorEastAsia" w:hint="eastAsia"/>
          <w:snapToGrid w:val="0"/>
          <w:sz w:val="24"/>
          <w:szCs w:val="24"/>
        </w:rPr>
        <w:t>规</w:t>
      </w:r>
      <w:proofErr w:type="gramEnd"/>
      <w:r>
        <w:rPr>
          <w:rFonts w:asciiTheme="minorEastAsia" w:eastAsiaTheme="minorEastAsia" w:hAnsiTheme="minorEastAsia" w:hint="eastAsia"/>
          <w:snapToGrid w:val="0"/>
          <w:sz w:val="24"/>
          <w:szCs w:val="24"/>
        </w:rPr>
        <w:t>费；（4）其他按照法律、法规规定的不可竞争费用；（5）材料暂估价格（详见材料暂估价表）（6）专业工程暂估价；（7）暂列金额。</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10.2.9工程量清单报价中的项目单价与其数量相乘的总和，应与投标报价汇总表总价及投标函中的投标总价相符，不符时以单价数量的总和为准。</w:t>
      </w:r>
    </w:p>
    <w:p w:rsidR="003B1392" w:rsidRDefault="00B9046F">
      <w:pPr>
        <w:widowControl w:val="0"/>
        <w:tabs>
          <w:tab w:val="left" w:pos="0"/>
          <w:tab w:val="left" w:pos="1002"/>
          <w:tab w:val="left" w:pos="1134"/>
        </w:tabs>
        <w:adjustRightInd w:val="0"/>
        <w:snapToGrid w:val="0"/>
        <w:spacing w:line="360" w:lineRule="auto"/>
        <w:ind w:left="567"/>
        <w:jc w:val="both"/>
        <w:textAlignment w:val="baseline"/>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10.2.10</w:t>
      </w:r>
      <w:proofErr w:type="gramStart"/>
      <w:r>
        <w:rPr>
          <w:rFonts w:asciiTheme="minorEastAsia" w:eastAsiaTheme="minorEastAsia" w:hAnsiTheme="minorEastAsia" w:hint="eastAsia"/>
          <w:snapToGrid w:val="0"/>
          <w:sz w:val="24"/>
          <w:szCs w:val="24"/>
        </w:rPr>
        <w:t>属可竞争</w:t>
      </w:r>
      <w:proofErr w:type="gramEnd"/>
      <w:r>
        <w:rPr>
          <w:rFonts w:asciiTheme="minorEastAsia" w:eastAsiaTheme="minorEastAsia" w:hAnsiTheme="minorEastAsia" w:hint="eastAsia"/>
          <w:snapToGrid w:val="0"/>
          <w:sz w:val="24"/>
          <w:szCs w:val="24"/>
        </w:rPr>
        <w:t>费用由投标人自主报价的，须满足下列要求：投标人根据企业定额报价的项目，其人工、材料、机械消耗量远低于市场平均水平时，应附有详细分析资料；工程主要材料单价远低于同期扬州市造价管理部门发布的市场信息价的最低价格时，应附有材料供货单位的书面供应承诺。书面材料中要列出供货单位对材料的品牌、规格、质量等级、单价、数量等内容的承诺，并提供相关票据文件等证明材料；施工组织措施费用、管理费、利润远低于计国家及省计价规范标准时，应提供详细的分析资料。</w:t>
      </w:r>
    </w:p>
    <w:p w:rsidR="003B1392" w:rsidRDefault="00B9046F">
      <w:pPr>
        <w:tabs>
          <w:tab w:val="left" w:pos="0"/>
          <w:tab w:val="left" w:pos="993"/>
          <w:tab w:val="left" w:pos="1134"/>
        </w:tabs>
        <w:adjustRightInd w:val="0"/>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（十一）勘察现场 </w:t>
      </w:r>
    </w:p>
    <w:p w:rsidR="003B1392" w:rsidRDefault="00B9046F">
      <w:pPr>
        <w:tabs>
          <w:tab w:val="left" w:pos="0"/>
        </w:tabs>
        <w:adjustRightInd w:val="0"/>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11.1考虑到本工程实际情况，投标人应对工程施工现场场地条件和周围环境进行勘察，以获取编制投标文件和签署合同所需的所有资料，招标人有向投标人提供帮助的义务。勘察现场所发生的费用由投标人承担。</w:t>
      </w:r>
    </w:p>
    <w:p w:rsidR="003B1392" w:rsidRDefault="00B9046F">
      <w:pPr>
        <w:tabs>
          <w:tab w:val="left" w:pos="0"/>
        </w:tabs>
        <w:adjustRightInd w:val="0"/>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11.2投标人到现场实地</w:t>
      </w:r>
      <w:proofErr w:type="gramStart"/>
      <w:r>
        <w:rPr>
          <w:rFonts w:asciiTheme="minorEastAsia" w:eastAsiaTheme="minorEastAsia" w:hAnsiTheme="minorEastAsia" w:hint="eastAsia"/>
          <w:snapToGrid w:val="0"/>
          <w:sz w:val="24"/>
          <w:szCs w:val="24"/>
        </w:rPr>
        <w:t>勘</w:t>
      </w:r>
      <w:proofErr w:type="gramEnd"/>
      <w:r>
        <w:rPr>
          <w:rFonts w:asciiTheme="minorEastAsia" w:eastAsiaTheme="minorEastAsia" w:hAnsiTheme="minorEastAsia" w:hint="eastAsia"/>
          <w:snapToGrid w:val="0"/>
          <w:sz w:val="24"/>
          <w:szCs w:val="24"/>
        </w:rPr>
        <w:t>踏，应充分了解工地位置、情况、道路、储存空间、装卸限制、相关专业施工队伍的配合与衔接及任何其他（包括且不限于：施工临时设施、脚手架及现场运输设备、施工现场因政府部门规定而造成的各种限制条件等等）足以影响承包价的情况，任何忽视或误解工地情况而导致的索赔或工期延长申请将不获得批准。</w:t>
      </w:r>
    </w:p>
    <w:p w:rsidR="003B1392" w:rsidRDefault="00B9046F">
      <w:pPr>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11.3投标人自行负责在踏勘现场中所发生的人员伤亡和财产损失。</w:t>
      </w:r>
    </w:p>
    <w:p w:rsidR="003B1392" w:rsidRDefault="003B1392">
      <w:pPr>
        <w:tabs>
          <w:tab w:val="left" w:pos="0"/>
        </w:tabs>
        <w:adjustRightInd w:val="0"/>
        <w:snapToGrid w:val="0"/>
        <w:spacing w:line="360" w:lineRule="auto"/>
        <w:ind w:firstLineChars="200" w:firstLine="480"/>
        <w:rPr>
          <w:rFonts w:asciiTheme="minorEastAsia" w:eastAsiaTheme="minorEastAsia" w:hAnsiTheme="minorEastAsia"/>
          <w:snapToGrid w:val="0"/>
          <w:sz w:val="24"/>
          <w:szCs w:val="24"/>
        </w:rPr>
      </w:pPr>
    </w:p>
    <w:p w:rsidR="003B1392" w:rsidRDefault="00B9046F">
      <w:pPr>
        <w:tabs>
          <w:tab w:val="left" w:pos="0"/>
        </w:tabs>
        <w:adjustRightInd w:val="0"/>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（十二）投标有效期</w:t>
      </w:r>
    </w:p>
    <w:p w:rsidR="003B1392" w:rsidRDefault="00B9046F">
      <w:pPr>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12.1在投标人须知前附表规定的投标有效期内，投标人不得要求撤销或修改其投标文件。</w:t>
      </w:r>
    </w:p>
    <w:p w:rsidR="003B1392" w:rsidRDefault="00B9046F">
      <w:pPr>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12.2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rsidR="003B1392" w:rsidRDefault="003B1392">
      <w:pPr>
        <w:tabs>
          <w:tab w:val="left" w:pos="0"/>
          <w:tab w:val="left" w:pos="993"/>
          <w:tab w:val="left" w:pos="1134"/>
        </w:tabs>
        <w:snapToGrid w:val="0"/>
        <w:spacing w:line="360" w:lineRule="auto"/>
        <w:rPr>
          <w:rFonts w:asciiTheme="minorEastAsia" w:eastAsiaTheme="minorEastAsia" w:hAnsiTheme="minorEastAsia"/>
          <w:b/>
          <w:snapToGrid w:val="0"/>
          <w:sz w:val="30"/>
        </w:rPr>
      </w:pPr>
    </w:p>
    <w:p w:rsidR="003B1392" w:rsidRDefault="00B9046F">
      <w:pPr>
        <w:tabs>
          <w:tab w:val="left" w:pos="0"/>
          <w:tab w:val="left" w:pos="993"/>
          <w:tab w:val="left" w:pos="1134"/>
        </w:tabs>
        <w:snapToGrid w:val="0"/>
        <w:spacing w:line="360" w:lineRule="auto"/>
        <w:jc w:val="center"/>
        <w:rPr>
          <w:rFonts w:asciiTheme="minorEastAsia" w:eastAsiaTheme="minorEastAsia" w:hAnsiTheme="minorEastAsia"/>
          <w:b/>
          <w:snapToGrid w:val="0"/>
          <w:sz w:val="30"/>
        </w:rPr>
      </w:pPr>
      <w:r>
        <w:rPr>
          <w:rFonts w:asciiTheme="minorEastAsia" w:eastAsiaTheme="minorEastAsia" w:hAnsiTheme="minorEastAsia" w:hint="eastAsia"/>
          <w:b/>
          <w:snapToGrid w:val="0"/>
          <w:sz w:val="30"/>
        </w:rPr>
        <w:t>六、投标文件的密封和递交</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（十三）投标文件的密封与标志</w:t>
      </w:r>
    </w:p>
    <w:p w:rsidR="003B1392" w:rsidRDefault="00B9046F">
      <w:pPr>
        <w:pStyle w:val="aa"/>
        <w:snapToGrid w:val="0"/>
        <w:spacing w:line="360" w:lineRule="auto"/>
        <w:ind w:firstLineChars="252" w:firstLine="607"/>
        <w:rPr>
          <w:rFonts w:asciiTheme="minorEastAsia" w:eastAsiaTheme="minorEastAsia" w:hAnsiTheme="minorEastAsia"/>
          <w:b/>
          <w:snapToGrid w:val="0"/>
          <w:sz w:val="24"/>
          <w:szCs w:val="24"/>
        </w:rPr>
      </w:pPr>
      <w:r>
        <w:rPr>
          <w:rFonts w:asciiTheme="minorEastAsia" w:eastAsiaTheme="minorEastAsia" w:hAnsiTheme="minorEastAsia" w:hint="eastAsia"/>
          <w:b/>
          <w:snapToGrid w:val="0"/>
          <w:sz w:val="24"/>
          <w:szCs w:val="24"/>
        </w:rPr>
        <w:t>13.1投标人应将投标文件的正副本密封于同一标袋中。</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b/>
          <w:snapToGrid w:val="0"/>
          <w:sz w:val="24"/>
          <w:szCs w:val="24"/>
        </w:rPr>
      </w:pPr>
      <w:r>
        <w:rPr>
          <w:rFonts w:asciiTheme="minorEastAsia" w:eastAsiaTheme="minorEastAsia" w:hAnsiTheme="minorEastAsia" w:hint="eastAsia"/>
          <w:b/>
          <w:snapToGrid w:val="0"/>
          <w:sz w:val="24"/>
          <w:szCs w:val="24"/>
        </w:rPr>
        <w:t>13.2封袋上应写明招标人名称、工程名称及投标人的名称。</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b/>
          <w:snapToGrid w:val="0"/>
          <w:sz w:val="24"/>
          <w:szCs w:val="24"/>
        </w:rPr>
      </w:pPr>
      <w:r>
        <w:rPr>
          <w:rFonts w:asciiTheme="minorEastAsia" w:eastAsiaTheme="minorEastAsia" w:hAnsiTheme="minorEastAsia" w:hint="eastAsia"/>
          <w:b/>
          <w:snapToGrid w:val="0"/>
          <w:sz w:val="24"/>
          <w:szCs w:val="24"/>
        </w:rPr>
        <w:t>13.3所有投标文件都必须在封袋加盖投标单位法人公章及其法定代表人或授权委托人印鉴（或签字）。</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13.4投标人必须编制投标文件“正本”和“副本”，份数要求见投标人须知前附表，并明确标明“正本”和“副本”。投标文件正本和副本如有不一致之处，以正本为准。</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13.5投标文件正本和副本均应使用不能擦去的墨水书写或打印，由投标人加盖法人公章和法定代表人或法定代表人委托的代理人印鉴或签字。</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13.6全套投标文件应无涂改和行间插字，除非这些删改是根据招标文件的指示进行的，或者是投标人造成的必要修改的错误。修改处应有投标文件签署人加盖印鉴。</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（十四）投标截止期</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14.1投标人应在投标须知中规定的时间之前将实体投标文件递交到招标文件前附表指定地点。</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14.2招标人可以按本文件规定以修改通知的方式，酌情延长递交投标文件的截止日期。在上述情况下，招标人与投标人以前的在投标截止期方面的全部权力、责任和义务，将适用于延长后新的投标截止期。</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14.3投标人递交投标文件的地点：见投标人须知前附表。</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14.4除投标人须知前附表另有规定外，投标人所递交的投标文件不予退还。</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14.5逾期送达的或者未送达指定地点的投标文件，招标人不予受理。</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（十五）投标文件的修改与撤回</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15.1投标人可以在递交投标文件以后，在规定的投标截止期之前，以书面形式向招标人递交修改或撤回其投标文件的通知。在投标截止期以后，不得更改、撤回投标文件。</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15.2投标文件的修改应按本文件相关条款规定的要求编制、密封、标志和递交（密封袋上应标明“修改”字样）。</w:t>
      </w:r>
    </w:p>
    <w:p w:rsidR="003B1392" w:rsidRDefault="00B9046F">
      <w:pPr>
        <w:tabs>
          <w:tab w:val="left" w:pos="0"/>
          <w:tab w:val="left" w:pos="993"/>
          <w:tab w:val="left" w:pos="1134"/>
        </w:tabs>
        <w:snapToGrid w:val="0"/>
        <w:spacing w:line="360" w:lineRule="auto"/>
        <w:ind w:firstLine="567"/>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15.3投标截止以后,在投标有效期内，未确定中标人前，投标人不得撤回投标文件。</w:t>
      </w:r>
      <w:bookmarkStart w:id="10" w:name="EB66450c37613b4d8bb5d2ef34d49a190f"/>
      <w:bookmarkStart w:id="11" w:name="EBa793852fcb4d42ce9e567dfd1411b872"/>
      <w:bookmarkStart w:id="12" w:name="EB0f01764a82a04f44abcb858eaf46c6a5"/>
      <w:bookmarkEnd w:id="10"/>
      <w:bookmarkEnd w:id="11"/>
      <w:bookmarkEnd w:id="12"/>
    </w:p>
    <w:p w:rsidR="003B1392" w:rsidRDefault="003B1392">
      <w:pPr>
        <w:tabs>
          <w:tab w:val="left" w:pos="0"/>
          <w:tab w:val="left" w:pos="993"/>
          <w:tab w:val="left" w:pos="1134"/>
        </w:tabs>
        <w:snapToGrid w:val="0"/>
        <w:spacing w:line="360" w:lineRule="auto"/>
        <w:rPr>
          <w:rFonts w:asciiTheme="minorEastAsia" w:eastAsiaTheme="minorEastAsia" w:hAnsiTheme="minorEastAsia"/>
          <w:b/>
          <w:snapToGrid w:val="0"/>
          <w:sz w:val="30"/>
        </w:rPr>
      </w:pPr>
    </w:p>
    <w:p w:rsidR="003B1392" w:rsidRDefault="003B1392">
      <w:pPr>
        <w:tabs>
          <w:tab w:val="left" w:pos="0"/>
          <w:tab w:val="left" w:pos="993"/>
          <w:tab w:val="left" w:pos="1134"/>
        </w:tabs>
        <w:snapToGrid w:val="0"/>
        <w:spacing w:line="360" w:lineRule="auto"/>
        <w:rPr>
          <w:rFonts w:asciiTheme="minorEastAsia" w:eastAsiaTheme="minorEastAsia" w:hAnsiTheme="minorEastAsia"/>
          <w:b/>
          <w:snapToGrid w:val="0"/>
          <w:sz w:val="30"/>
        </w:rPr>
      </w:pPr>
    </w:p>
    <w:p w:rsidR="003B1392" w:rsidRDefault="00B9046F">
      <w:pPr>
        <w:tabs>
          <w:tab w:val="left" w:pos="0"/>
          <w:tab w:val="left" w:pos="993"/>
          <w:tab w:val="left" w:pos="1134"/>
        </w:tabs>
        <w:adjustRightInd w:val="0"/>
        <w:snapToGrid w:val="0"/>
        <w:spacing w:line="360" w:lineRule="auto"/>
        <w:jc w:val="center"/>
        <w:rPr>
          <w:rFonts w:asciiTheme="minorEastAsia" w:eastAsiaTheme="minorEastAsia" w:hAnsiTheme="minorEastAsia"/>
          <w:b/>
          <w:snapToGrid w:val="0"/>
          <w:sz w:val="32"/>
          <w:szCs w:val="32"/>
        </w:rPr>
      </w:pPr>
      <w:r>
        <w:rPr>
          <w:rFonts w:asciiTheme="minorEastAsia" w:eastAsiaTheme="minorEastAsia" w:hAnsiTheme="minorEastAsia" w:hint="eastAsia"/>
          <w:b/>
          <w:snapToGrid w:val="0"/>
          <w:sz w:val="32"/>
          <w:szCs w:val="32"/>
        </w:rPr>
        <w:t>七、开    标</w:t>
      </w:r>
    </w:p>
    <w:p w:rsidR="003B1392" w:rsidRDefault="00B9046F">
      <w:pPr>
        <w:tabs>
          <w:tab w:val="left" w:pos="0"/>
          <w:tab w:val="left" w:pos="993"/>
          <w:tab w:val="left" w:pos="1134"/>
        </w:tabs>
        <w:snapToGrid w:val="0"/>
        <w:spacing w:line="360" w:lineRule="auto"/>
        <w:ind w:firstLineChars="200" w:firstLine="480"/>
        <w:rPr>
          <w:rFonts w:asciiTheme="minorEastAsia" w:eastAsiaTheme="minorEastAsia" w:hAnsiTheme="minorEastAsia"/>
          <w:b/>
          <w:snapToGrid w:val="0"/>
          <w:sz w:val="24"/>
          <w:szCs w:val="24"/>
        </w:rPr>
      </w:pPr>
      <w:r>
        <w:rPr>
          <w:rFonts w:asciiTheme="minorEastAsia" w:eastAsiaTheme="minorEastAsia" w:hAnsiTheme="minorEastAsia"/>
          <w:snapToGrid w:val="0"/>
          <w:sz w:val="24"/>
          <w:szCs w:val="24"/>
        </w:rPr>
        <w:t>1.</w:t>
      </w:r>
      <w:r>
        <w:rPr>
          <w:rFonts w:asciiTheme="minorEastAsia" w:eastAsiaTheme="minorEastAsia" w:hAnsiTheme="minorEastAsia"/>
          <w:b/>
          <w:snapToGrid w:val="0"/>
          <w:sz w:val="24"/>
          <w:szCs w:val="24"/>
        </w:rPr>
        <w:t>招标单位将按照投标人须知前附表的时间和地点举行开标会议</w:t>
      </w:r>
      <w:r>
        <w:rPr>
          <w:rFonts w:asciiTheme="minorEastAsia" w:eastAsiaTheme="minorEastAsia" w:hAnsiTheme="minorEastAsia" w:hint="eastAsia"/>
          <w:b/>
          <w:snapToGrid w:val="0"/>
          <w:sz w:val="24"/>
          <w:szCs w:val="24"/>
        </w:rPr>
        <w:t>，</w:t>
      </w:r>
      <w:r>
        <w:rPr>
          <w:rFonts w:asciiTheme="minorEastAsia" w:eastAsiaTheme="minorEastAsia" w:hAnsiTheme="minorEastAsia"/>
          <w:b/>
          <w:snapToGrid w:val="0"/>
          <w:sz w:val="24"/>
          <w:szCs w:val="24"/>
        </w:rPr>
        <w:t>参加</w:t>
      </w:r>
      <w:r>
        <w:rPr>
          <w:rFonts w:asciiTheme="minorEastAsia" w:eastAsiaTheme="minorEastAsia" w:hAnsiTheme="minorEastAsia" w:hint="eastAsia"/>
          <w:b/>
          <w:snapToGrid w:val="0"/>
          <w:sz w:val="24"/>
          <w:szCs w:val="24"/>
        </w:rPr>
        <w:t>开标的投标人代表在投标截止时间前签到，投标人的法定代表人或其委托代理人应当按时参加开标会，并在招标人按开标程序进行点名时，向招标人出示本人身份证，以证明其出席。未按要求派相关人员参加开标的，其投标将被拒绝。</w:t>
      </w:r>
      <w:r>
        <w:rPr>
          <w:rFonts w:asciiTheme="minorEastAsia" w:eastAsiaTheme="minorEastAsia" w:hAnsiTheme="minorEastAsia" w:hint="eastAsia"/>
          <w:snapToGrid w:val="0"/>
          <w:sz w:val="24"/>
          <w:szCs w:val="24"/>
        </w:rPr>
        <w:t>在评标期间，投标人应主动远离评标场所，投标人对招标单位和评标委员会成员施加影响的任何行为，都将导致取消其中标资格，并承担相应法律责任。</w:t>
      </w:r>
    </w:p>
    <w:p w:rsidR="003B1392" w:rsidRDefault="00B9046F">
      <w:pPr>
        <w:tabs>
          <w:tab w:val="left" w:pos="0"/>
          <w:tab w:val="left" w:pos="993"/>
          <w:tab w:val="left" w:pos="1134"/>
        </w:tabs>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2.开标一般程序：</w:t>
      </w:r>
    </w:p>
    <w:p w:rsidR="003B1392" w:rsidRDefault="00B9046F">
      <w:pPr>
        <w:tabs>
          <w:tab w:val="left" w:pos="0"/>
          <w:tab w:val="left" w:pos="993"/>
          <w:tab w:val="left" w:pos="1134"/>
        </w:tabs>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（1）开标时，由投标人推选的代表或招标人委托的公证机构检查投标文件的密封情况，投标</w:t>
      </w:r>
      <w:r>
        <w:rPr>
          <w:rFonts w:asciiTheme="minorEastAsia" w:eastAsiaTheme="minorEastAsia" w:hAnsiTheme="minorEastAsia"/>
          <w:snapToGrid w:val="0"/>
          <w:sz w:val="24"/>
          <w:szCs w:val="24"/>
        </w:rPr>
        <w:t>文件未按照招标文件的要求予以密封</w:t>
      </w:r>
      <w:r>
        <w:rPr>
          <w:rFonts w:asciiTheme="minorEastAsia" w:eastAsiaTheme="minorEastAsia" w:hAnsiTheme="minorEastAsia" w:hint="eastAsia"/>
          <w:snapToGrid w:val="0"/>
          <w:sz w:val="24"/>
          <w:szCs w:val="24"/>
        </w:rPr>
        <w:t>、标识</w:t>
      </w:r>
      <w:r>
        <w:rPr>
          <w:rFonts w:asciiTheme="minorEastAsia" w:eastAsiaTheme="minorEastAsia" w:hAnsiTheme="minorEastAsia"/>
          <w:snapToGrid w:val="0"/>
          <w:sz w:val="24"/>
          <w:szCs w:val="24"/>
        </w:rPr>
        <w:t>的，</w:t>
      </w:r>
      <w:r>
        <w:rPr>
          <w:rFonts w:asciiTheme="minorEastAsia" w:eastAsiaTheme="minorEastAsia" w:hAnsiTheme="minorEastAsia" w:hint="eastAsia"/>
          <w:snapToGrid w:val="0"/>
          <w:sz w:val="24"/>
          <w:szCs w:val="24"/>
        </w:rPr>
        <w:t>将</w:t>
      </w:r>
      <w:r>
        <w:rPr>
          <w:rFonts w:asciiTheme="minorEastAsia" w:eastAsiaTheme="minorEastAsia" w:hAnsiTheme="minorEastAsia"/>
          <w:snapToGrid w:val="0"/>
          <w:sz w:val="24"/>
          <w:szCs w:val="24"/>
        </w:rPr>
        <w:t>作为无效投标文件，</w:t>
      </w:r>
      <w:r>
        <w:rPr>
          <w:rFonts w:asciiTheme="minorEastAsia" w:eastAsiaTheme="minorEastAsia" w:hAnsiTheme="minorEastAsia" w:hint="eastAsia"/>
          <w:snapToGrid w:val="0"/>
          <w:sz w:val="24"/>
          <w:szCs w:val="24"/>
        </w:rPr>
        <w:t>退回投标人。</w:t>
      </w:r>
    </w:p>
    <w:p w:rsidR="003B1392" w:rsidRDefault="00B9046F">
      <w:pPr>
        <w:tabs>
          <w:tab w:val="left" w:pos="0"/>
          <w:tab w:val="left" w:pos="1134"/>
        </w:tabs>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w:t>
      </w:r>
      <w:r>
        <w:rPr>
          <w:rFonts w:asciiTheme="minorEastAsia" w:eastAsiaTheme="minorEastAsia" w:hAnsiTheme="minorEastAsia"/>
          <w:snapToGrid w:val="0"/>
          <w:sz w:val="24"/>
          <w:szCs w:val="24"/>
        </w:rPr>
        <w:t>在开标时，投标文件出现下列情形之一的，</w:t>
      </w:r>
      <w:r>
        <w:rPr>
          <w:rFonts w:asciiTheme="minorEastAsia" w:eastAsiaTheme="minorEastAsia" w:hAnsiTheme="minorEastAsia" w:hint="eastAsia"/>
          <w:snapToGrid w:val="0"/>
          <w:sz w:val="24"/>
          <w:szCs w:val="24"/>
        </w:rPr>
        <w:t>将</w:t>
      </w:r>
      <w:r>
        <w:rPr>
          <w:rFonts w:asciiTheme="minorEastAsia" w:eastAsiaTheme="minorEastAsia" w:hAnsiTheme="minorEastAsia"/>
          <w:snapToGrid w:val="0"/>
          <w:sz w:val="24"/>
          <w:szCs w:val="24"/>
        </w:rPr>
        <w:t>作为无效投标文件，不得进入评标：</w:t>
      </w:r>
    </w:p>
    <w:p w:rsidR="003B1392" w:rsidRDefault="00B9046F">
      <w:pPr>
        <w:tabs>
          <w:tab w:val="left" w:pos="0"/>
          <w:tab w:val="left" w:pos="1134"/>
        </w:tabs>
        <w:snapToGrid w:val="0"/>
        <w:spacing w:line="360" w:lineRule="auto"/>
        <w:ind w:firstLineChars="200" w:firstLine="480"/>
        <w:rPr>
          <w:rFonts w:asciiTheme="minorEastAsia" w:eastAsiaTheme="minorEastAsia" w:hAnsiTheme="minorEastAsia" w:cs="Arial"/>
          <w:snapToGrid w:val="0"/>
          <w:sz w:val="24"/>
          <w:szCs w:val="24"/>
        </w:rPr>
      </w:pPr>
      <w:r>
        <w:rPr>
          <w:rFonts w:asciiTheme="minorEastAsia" w:eastAsiaTheme="minorEastAsia" w:hAnsiTheme="minorEastAsia" w:cs="Arial" w:hint="eastAsia"/>
          <w:snapToGrid w:val="0"/>
          <w:sz w:val="24"/>
          <w:szCs w:val="24"/>
        </w:rPr>
        <w:t>1、投标文件未按照招标文件的要求装订及密封的；</w:t>
      </w:r>
    </w:p>
    <w:p w:rsidR="003B1392" w:rsidRDefault="00B9046F">
      <w:pPr>
        <w:tabs>
          <w:tab w:val="left" w:pos="0"/>
          <w:tab w:val="left" w:pos="1134"/>
        </w:tabs>
        <w:snapToGrid w:val="0"/>
        <w:spacing w:line="360" w:lineRule="auto"/>
        <w:ind w:firstLineChars="200" w:firstLine="480"/>
        <w:rPr>
          <w:rFonts w:asciiTheme="minorEastAsia" w:eastAsiaTheme="minorEastAsia" w:hAnsiTheme="minorEastAsia" w:cs="Arial"/>
          <w:snapToGrid w:val="0"/>
          <w:sz w:val="24"/>
          <w:szCs w:val="24"/>
        </w:rPr>
      </w:pPr>
      <w:r>
        <w:rPr>
          <w:rFonts w:asciiTheme="minorEastAsia" w:eastAsiaTheme="minorEastAsia" w:hAnsiTheme="minorEastAsia" w:cs="Arial" w:hint="eastAsia"/>
          <w:snapToGrid w:val="0"/>
          <w:sz w:val="24"/>
          <w:szCs w:val="24"/>
        </w:rPr>
        <w:t>2、投标文件中的</w:t>
      </w:r>
      <w:proofErr w:type="gramStart"/>
      <w:r>
        <w:rPr>
          <w:rFonts w:asciiTheme="minorEastAsia" w:eastAsiaTheme="minorEastAsia" w:hAnsiTheme="minorEastAsia" w:cs="Arial" w:hint="eastAsia"/>
          <w:snapToGrid w:val="0"/>
          <w:sz w:val="24"/>
          <w:szCs w:val="24"/>
        </w:rPr>
        <w:t>投标函未加盖</w:t>
      </w:r>
      <w:proofErr w:type="gramEnd"/>
      <w:r>
        <w:rPr>
          <w:rFonts w:asciiTheme="minorEastAsia" w:eastAsiaTheme="minorEastAsia" w:hAnsiTheme="minorEastAsia" w:cs="Arial" w:hint="eastAsia"/>
          <w:snapToGrid w:val="0"/>
          <w:sz w:val="24"/>
          <w:szCs w:val="24"/>
        </w:rPr>
        <w:t>投标人公章及法定代表人印章或授权委托人印章的；</w:t>
      </w:r>
    </w:p>
    <w:p w:rsidR="003B1392" w:rsidRDefault="00B9046F">
      <w:pPr>
        <w:tabs>
          <w:tab w:val="left" w:pos="0"/>
          <w:tab w:val="left" w:pos="1134"/>
        </w:tabs>
        <w:snapToGrid w:val="0"/>
        <w:spacing w:line="360" w:lineRule="auto"/>
        <w:ind w:firstLineChars="200" w:firstLine="480"/>
        <w:rPr>
          <w:rFonts w:asciiTheme="minorEastAsia" w:eastAsiaTheme="minorEastAsia" w:hAnsiTheme="minorEastAsia" w:cs="Arial"/>
          <w:snapToGrid w:val="0"/>
          <w:sz w:val="24"/>
          <w:szCs w:val="24"/>
        </w:rPr>
      </w:pPr>
      <w:r>
        <w:rPr>
          <w:rFonts w:asciiTheme="minorEastAsia" w:eastAsiaTheme="minorEastAsia" w:hAnsiTheme="minorEastAsia" w:cs="Arial" w:hint="eastAsia"/>
          <w:snapToGrid w:val="0"/>
          <w:sz w:val="24"/>
          <w:szCs w:val="24"/>
        </w:rPr>
        <w:t>3、企业法定代表人委托代理人没有合法、有效的委托书及授权委托书上无委托代理人印章或签字的；</w:t>
      </w:r>
    </w:p>
    <w:p w:rsidR="003B1392" w:rsidRDefault="00B9046F">
      <w:pPr>
        <w:tabs>
          <w:tab w:val="left" w:pos="0"/>
          <w:tab w:val="left" w:pos="1134"/>
        </w:tabs>
        <w:snapToGrid w:val="0"/>
        <w:spacing w:line="360" w:lineRule="auto"/>
        <w:ind w:firstLineChars="200" w:firstLine="480"/>
        <w:rPr>
          <w:rFonts w:asciiTheme="minorEastAsia" w:eastAsiaTheme="minorEastAsia" w:hAnsiTheme="minorEastAsia" w:cs="Arial"/>
          <w:snapToGrid w:val="0"/>
          <w:sz w:val="24"/>
          <w:szCs w:val="24"/>
        </w:rPr>
      </w:pPr>
      <w:r>
        <w:rPr>
          <w:rFonts w:asciiTheme="minorEastAsia" w:eastAsiaTheme="minorEastAsia" w:hAnsiTheme="minorEastAsia" w:cs="Arial" w:hint="eastAsia"/>
          <w:snapToGrid w:val="0"/>
          <w:sz w:val="24"/>
          <w:szCs w:val="24"/>
        </w:rPr>
        <w:t>4、投标文件的关键内容字迹模糊、无法辨认的；</w:t>
      </w:r>
    </w:p>
    <w:p w:rsidR="003B1392" w:rsidRDefault="00B9046F">
      <w:pPr>
        <w:tabs>
          <w:tab w:val="left" w:pos="0"/>
          <w:tab w:val="left" w:pos="1134"/>
        </w:tabs>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Arial" w:hint="eastAsia"/>
          <w:snapToGrid w:val="0"/>
          <w:sz w:val="24"/>
          <w:szCs w:val="24"/>
        </w:rPr>
        <w:t>5、</w:t>
      </w:r>
      <w:r>
        <w:rPr>
          <w:rFonts w:asciiTheme="minorEastAsia" w:eastAsiaTheme="minorEastAsia" w:hAnsiTheme="minorEastAsia" w:hint="eastAsia"/>
          <w:sz w:val="24"/>
          <w:szCs w:val="24"/>
        </w:rPr>
        <w:t>投标单位法定代表人或委托代理人未准时参加开标会；</w:t>
      </w:r>
    </w:p>
    <w:p w:rsidR="003B1392" w:rsidRDefault="00B9046F">
      <w:pPr>
        <w:tabs>
          <w:tab w:val="left" w:pos="0"/>
          <w:tab w:val="left" w:pos="1134"/>
        </w:tabs>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6、逾期送达的</w:t>
      </w:r>
      <w:r>
        <w:rPr>
          <w:rFonts w:asciiTheme="minorEastAsia" w:eastAsiaTheme="minorEastAsia" w:hAnsiTheme="minorEastAsia"/>
          <w:sz w:val="24"/>
          <w:szCs w:val="24"/>
        </w:rPr>
        <w:t>投标文件</w:t>
      </w:r>
      <w:r>
        <w:rPr>
          <w:rFonts w:asciiTheme="minorEastAsia" w:eastAsiaTheme="minorEastAsia" w:hAnsiTheme="minorEastAsia" w:hint="eastAsia"/>
          <w:sz w:val="24"/>
          <w:szCs w:val="24"/>
        </w:rPr>
        <w:t>；</w:t>
      </w:r>
    </w:p>
    <w:p w:rsidR="003B1392" w:rsidRDefault="00B9046F">
      <w:pPr>
        <w:tabs>
          <w:tab w:val="left" w:pos="0"/>
          <w:tab w:val="left" w:pos="1134"/>
        </w:tabs>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7、其它符合有关法律、</w:t>
      </w:r>
      <w:proofErr w:type="gramStart"/>
      <w:r>
        <w:rPr>
          <w:rFonts w:asciiTheme="minorEastAsia" w:eastAsiaTheme="minorEastAsia" w:hAnsiTheme="minorEastAsia" w:hint="eastAsia"/>
          <w:sz w:val="24"/>
          <w:szCs w:val="24"/>
        </w:rPr>
        <w:t>法规废标认定</w:t>
      </w:r>
      <w:proofErr w:type="gramEnd"/>
      <w:r>
        <w:rPr>
          <w:rFonts w:asciiTheme="minorEastAsia" w:eastAsiaTheme="minorEastAsia" w:hAnsiTheme="minorEastAsia" w:hint="eastAsia"/>
          <w:sz w:val="24"/>
          <w:szCs w:val="24"/>
        </w:rPr>
        <w:t>规定的。</w:t>
      </w:r>
    </w:p>
    <w:p w:rsidR="003B1392" w:rsidRDefault="003B1392">
      <w:pPr>
        <w:tabs>
          <w:tab w:val="left" w:pos="0"/>
          <w:tab w:val="left" w:pos="1134"/>
        </w:tabs>
        <w:snapToGrid w:val="0"/>
        <w:spacing w:line="360" w:lineRule="auto"/>
        <w:ind w:firstLineChars="200" w:firstLine="480"/>
        <w:rPr>
          <w:rFonts w:asciiTheme="minorEastAsia" w:eastAsiaTheme="minorEastAsia" w:hAnsiTheme="minorEastAsia"/>
          <w:sz w:val="24"/>
          <w:szCs w:val="24"/>
        </w:rPr>
      </w:pPr>
    </w:p>
    <w:p w:rsidR="003B1392" w:rsidRDefault="003B1392">
      <w:pPr>
        <w:tabs>
          <w:tab w:val="left" w:pos="0"/>
          <w:tab w:val="left" w:pos="1134"/>
        </w:tabs>
        <w:adjustRightInd w:val="0"/>
        <w:snapToGrid w:val="0"/>
        <w:spacing w:line="360" w:lineRule="auto"/>
        <w:ind w:firstLineChars="200" w:firstLine="480"/>
        <w:jc w:val="both"/>
        <w:rPr>
          <w:rFonts w:asciiTheme="minorEastAsia" w:eastAsiaTheme="minorEastAsia" w:hAnsiTheme="minorEastAsia"/>
          <w:snapToGrid w:val="0"/>
          <w:sz w:val="24"/>
        </w:rPr>
      </w:pPr>
    </w:p>
    <w:p w:rsidR="003B1392" w:rsidRDefault="00B9046F">
      <w:pPr>
        <w:tabs>
          <w:tab w:val="left" w:pos="0"/>
          <w:tab w:val="left" w:pos="993"/>
          <w:tab w:val="left" w:pos="1134"/>
        </w:tabs>
        <w:adjustRightInd w:val="0"/>
        <w:snapToGrid w:val="0"/>
        <w:spacing w:line="360" w:lineRule="auto"/>
        <w:jc w:val="center"/>
        <w:rPr>
          <w:rFonts w:asciiTheme="minorEastAsia" w:eastAsiaTheme="minorEastAsia" w:hAnsiTheme="minorEastAsia"/>
          <w:b/>
          <w:snapToGrid w:val="0"/>
          <w:sz w:val="32"/>
          <w:szCs w:val="32"/>
        </w:rPr>
      </w:pPr>
      <w:r>
        <w:rPr>
          <w:rFonts w:asciiTheme="minorEastAsia" w:eastAsiaTheme="minorEastAsia" w:hAnsiTheme="minorEastAsia" w:hint="eastAsia"/>
          <w:b/>
          <w:snapToGrid w:val="0"/>
          <w:sz w:val="32"/>
          <w:szCs w:val="32"/>
        </w:rPr>
        <w:t>八、评   标、定   标</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●评标</w:t>
      </w:r>
    </w:p>
    <w:p w:rsidR="003B1392" w:rsidRDefault="00B9046F">
      <w:pPr>
        <w:tabs>
          <w:tab w:val="left" w:pos="0"/>
          <w:tab w:val="left" w:pos="1134"/>
        </w:tabs>
        <w:adjustRightInd w:val="0"/>
        <w:snapToGrid w:val="0"/>
        <w:spacing w:line="360" w:lineRule="auto"/>
        <w:ind w:firstLineChars="200" w:firstLine="482"/>
        <w:jc w:val="both"/>
        <w:rPr>
          <w:rFonts w:asciiTheme="minorEastAsia" w:eastAsiaTheme="minorEastAsia" w:hAnsiTheme="minorEastAsia"/>
          <w:b/>
          <w:bCs/>
          <w:snapToGrid w:val="0"/>
          <w:sz w:val="24"/>
          <w:szCs w:val="24"/>
        </w:rPr>
      </w:pPr>
      <w:r>
        <w:rPr>
          <w:rFonts w:asciiTheme="minorEastAsia" w:eastAsiaTheme="minorEastAsia" w:hAnsiTheme="minorEastAsia" w:hint="eastAsia"/>
          <w:b/>
          <w:bCs/>
          <w:snapToGrid w:val="0"/>
          <w:sz w:val="24"/>
          <w:szCs w:val="24"/>
        </w:rPr>
        <w:t>1、评标工作</w:t>
      </w:r>
    </w:p>
    <w:p w:rsidR="003B1392" w:rsidRDefault="00B9046F">
      <w:pPr>
        <w:pStyle w:val="aa"/>
        <w:adjustRightInd w:val="0"/>
        <w:snapToGrid w:val="0"/>
        <w:spacing w:line="360" w:lineRule="auto"/>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投标文件的评审工作在招标人的监督下，由评标委员会负责进行。评标委员会成员应认真阅读招标文件，严格依据国家和省市有关招标投标的法律法规精神和本招标文件要求进行评审，依法独立评标，不得带有任何倾向性，客观、公正地履行职务，对所提出的评审意见承担个人责任。评委会对文件有疑问 的应向招标人提出，在充分熟悉和把握招标文件和相关法律法规的前提下进行评标工作。</w:t>
      </w:r>
    </w:p>
    <w:p w:rsidR="003B1392" w:rsidRDefault="00B9046F">
      <w:pPr>
        <w:tabs>
          <w:tab w:val="left" w:pos="0"/>
          <w:tab w:val="left" w:pos="993"/>
          <w:tab w:val="left" w:pos="1134"/>
        </w:tabs>
        <w:adjustRightInd w:val="0"/>
        <w:snapToGrid w:val="0"/>
        <w:spacing w:line="360" w:lineRule="auto"/>
        <w:ind w:firstLineChars="200" w:firstLine="482"/>
        <w:jc w:val="both"/>
        <w:rPr>
          <w:rFonts w:asciiTheme="minorEastAsia" w:eastAsiaTheme="minorEastAsia" w:hAnsiTheme="minorEastAsia"/>
          <w:b/>
          <w:snapToGrid w:val="0"/>
          <w:sz w:val="24"/>
          <w:szCs w:val="24"/>
        </w:rPr>
      </w:pPr>
      <w:r>
        <w:rPr>
          <w:rFonts w:asciiTheme="minorEastAsia" w:eastAsiaTheme="minorEastAsia" w:hAnsiTheme="minorEastAsia" w:hint="eastAsia"/>
          <w:b/>
          <w:snapToGrid w:val="0"/>
          <w:sz w:val="24"/>
          <w:szCs w:val="24"/>
        </w:rPr>
        <w:t>2、评审程序</w:t>
      </w:r>
    </w:p>
    <w:p w:rsidR="003B1392" w:rsidRDefault="00B9046F">
      <w:pPr>
        <w:pStyle w:val="aa"/>
        <w:adjustRightInd w:val="0"/>
        <w:snapToGrid w:val="0"/>
        <w:spacing w:line="360" w:lineRule="auto"/>
        <w:ind w:firstLine="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（1）评标按照下列程序进行：</w:t>
      </w:r>
    </w:p>
    <w:p w:rsidR="003B1392" w:rsidRDefault="00B9046F">
      <w:pPr>
        <w:pStyle w:val="aa"/>
        <w:adjustRightInd w:val="0"/>
        <w:snapToGrid w:val="0"/>
        <w:spacing w:line="360" w:lineRule="auto"/>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1）组建评标委员会；</w:t>
      </w:r>
    </w:p>
    <w:p w:rsidR="003B1392" w:rsidRDefault="00B9046F">
      <w:pPr>
        <w:pStyle w:val="aa"/>
        <w:adjustRightInd w:val="0"/>
        <w:snapToGrid w:val="0"/>
        <w:spacing w:line="360" w:lineRule="auto"/>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2）评标准备；</w:t>
      </w:r>
    </w:p>
    <w:p w:rsidR="003B1392" w:rsidRDefault="00B9046F">
      <w:pPr>
        <w:pStyle w:val="aa"/>
        <w:adjustRightInd w:val="0"/>
        <w:snapToGrid w:val="0"/>
        <w:spacing w:line="360" w:lineRule="auto"/>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3）初步评审；</w:t>
      </w:r>
    </w:p>
    <w:p w:rsidR="003B1392" w:rsidRDefault="00B9046F">
      <w:pPr>
        <w:pStyle w:val="aa"/>
        <w:adjustRightInd w:val="0"/>
        <w:snapToGrid w:val="0"/>
        <w:spacing w:line="360" w:lineRule="auto"/>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4）详细评审；</w:t>
      </w:r>
    </w:p>
    <w:p w:rsidR="003B1392" w:rsidRDefault="00B9046F">
      <w:pPr>
        <w:pStyle w:val="aa"/>
        <w:adjustRightInd w:val="0"/>
        <w:snapToGrid w:val="0"/>
        <w:spacing w:line="360" w:lineRule="auto"/>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5）推荐中标候选人，撰写评标报告。</w:t>
      </w:r>
    </w:p>
    <w:p w:rsidR="003B1392" w:rsidRDefault="00B9046F">
      <w:pPr>
        <w:pStyle w:val="aa"/>
        <w:adjustRightInd w:val="0"/>
        <w:snapToGrid w:val="0"/>
        <w:spacing w:line="360" w:lineRule="auto"/>
        <w:ind w:firstLine="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（2）评标顺序</w:t>
      </w:r>
    </w:p>
    <w:p w:rsidR="003B1392" w:rsidRDefault="00B9046F">
      <w:pPr>
        <w:pStyle w:val="aa"/>
        <w:adjustRightInd w:val="0"/>
        <w:snapToGrid w:val="0"/>
        <w:spacing w:line="360" w:lineRule="auto"/>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1）先评审资格审查文件</w:t>
      </w:r>
    </w:p>
    <w:p w:rsidR="003B1392" w:rsidRDefault="00B9046F">
      <w:pPr>
        <w:pStyle w:val="aa"/>
        <w:adjustRightInd w:val="0"/>
        <w:snapToGrid w:val="0"/>
        <w:spacing w:line="360" w:lineRule="auto"/>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   2）</w:t>
      </w:r>
      <w:bookmarkStart w:id="13" w:name="EBb72c1238cf7344ec9f6d865d43a523d2"/>
      <w:r>
        <w:rPr>
          <w:rFonts w:asciiTheme="minorEastAsia" w:eastAsiaTheme="minorEastAsia" w:hAnsiTheme="minorEastAsia" w:hint="eastAsia"/>
          <w:snapToGrid w:val="0"/>
          <w:sz w:val="24"/>
          <w:szCs w:val="24"/>
        </w:rPr>
        <w:t>再评审</w:t>
      </w:r>
      <w:bookmarkEnd w:id="13"/>
      <w:r>
        <w:rPr>
          <w:rFonts w:asciiTheme="minorEastAsia" w:eastAsiaTheme="minorEastAsia" w:hAnsiTheme="minorEastAsia" w:hint="eastAsia"/>
          <w:snapToGrid w:val="0"/>
          <w:sz w:val="24"/>
          <w:szCs w:val="24"/>
        </w:rPr>
        <w:t>商务文件</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（3）重大偏差的认定</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投标文件有下述情形之一的，属于重大偏差，视为未能对招标文件做出实质性响应，作废标处理：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1．投标文件中的</w:t>
      </w:r>
      <w:proofErr w:type="gramStart"/>
      <w:r>
        <w:rPr>
          <w:rFonts w:asciiTheme="minorEastAsia" w:eastAsiaTheme="minorEastAsia" w:hAnsiTheme="minorEastAsia" w:hint="eastAsia"/>
          <w:snapToGrid w:val="0"/>
          <w:sz w:val="24"/>
          <w:szCs w:val="24"/>
        </w:rPr>
        <w:t>投标函未加盖</w:t>
      </w:r>
      <w:proofErr w:type="gramEnd"/>
      <w:r>
        <w:rPr>
          <w:rFonts w:asciiTheme="minorEastAsia" w:eastAsiaTheme="minorEastAsia" w:hAnsiTheme="minorEastAsia" w:hint="eastAsia"/>
          <w:snapToGrid w:val="0"/>
          <w:sz w:val="24"/>
          <w:szCs w:val="24"/>
        </w:rPr>
        <w:t>投标人的公章及企业法定代表人印章或委托代理人印章的，或者企业法定代表人委托代理人没有合法、有效的委托书（原件）的；</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2．未按招标文件要求提供投标保证金的； </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3．未按招标文件规定的格式填写，内容不全或关键字迹模糊、无法辨认的； </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4．投标人递交两份或多份内容不同的投标文件，且未声明哪一个有效； </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5．投标人资格条件不符合国家有关规定或招标文件要求的；</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6．投标文件载明的招标项目完成期限超过招标文件规定的期限； </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7．明显不符合技术规范、技术标准的要求； </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8．投标报价超过招标控制价的；</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9．不同投标人的投标文件出现了评标委员会认为不应当雷同的情况；</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10．投标文件载明的货物包装方式、检验标准和方法等不符合招标文件的要求； </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11．投标文件提出了不能满足招标文件要求或招标人不能接受的工程验收、计量、价款结算支付办法； </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12．以他人的名义投标、串通投标、以行贿手段谋取中标或者以其他弄虚作假方式投标的；</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13．投标人未按照招标文件的要求提供必须提交的相关资料的；</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14．投标文件附有招标人不能接受的条件；</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15．投标文件中提供虚假资料的；</w:t>
      </w:r>
    </w:p>
    <w:p w:rsidR="003B1392" w:rsidRDefault="00B9046F">
      <w:pPr>
        <w:tabs>
          <w:tab w:val="left" w:pos="0"/>
          <w:tab w:val="left" w:pos="993"/>
          <w:tab w:val="left" w:pos="1134"/>
        </w:tabs>
        <w:adjustRightInd w:val="0"/>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16．与招标文件规定的暂估价、暂列金额</w:t>
      </w:r>
      <w:proofErr w:type="gramStart"/>
      <w:r>
        <w:rPr>
          <w:rFonts w:asciiTheme="minorEastAsia" w:eastAsiaTheme="minorEastAsia" w:hAnsiTheme="minorEastAsia" w:hint="eastAsia"/>
          <w:snapToGrid w:val="0"/>
          <w:sz w:val="24"/>
          <w:szCs w:val="24"/>
        </w:rPr>
        <w:t>及甲供材料</w:t>
      </w:r>
      <w:proofErr w:type="gramEnd"/>
      <w:r>
        <w:rPr>
          <w:rFonts w:asciiTheme="minorEastAsia" w:eastAsiaTheme="minorEastAsia" w:hAnsiTheme="minorEastAsia" w:hint="eastAsia"/>
          <w:snapToGrid w:val="0"/>
          <w:sz w:val="24"/>
          <w:szCs w:val="24"/>
        </w:rPr>
        <w:t>价格不一致的；</w:t>
      </w:r>
    </w:p>
    <w:p w:rsidR="003B1392" w:rsidRDefault="00B9046F">
      <w:pPr>
        <w:tabs>
          <w:tab w:val="left" w:pos="0"/>
          <w:tab w:val="left" w:pos="993"/>
          <w:tab w:val="left" w:pos="1134"/>
        </w:tabs>
        <w:adjustRightInd w:val="0"/>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17．与招标文件提供的工程量清单中的项目编码、项目名称、项目特征、计量单位、工程量不一致的；</w:t>
      </w:r>
    </w:p>
    <w:p w:rsidR="003B1392" w:rsidRDefault="00B9046F">
      <w:pPr>
        <w:tabs>
          <w:tab w:val="left" w:pos="0"/>
          <w:tab w:val="left" w:pos="993"/>
          <w:tab w:val="left" w:pos="1134"/>
        </w:tabs>
        <w:adjustRightInd w:val="0"/>
        <w:snapToGrid w:val="0"/>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18．其他违反法律法规的情形。</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在评标过程中，评标委员会若发现投标人以他人的名义投标、串通投标、以行贿手段谋取中标或者以其他弄虚作假方式投标的，该投标人的投标将作废标处理，并将有关情况在评标报告中予以纪录，由招投标监管部门依据相关法律法规进行处罚。</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评标委员会根据规定否决不合格投标或者界定</w:t>
      </w:r>
      <w:proofErr w:type="gramStart"/>
      <w:r>
        <w:rPr>
          <w:rFonts w:asciiTheme="minorEastAsia" w:eastAsiaTheme="minorEastAsia" w:hAnsiTheme="minorEastAsia" w:hint="eastAsia"/>
          <w:snapToGrid w:val="0"/>
          <w:sz w:val="24"/>
          <w:szCs w:val="24"/>
        </w:rPr>
        <w:t>为废标后</w:t>
      </w:r>
      <w:proofErr w:type="gramEnd"/>
      <w:r>
        <w:rPr>
          <w:rFonts w:asciiTheme="minorEastAsia" w:eastAsiaTheme="minorEastAsia" w:hAnsiTheme="minorEastAsia" w:hint="eastAsia"/>
          <w:snapToGrid w:val="0"/>
          <w:sz w:val="24"/>
          <w:szCs w:val="24"/>
        </w:rPr>
        <w:t>，因有效投标不足三个使得投标明显缺乏竞争的，评标委员会可以否决全部投标。所有投标被否决的，招标人依法重新招标。</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评标标准和方法:</w:t>
      </w:r>
      <w:r>
        <w:rPr>
          <w:rFonts w:asciiTheme="minorEastAsia" w:eastAsiaTheme="minorEastAsia" w:hAnsiTheme="minorEastAsia" w:hint="eastAsia"/>
          <w:b/>
          <w:snapToGrid w:val="0"/>
          <w:sz w:val="24"/>
          <w:szCs w:val="24"/>
        </w:rPr>
        <w:t>综合评估法（100分）</w:t>
      </w:r>
    </w:p>
    <w:p w:rsidR="003B1392" w:rsidRDefault="00B9046F">
      <w:pPr>
        <w:autoSpaceDE w:val="0"/>
        <w:autoSpaceDN w:val="0"/>
        <w:adjustRightInd w:val="0"/>
        <w:snapToGrid w:val="0"/>
        <w:spacing w:line="360" w:lineRule="auto"/>
        <w:ind w:firstLine="561"/>
        <w:rPr>
          <w:rFonts w:ascii="宋体" w:hAnsi="宋体"/>
          <w:sz w:val="24"/>
          <w:szCs w:val="24"/>
        </w:rPr>
      </w:pPr>
      <w:r>
        <w:rPr>
          <w:rFonts w:ascii="宋体" w:hAnsi="宋体" w:hint="eastAsia"/>
          <w:sz w:val="24"/>
          <w:szCs w:val="24"/>
        </w:rPr>
        <w:t>本次评标采用综合评分法，评标委员会通过对商务、技术等因素的综合评审进行打分，综合得分最高的投标人排名第一，依此类推确定排名顺序，</w:t>
      </w:r>
      <w:proofErr w:type="gramStart"/>
      <w:r>
        <w:rPr>
          <w:rFonts w:ascii="宋体" w:hAnsi="宋体" w:hint="eastAsia"/>
          <w:sz w:val="24"/>
          <w:szCs w:val="24"/>
        </w:rPr>
        <w:t>按排</w:t>
      </w:r>
      <w:proofErr w:type="gramEnd"/>
      <w:r>
        <w:rPr>
          <w:rFonts w:ascii="宋体" w:hAnsi="宋体" w:hint="eastAsia"/>
          <w:sz w:val="24"/>
          <w:szCs w:val="24"/>
        </w:rPr>
        <w:t>名顺序先后推荐为中标候选人。</w:t>
      </w:r>
    </w:p>
    <w:p w:rsidR="003B1392" w:rsidRDefault="00B9046F">
      <w:pPr>
        <w:snapToGrid w:val="0"/>
        <w:spacing w:line="360" w:lineRule="auto"/>
        <w:ind w:firstLineChars="177" w:firstLine="426"/>
        <w:rPr>
          <w:rFonts w:asciiTheme="minorEastAsia" w:eastAsiaTheme="minorEastAsia" w:hAnsiTheme="minorEastAsia"/>
          <w:b/>
          <w:snapToGrid w:val="0"/>
          <w:sz w:val="24"/>
          <w:szCs w:val="24"/>
        </w:rPr>
      </w:pPr>
      <w:r>
        <w:rPr>
          <w:rFonts w:asciiTheme="minorEastAsia" w:eastAsiaTheme="minorEastAsia" w:hAnsiTheme="minorEastAsia"/>
          <w:b/>
          <w:snapToGrid w:val="0"/>
          <w:sz w:val="24"/>
          <w:szCs w:val="24"/>
        </w:rPr>
        <w:t>评标标准和方法: 本次招标采用</w:t>
      </w:r>
      <w:r>
        <w:rPr>
          <w:rFonts w:asciiTheme="minorEastAsia" w:eastAsiaTheme="minorEastAsia" w:hAnsiTheme="minorEastAsia" w:hint="eastAsia"/>
          <w:b/>
          <w:snapToGrid w:val="0"/>
          <w:sz w:val="24"/>
          <w:szCs w:val="24"/>
        </w:rPr>
        <w:t>综合评估法：总分100分。投标报价60分，业绩15分，施工组织设计20分， 企业实力5分。</w:t>
      </w:r>
    </w:p>
    <w:p w:rsidR="00A21484" w:rsidRPr="007B74BA" w:rsidRDefault="00A21484" w:rsidP="00A21484">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highlight w:val="yellow"/>
        </w:rPr>
      </w:pPr>
      <w:r w:rsidRPr="007B74BA">
        <w:rPr>
          <w:rFonts w:asciiTheme="minorEastAsia" w:eastAsiaTheme="minorEastAsia" w:hAnsiTheme="minorEastAsia" w:hint="eastAsia"/>
          <w:snapToGrid w:val="0"/>
          <w:sz w:val="24"/>
          <w:szCs w:val="24"/>
          <w:highlight w:val="yellow"/>
        </w:rPr>
        <w:t>投标文件存在所列情况之一的，不再进行后续评标</w:t>
      </w:r>
    </w:p>
    <w:p w:rsidR="00A21484" w:rsidRPr="007B74BA" w:rsidRDefault="00A21484" w:rsidP="00A21484">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highlight w:val="yellow"/>
        </w:rPr>
      </w:pPr>
      <w:r w:rsidRPr="007B74BA">
        <w:rPr>
          <w:rFonts w:asciiTheme="minorEastAsia" w:eastAsiaTheme="minorEastAsia" w:hAnsiTheme="minorEastAsia" w:hint="eastAsia"/>
          <w:snapToGrid w:val="0"/>
          <w:sz w:val="24"/>
          <w:szCs w:val="24"/>
          <w:highlight w:val="yellow"/>
        </w:rPr>
        <w:t>1.至投标截止时间止，未足额递交投标保证金；</w:t>
      </w:r>
    </w:p>
    <w:p w:rsidR="00A21484" w:rsidRPr="007B74BA" w:rsidRDefault="00A21484" w:rsidP="00A21484">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highlight w:val="yellow"/>
        </w:rPr>
      </w:pPr>
      <w:r w:rsidRPr="007B74BA">
        <w:rPr>
          <w:rFonts w:asciiTheme="minorEastAsia" w:eastAsiaTheme="minorEastAsia" w:hAnsiTheme="minorEastAsia" w:hint="eastAsia"/>
          <w:snapToGrid w:val="0"/>
          <w:sz w:val="24"/>
          <w:szCs w:val="24"/>
          <w:highlight w:val="yellow"/>
        </w:rPr>
        <w:t>2.投标函中载明的招标项目完成期限超过招标文件规定的期限；</w:t>
      </w:r>
    </w:p>
    <w:p w:rsidR="00A21484" w:rsidRPr="007B74BA" w:rsidRDefault="00A21484" w:rsidP="00A21484">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highlight w:val="yellow"/>
        </w:rPr>
      </w:pPr>
      <w:r w:rsidRPr="007B74BA">
        <w:rPr>
          <w:rFonts w:asciiTheme="minorEastAsia" w:eastAsiaTheme="minorEastAsia" w:hAnsiTheme="minorEastAsia" w:hint="eastAsia"/>
          <w:snapToGrid w:val="0"/>
          <w:sz w:val="24"/>
          <w:szCs w:val="24"/>
          <w:highlight w:val="yellow"/>
        </w:rPr>
        <w:t>3.投标函中载明的投标质量标准未响应招标文件的实质性要求和条件；</w:t>
      </w:r>
    </w:p>
    <w:p w:rsidR="00A21484" w:rsidRPr="007B74BA" w:rsidRDefault="00A21484" w:rsidP="00A21484">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highlight w:val="yellow"/>
        </w:rPr>
      </w:pPr>
      <w:r w:rsidRPr="007B74BA">
        <w:rPr>
          <w:rFonts w:asciiTheme="minorEastAsia" w:eastAsiaTheme="minorEastAsia" w:hAnsiTheme="minorEastAsia" w:hint="eastAsia"/>
          <w:snapToGrid w:val="0"/>
          <w:sz w:val="24"/>
          <w:szCs w:val="24"/>
          <w:highlight w:val="yellow"/>
        </w:rPr>
        <w:t>4.投标函中载明的投标报价高于招标人期望值；</w:t>
      </w:r>
    </w:p>
    <w:p w:rsidR="00A21484" w:rsidRPr="00A21484" w:rsidRDefault="00A21484" w:rsidP="00A21484">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7B74BA">
        <w:rPr>
          <w:rFonts w:asciiTheme="minorEastAsia" w:eastAsiaTheme="minorEastAsia" w:hAnsiTheme="minorEastAsia" w:hint="eastAsia"/>
          <w:snapToGrid w:val="0"/>
          <w:sz w:val="24"/>
          <w:szCs w:val="24"/>
          <w:highlight w:val="yellow"/>
        </w:rPr>
        <w:t>招标人期望值=招标控制价*100%招标人期望值=招标控制价*95%</w:t>
      </w:r>
    </w:p>
    <w:p w:rsidR="007B74BA" w:rsidRDefault="00B9046F" w:rsidP="007B74BA">
      <w:pPr>
        <w:pStyle w:val="aff4"/>
        <w:numPr>
          <w:ilvl w:val="3"/>
          <w:numId w:val="3"/>
        </w:numPr>
        <w:tabs>
          <w:tab w:val="clear" w:pos="1620"/>
        </w:tabs>
        <w:snapToGrid w:val="0"/>
        <w:spacing w:line="360" w:lineRule="auto"/>
        <w:ind w:left="709" w:firstLineChars="0" w:hanging="283"/>
        <w:rPr>
          <w:rFonts w:asciiTheme="minorEastAsia" w:eastAsiaTheme="minorEastAsia" w:hAnsiTheme="minorEastAsia"/>
          <w:b/>
          <w:snapToGrid w:val="0"/>
          <w:sz w:val="24"/>
        </w:rPr>
      </w:pPr>
      <w:r w:rsidRPr="007B74BA">
        <w:rPr>
          <w:rFonts w:asciiTheme="minorEastAsia" w:eastAsiaTheme="minorEastAsia" w:hAnsiTheme="minorEastAsia" w:hint="eastAsia"/>
          <w:b/>
          <w:snapToGrid w:val="0"/>
          <w:sz w:val="24"/>
        </w:rPr>
        <w:t>投标报价（60分）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 xml:space="preserve">以有效投标文件的评标价算术平均值为A〔当有效投标文件≥7家时，去掉最高和最低20%（四舍五入取整）后进行平均；当有效投标文件4-6家时，剔除最高报价后进行算术平均；当有效投标文件＜4时，则次低报价作为投标平均价A〕，招标控制价为B，则: </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评标基准价 =A×K1×Q1+B×K2×Q2</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Q2=1-Q1, Q1取值范围为65%、70%、75%、80%、85%；K1 的取值范围为 95%～98%；Q1、K1 值在开标时由投标人推选的代表随机抽取确定。K2 的取值范围，建筑工程为90%～100%，装饰、安装为88%～100%，市政工程为86%～100%，园林绿化工程为84%～100%，其他工程 88%～100%。K2取值为：</w:t>
      </w:r>
      <w:bookmarkStart w:id="14" w:name="EB6d88e404d39d46419da39fb6ea1567ea"/>
      <w:r>
        <w:rPr>
          <w:rFonts w:asciiTheme="minorEastAsia" w:eastAsiaTheme="minorEastAsia" w:hAnsiTheme="minorEastAsia" w:hint="eastAsia"/>
          <w:snapToGrid w:val="0"/>
          <w:sz w:val="24"/>
          <w:szCs w:val="24"/>
        </w:rPr>
        <w:t>97%</w:t>
      </w:r>
      <w:bookmarkEnd w:id="14"/>
      <w:r>
        <w:rPr>
          <w:rFonts w:asciiTheme="minorEastAsia" w:eastAsiaTheme="minorEastAsia" w:hAnsiTheme="minorEastAsia" w:hint="eastAsia"/>
          <w:snapToGrid w:val="0"/>
          <w:sz w:val="24"/>
          <w:szCs w:val="24"/>
        </w:rPr>
        <w:t>。</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投标报价等于评标基准价的得满分，投标报价相对评标基准价每低1%扣</w:t>
      </w:r>
      <w:bookmarkStart w:id="15" w:name="EB2db9cbf0705c474a89f9134fed24d2c7"/>
      <w:r>
        <w:rPr>
          <w:rFonts w:asciiTheme="minorEastAsia" w:eastAsiaTheme="minorEastAsia" w:hAnsiTheme="minorEastAsia" w:hint="eastAsia"/>
          <w:snapToGrid w:val="0"/>
          <w:sz w:val="24"/>
          <w:szCs w:val="24"/>
        </w:rPr>
        <w:t>0.6</w:t>
      </w:r>
      <w:bookmarkEnd w:id="15"/>
      <w:r>
        <w:rPr>
          <w:rFonts w:asciiTheme="minorEastAsia" w:eastAsiaTheme="minorEastAsia" w:hAnsiTheme="minorEastAsia" w:hint="eastAsia"/>
          <w:snapToGrid w:val="0"/>
          <w:sz w:val="24"/>
          <w:szCs w:val="24"/>
        </w:rPr>
        <w:t>分（不少于0.6分），每高1%扣</w:t>
      </w:r>
      <w:bookmarkStart w:id="16" w:name="EBb2583d723072400180adb11057775e24"/>
      <w:r>
        <w:rPr>
          <w:rFonts w:asciiTheme="minorEastAsia" w:eastAsiaTheme="minorEastAsia" w:hAnsiTheme="minorEastAsia" w:hint="eastAsia"/>
          <w:snapToGrid w:val="0"/>
          <w:sz w:val="24"/>
          <w:szCs w:val="24"/>
        </w:rPr>
        <w:t>0.9</w:t>
      </w:r>
      <w:bookmarkEnd w:id="16"/>
      <w:r>
        <w:rPr>
          <w:rFonts w:asciiTheme="minorEastAsia" w:eastAsiaTheme="minorEastAsia" w:hAnsiTheme="minorEastAsia" w:hint="eastAsia"/>
          <w:snapToGrid w:val="0"/>
          <w:sz w:val="24"/>
          <w:szCs w:val="24"/>
        </w:rPr>
        <w:t>分（负偏离扣分的1.5倍）；偏离不足1%的，按照插入法计算得分。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本次招标确定的过高或过低的投标单价的具体标准为：</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以偏离招标</w:t>
      </w:r>
      <w:proofErr w:type="gramStart"/>
      <w:r>
        <w:rPr>
          <w:rFonts w:asciiTheme="minorEastAsia" w:eastAsiaTheme="minorEastAsia" w:hAnsiTheme="minorEastAsia" w:hint="eastAsia"/>
          <w:snapToGrid w:val="0"/>
          <w:sz w:val="24"/>
          <w:szCs w:val="24"/>
        </w:rPr>
        <w:t>人预算</w:t>
      </w:r>
      <w:proofErr w:type="gramEnd"/>
      <w:r>
        <w:rPr>
          <w:rFonts w:asciiTheme="minorEastAsia" w:eastAsiaTheme="minorEastAsia" w:hAnsiTheme="minorEastAsia" w:hint="eastAsia"/>
          <w:snapToGrid w:val="0"/>
          <w:sz w:val="24"/>
          <w:szCs w:val="24"/>
        </w:rPr>
        <w:t xml:space="preserve">中单价的20％为标准： </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当投标人报价中综合单价低于招标文件确定的过低的投标单价标准，且低于各投标单位平均价5% 的投标单价，评标委员会应当对与该价格相关的下列因素进行重点分析：</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A.工程内容是否完整；</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B.施工方法是否正确；</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A.施工组织和技术措施是否合理、可行；</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C.综合单价和单项费用金额的组成、</w:t>
      </w:r>
      <w:proofErr w:type="gramStart"/>
      <w:r>
        <w:rPr>
          <w:rFonts w:asciiTheme="minorEastAsia" w:eastAsiaTheme="minorEastAsia" w:hAnsiTheme="minorEastAsia" w:hint="eastAsia"/>
          <w:snapToGrid w:val="0"/>
          <w:sz w:val="24"/>
          <w:szCs w:val="24"/>
        </w:rPr>
        <w:t>工料机</w:t>
      </w:r>
      <w:proofErr w:type="gramEnd"/>
      <w:r>
        <w:rPr>
          <w:rFonts w:asciiTheme="minorEastAsia" w:eastAsiaTheme="minorEastAsia" w:hAnsiTheme="minorEastAsia" w:hint="eastAsia"/>
          <w:snapToGrid w:val="0"/>
          <w:sz w:val="24"/>
          <w:szCs w:val="24"/>
        </w:rPr>
        <w:t>消耗及确定的费用、利润是否合理；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D.是否满足招标文件对主要材料的规格、型号、等级等特殊要求，确定的材料价格是否合理；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E.投标人对澄清要求所作的说明是否合理，投标文件中提供的相关证明材料是否具有说服力。</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投标人不能合理说明或者投标文件中未能提供相关证明材料，或者评标委员会有充分的理由认定上述因素不能支持投标单价成立的，应当在评标报告中详细记录认定的理由和依据;同时评标委员会应当根据经评审不能成立的过低的投标单价与下列相应价格中的最低价之间的价差和招标文件规定的工程数量，计算出合价差或者单项费用差：</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1）招标</w:t>
      </w:r>
      <w:proofErr w:type="gramStart"/>
      <w:r>
        <w:rPr>
          <w:rFonts w:asciiTheme="minorEastAsia" w:eastAsiaTheme="minorEastAsia" w:hAnsiTheme="minorEastAsia" w:hint="eastAsia"/>
          <w:snapToGrid w:val="0"/>
          <w:sz w:val="24"/>
          <w:szCs w:val="24"/>
        </w:rPr>
        <w:t>人预算</w:t>
      </w:r>
      <w:proofErr w:type="gramEnd"/>
      <w:r>
        <w:rPr>
          <w:rFonts w:asciiTheme="minorEastAsia" w:eastAsiaTheme="minorEastAsia" w:hAnsiTheme="minorEastAsia" w:hint="eastAsia"/>
          <w:snapToGrid w:val="0"/>
          <w:sz w:val="24"/>
          <w:szCs w:val="24"/>
        </w:rPr>
        <w:t>价格；</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2）所有投标人相应投标价格中的</w:t>
      </w:r>
      <w:proofErr w:type="gramStart"/>
      <w:r>
        <w:rPr>
          <w:rFonts w:asciiTheme="minorEastAsia" w:eastAsiaTheme="minorEastAsia" w:hAnsiTheme="minorEastAsia" w:hint="eastAsia"/>
          <w:snapToGrid w:val="0"/>
          <w:sz w:val="24"/>
          <w:szCs w:val="24"/>
        </w:rPr>
        <w:t>最</w:t>
      </w:r>
      <w:proofErr w:type="gramEnd"/>
      <w:r>
        <w:rPr>
          <w:rFonts w:asciiTheme="minorEastAsia" w:eastAsiaTheme="minorEastAsia" w:hAnsiTheme="minorEastAsia" w:hint="eastAsia"/>
          <w:snapToGrid w:val="0"/>
          <w:sz w:val="24"/>
          <w:szCs w:val="24"/>
        </w:rPr>
        <w:t>高价。</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所有合价差和单项费用差及按照上述补正规定应计入成本评审的调增部分的差额，其总计金额大于投标文件列明的利润总额的，评标委员会应当认定该投标人以低于成本的价格投标，其投标文件无效。评标委员会不应当因为投标文件的部分项目存在不能成立的过低的投标单价而认定投标文件无效。</w:t>
      </w:r>
    </w:p>
    <w:p w:rsidR="003B1392" w:rsidRDefault="00B9046F">
      <w:pPr>
        <w:tabs>
          <w:tab w:val="left" w:pos="0"/>
          <w:tab w:val="left" w:pos="993"/>
          <w:tab w:val="left" w:pos="1134"/>
        </w:tabs>
        <w:adjustRightInd w:val="0"/>
        <w:snapToGrid w:val="0"/>
        <w:spacing w:line="360" w:lineRule="auto"/>
        <w:ind w:firstLineChars="200" w:firstLine="482"/>
        <w:jc w:val="both"/>
        <w:rPr>
          <w:rFonts w:asciiTheme="minorEastAsia" w:eastAsiaTheme="minorEastAsia" w:hAnsiTheme="minorEastAsia"/>
          <w:b/>
          <w:snapToGrid w:val="0"/>
          <w:sz w:val="24"/>
          <w:szCs w:val="24"/>
        </w:rPr>
      </w:pPr>
      <w:r>
        <w:rPr>
          <w:rFonts w:asciiTheme="minorEastAsia" w:eastAsiaTheme="minorEastAsia" w:hAnsiTheme="minorEastAsia" w:hint="eastAsia"/>
          <w:b/>
          <w:snapToGrid w:val="0"/>
          <w:sz w:val="24"/>
          <w:szCs w:val="24"/>
        </w:rPr>
        <w:t>2）业绩（15分）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投标人2017年10月15日以来（以施工合同签订日期为准）承接的30万（含以上）</w:t>
      </w:r>
      <w:r>
        <w:rPr>
          <w:rFonts w:asciiTheme="minorEastAsia" w:eastAsiaTheme="minorEastAsia" w:hAnsiTheme="minorEastAsia"/>
          <w:snapToGrid w:val="0"/>
          <w:sz w:val="24"/>
          <w:szCs w:val="24"/>
        </w:rPr>
        <w:t>的</w:t>
      </w:r>
      <w:r>
        <w:rPr>
          <w:rFonts w:asciiTheme="minorEastAsia" w:eastAsiaTheme="minorEastAsia" w:hAnsiTheme="minorEastAsia" w:hint="eastAsia"/>
          <w:snapToGrid w:val="0"/>
          <w:sz w:val="24"/>
          <w:szCs w:val="24"/>
        </w:rPr>
        <w:t>采暖</w:t>
      </w:r>
      <w:r>
        <w:rPr>
          <w:rFonts w:asciiTheme="minorEastAsia" w:eastAsiaTheme="minorEastAsia" w:hAnsiTheme="minorEastAsia"/>
          <w:snapToGrid w:val="0"/>
          <w:sz w:val="24"/>
          <w:szCs w:val="24"/>
        </w:rPr>
        <w:t>安装</w:t>
      </w:r>
      <w:r>
        <w:rPr>
          <w:rFonts w:asciiTheme="minorEastAsia" w:eastAsiaTheme="minorEastAsia" w:hAnsiTheme="minorEastAsia" w:hint="eastAsia"/>
          <w:snapToGrid w:val="0"/>
          <w:sz w:val="24"/>
          <w:szCs w:val="24"/>
        </w:rPr>
        <w:t>工程为准，有一个得5分，加满为止（满分15分</w:t>
      </w:r>
      <w:r>
        <w:rPr>
          <w:rFonts w:asciiTheme="minorEastAsia" w:eastAsiaTheme="minorEastAsia" w:hAnsiTheme="minorEastAsia"/>
          <w:snapToGrid w:val="0"/>
          <w:sz w:val="24"/>
          <w:szCs w:val="24"/>
        </w:rPr>
        <w:t>）</w:t>
      </w:r>
      <w:r>
        <w:rPr>
          <w:rFonts w:asciiTheme="minorEastAsia" w:eastAsiaTheme="minorEastAsia" w:hAnsiTheme="minorEastAsia" w:hint="eastAsia"/>
          <w:snapToGrid w:val="0"/>
          <w:sz w:val="24"/>
          <w:szCs w:val="24"/>
        </w:rPr>
        <w:t>（合同复印件加盖公章，原件备查，否则不得分）</w:t>
      </w:r>
    </w:p>
    <w:p w:rsidR="003B1392" w:rsidRDefault="00B9046F">
      <w:pPr>
        <w:tabs>
          <w:tab w:val="left" w:pos="0"/>
          <w:tab w:val="left" w:pos="993"/>
          <w:tab w:val="left" w:pos="1134"/>
        </w:tabs>
        <w:adjustRightInd w:val="0"/>
        <w:snapToGrid w:val="0"/>
        <w:spacing w:line="360" w:lineRule="auto"/>
        <w:ind w:firstLineChars="200" w:firstLine="482"/>
        <w:jc w:val="both"/>
        <w:rPr>
          <w:rFonts w:asciiTheme="minorEastAsia" w:eastAsiaTheme="minorEastAsia" w:hAnsiTheme="minorEastAsia"/>
          <w:b/>
          <w:snapToGrid w:val="0"/>
          <w:sz w:val="24"/>
          <w:szCs w:val="24"/>
        </w:rPr>
      </w:pPr>
      <w:r>
        <w:rPr>
          <w:rFonts w:asciiTheme="minorEastAsia" w:eastAsiaTheme="minorEastAsia" w:hAnsiTheme="minorEastAsia" w:hint="eastAsia"/>
          <w:b/>
          <w:snapToGrid w:val="0"/>
          <w:sz w:val="24"/>
          <w:szCs w:val="24"/>
        </w:rPr>
        <w:t>3）施工组织设计（20分）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施工组织设计得分必须达到应得分的60%（含本数）以上，否则该施工组织设计被视为不可行。当施工组织设计与发包情况不符，或违反强制性国家标准，或按照该技术文件的措施和方法进入施工后预计会出现质量或安全事故的，该施工组织设计也将被视为不可行。</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按以下项目及分值对投标人的施工组织设计进行评分：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[1]施工总体部署3分；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[2]结合本工程特点的针对性措施4分；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[3]主要施工方法4分；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[4]质量安全保证体系及措施3分；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[5] 施工进度计划及工期保证措施2分；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[6] 施工平面布置图2分;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[7]为完成本招标工程需制定的其它措施或方案等2分；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此处计分方法（技术评委评分得分：去掉一个最高分，去掉一个最低分，汇总平均后的得分为其技术标得分）。</w:t>
      </w:r>
    </w:p>
    <w:p w:rsidR="003B1392" w:rsidRDefault="00B9046F">
      <w:pPr>
        <w:tabs>
          <w:tab w:val="left" w:pos="0"/>
          <w:tab w:val="left" w:pos="993"/>
          <w:tab w:val="left" w:pos="1134"/>
        </w:tabs>
        <w:adjustRightInd w:val="0"/>
        <w:snapToGrid w:val="0"/>
        <w:spacing w:line="360" w:lineRule="auto"/>
        <w:ind w:firstLineChars="200" w:firstLine="482"/>
        <w:jc w:val="both"/>
        <w:rPr>
          <w:rFonts w:asciiTheme="minorEastAsia" w:eastAsiaTheme="minorEastAsia" w:hAnsiTheme="minorEastAsia"/>
          <w:b/>
          <w:snapToGrid w:val="0"/>
          <w:sz w:val="24"/>
          <w:szCs w:val="24"/>
        </w:rPr>
      </w:pPr>
      <w:r>
        <w:rPr>
          <w:rFonts w:asciiTheme="minorEastAsia" w:eastAsiaTheme="minorEastAsia" w:hAnsiTheme="minorEastAsia" w:hint="eastAsia"/>
          <w:b/>
          <w:snapToGrid w:val="0"/>
          <w:sz w:val="24"/>
          <w:szCs w:val="24"/>
        </w:rPr>
        <w:t>4）企业实力（5分）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投标人所投产品（燃气热泵主机）获得制造商针对本项目的授权书的得5分，没有不得分。</w:t>
      </w:r>
    </w:p>
    <w:p w:rsidR="003B1392" w:rsidRDefault="003B1392">
      <w:pPr>
        <w:tabs>
          <w:tab w:val="left" w:pos="0"/>
          <w:tab w:val="left" w:pos="993"/>
          <w:tab w:val="left" w:pos="1134"/>
        </w:tabs>
        <w:adjustRightInd w:val="0"/>
        <w:snapToGrid w:val="0"/>
        <w:spacing w:line="360" w:lineRule="auto"/>
        <w:ind w:firstLineChars="200" w:firstLine="480"/>
        <w:jc w:val="both"/>
        <w:rPr>
          <w:rFonts w:eastAsia="仿宋_GB2312"/>
          <w:snapToGrid w:val="0"/>
          <w:sz w:val="24"/>
          <w:szCs w:val="24"/>
        </w:rPr>
      </w:pP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●定标原则：</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snapToGrid w:val="0"/>
          <w:sz w:val="24"/>
          <w:szCs w:val="24"/>
        </w:rPr>
        <w:t>1）能够满足招标文件的实质性要求。</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snapToGrid w:val="0"/>
          <w:sz w:val="24"/>
          <w:szCs w:val="24"/>
        </w:rPr>
        <w:t>2）能够最大限度满足招标文件中规定的各项综合评价标准。</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3</w:t>
      </w:r>
      <w:r>
        <w:rPr>
          <w:rFonts w:asciiTheme="minorEastAsia" w:eastAsiaTheme="minorEastAsia" w:hAnsiTheme="minorEastAsia"/>
          <w:snapToGrid w:val="0"/>
          <w:sz w:val="24"/>
          <w:szCs w:val="24"/>
        </w:rPr>
        <w:t>）得分相同</w:t>
      </w:r>
      <w:r>
        <w:rPr>
          <w:rFonts w:asciiTheme="minorEastAsia" w:eastAsiaTheme="minorEastAsia" w:hAnsiTheme="minorEastAsia" w:hint="eastAsia"/>
          <w:snapToGrid w:val="0"/>
          <w:sz w:val="24"/>
          <w:szCs w:val="24"/>
        </w:rPr>
        <w:t>，</w:t>
      </w:r>
      <w:r>
        <w:rPr>
          <w:rFonts w:asciiTheme="minorEastAsia" w:eastAsiaTheme="minorEastAsia" w:hAnsiTheme="minorEastAsia"/>
          <w:snapToGrid w:val="0"/>
          <w:sz w:val="24"/>
          <w:szCs w:val="24"/>
        </w:rPr>
        <w:t>报价低的则优先中标</w:t>
      </w:r>
      <w:r>
        <w:rPr>
          <w:rFonts w:asciiTheme="minorEastAsia" w:eastAsiaTheme="minorEastAsia" w:hAnsiTheme="minorEastAsia" w:hint="eastAsia"/>
          <w:snapToGrid w:val="0"/>
          <w:sz w:val="24"/>
          <w:szCs w:val="24"/>
        </w:rPr>
        <w:t>；</w:t>
      </w:r>
      <w:r>
        <w:rPr>
          <w:rFonts w:asciiTheme="minorEastAsia" w:eastAsiaTheme="minorEastAsia" w:hAnsiTheme="minorEastAsia"/>
          <w:snapToGrid w:val="0"/>
          <w:sz w:val="24"/>
          <w:szCs w:val="24"/>
        </w:rPr>
        <w:t>报价相同时</w:t>
      </w:r>
      <w:r>
        <w:rPr>
          <w:rFonts w:asciiTheme="minorEastAsia" w:eastAsiaTheme="minorEastAsia" w:hAnsiTheme="minorEastAsia" w:hint="eastAsia"/>
          <w:snapToGrid w:val="0"/>
          <w:sz w:val="24"/>
          <w:szCs w:val="24"/>
        </w:rPr>
        <w:t>，将报价相同单位按照报名先后顺序确定号码，采用随机摇号的方式抽取其中一个号码</w:t>
      </w:r>
      <w:r>
        <w:rPr>
          <w:rFonts w:asciiTheme="minorEastAsia" w:eastAsiaTheme="minorEastAsia" w:hAnsiTheme="minorEastAsia"/>
          <w:snapToGrid w:val="0"/>
          <w:sz w:val="24"/>
          <w:szCs w:val="24"/>
        </w:rPr>
        <w:t>确定；</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评标委员会完成评标后，应向招标人提交书面评标报告，根据评标方法，推荐三名有排序的合格中标候选人。招标人根据评标委员会提出的书面评标报告和推荐的中标候选人第一名，公示期满，确认通过后，确定为中标人。</w:t>
      </w:r>
    </w:p>
    <w:p w:rsidR="003B1392" w:rsidRDefault="00B9046F">
      <w:pPr>
        <w:pStyle w:val="aa"/>
        <w:adjustRightInd w:val="0"/>
        <w:snapToGrid w:val="0"/>
        <w:spacing w:line="360" w:lineRule="auto"/>
        <w:rPr>
          <w:rFonts w:asciiTheme="minorEastAsia" w:eastAsiaTheme="minorEastAsia" w:hAnsiTheme="minorEastAsia"/>
          <w:sz w:val="24"/>
          <w:szCs w:val="24"/>
        </w:rPr>
      </w:pPr>
      <w:r>
        <w:rPr>
          <w:rStyle w:val="bigfont1"/>
          <w:rFonts w:asciiTheme="minorEastAsia" w:eastAsiaTheme="minorEastAsia" w:hAnsiTheme="minorEastAsia" w:hint="eastAsia"/>
          <w:color w:val="auto"/>
        </w:rPr>
        <w:t xml:space="preserve">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 </w:t>
      </w:r>
    </w:p>
    <w:p w:rsidR="003B1392" w:rsidRDefault="00B9046F">
      <w:pPr>
        <w:pStyle w:val="aa"/>
        <w:adjustRightInd w:val="0"/>
        <w:snapToGrid w:val="0"/>
        <w:spacing w:line="360" w:lineRule="auto"/>
        <w:rPr>
          <w:rFonts w:asciiTheme="minorEastAsia" w:eastAsiaTheme="minorEastAsia" w:hAnsiTheme="minorEastAsia"/>
          <w:snapToGrid w:val="0"/>
          <w:sz w:val="24"/>
          <w:szCs w:val="24"/>
        </w:rPr>
      </w:pPr>
      <w:r>
        <w:rPr>
          <w:rStyle w:val="bigfont1"/>
          <w:rFonts w:asciiTheme="minorEastAsia" w:eastAsiaTheme="minorEastAsia" w:hAnsiTheme="minorEastAsia" w:hint="eastAsia"/>
          <w:color w:val="auto"/>
        </w:rPr>
        <w:t>排名第二的中标候选人因前款规定的同样原因不能签订合同的，招标人可以确定排名第三的中标候选人为中标人。</w:t>
      </w:r>
    </w:p>
    <w:p w:rsidR="003B1392" w:rsidRDefault="00B9046F">
      <w:pPr>
        <w:tabs>
          <w:tab w:val="left" w:pos="0"/>
          <w:tab w:val="left" w:pos="993"/>
          <w:tab w:val="left" w:pos="1134"/>
        </w:tabs>
        <w:adjustRightInd w:val="0"/>
        <w:snapToGrid w:val="0"/>
        <w:spacing w:line="360" w:lineRule="auto"/>
        <w:jc w:val="center"/>
        <w:rPr>
          <w:rFonts w:asciiTheme="minorEastAsia" w:eastAsiaTheme="minorEastAsia" w:hAnsiTheme="minorEastAsia"/>
          <w:b/>
          <w:bCs/>
          <w:snapToGrid w:val="0"/>
          <w:sz w:val="32"/>
          <w:szCs w:val="32"/>
        </w:rPr>
      </w:pPr>
      <w:r>
        <w:rPr>
          <w:rFonts w:asciiTheme="minorEastAsia" w:eastAsiaTheme="minorEastAsia" w:hAnsiTheme="minorEastAsia" w:hint="eastAsia"/>
          <w:b/>
          <w:bCs/>
          <w:snapToGrid w:val="0"/>
          <w:sz w:val="32"/>
          <w:szCs w:val="32"/>
        </w:rPr>
        <w:t>九、授  予  合  同</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一、中标</w:t>
      </w:r>
    </w:p>
    <w:p w:rsidR="003B1392" w:rsidRDefault="00B9046F">
      <w:pPr>
        <w:tabs>
          <w:tab w:val="left" w:pos="0"/>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1、根据工程招标投标的有关法律、法规、规章和该工程招标文件的规定，评标委员会推荐的中标候选人第一名为中标人，公示三个工作日，未有质疑的，招标人将向其发出中标通知书，并同时通知其他投标人。中标通知书为合同的组成部分。</w:t>
      </w:r>
    </w:p>
    <w:p w:rsidR="003B1392" w:rsidRDefault="00B9046F">
      <w:pPr>
        <w:tabs>
          <w:tab w:val="left" w:pos="0"/>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2、中标单位收到中标通知书后，应在10</w:t>
      </w:r>
      <w:proofErr w:type="gramStart"/>
      <w:r>
        <w:rPr>
          <w:rFonts w:asciiTheme="minorEastAsia" w:eastAsiaTheme="minorEastAsia" w:hAnsiTheme="minorEastAsia" w:hint="eastAsia"/>
          <w:snapToGrid w:val="0"/>
          <w:sz w:val="24"/>
          <w:szCs w:val="24"/>
        </w:rPr>
        <w:t>日内与</w:t>
      </w:r>
      <w:proofErr w:type="gramEnd"/>
      <w:r>
        <w:rPr>
          <w:rFonts w:asciiTheme="minorEastAsia" w:eastAsiaTheme="minorEastAsia" w:hAnsiTheme="minorEastAsia" w:hint="eastAsia"/>
          <w:snapToGrid w:val="0"/>
          <w:sz w:val="24"/>
          <w:szCs w:val="24"/>
        </w:rPr>
        <w:t>招标人签订合同。</w:t>
      </w:r>
      <w:r>
        <w:rPr>
          <w:rFonts w:asciiTheme="minorEastAsia" w:eastAsiaTheme="minorEastAsia" w:hAnsiTheme="minorEastAsia"/>
          <w:snapToGrid w:val="0"/>
          <w:sz w:val="24"/>
          <w:szCs w:val="24"/>
        </w:rPr>
        <w:t>中标人不与招标人订立合同的，取消其中标资格，给招标人造成的损失</w:t>
      </w:r>
      <w:r>
        <w:rPr>
          <w:rFonts w:asciiTheme="minorEastAsia" w:eastAsiaTheme="minorEastAsia" w:hAnsiTheme="minorEastAsia" w:hint="eastAsia"/>
          <w:snapToGrid w:val="0"/>
          <w:sz w:val="24"/>
          <w:szCs w:val="24"/>
        </w:rPr>
        <w:t xml:space="preserve">，应当对招标人的损失承担赔偿责任。 </w:t>
      </w:r>
    </w:p>
    <w:p w:rsidR="003B1392" w:rsidRDefault="00B9046F">
      <w:pPr>
        <w:tabs>
          <w:tab w:val="left" w:pos="0"/>
          <w:tab w:val="left" w:pos="993"/>
          <w:tab w:val="left" w:pos="1134"/>
        </w:tabs>
        <w:adjustRightInd w:val="0"/>
        <w:snapToGrid w:val="0"/>
        <w:spacing w:line="360" w:lineRule="auto"/>
        <w:ind w:firstLine="567"/>
        <w:jc w:val="both"/>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二、合同签订</w:t>
      </w:r>
    </w:p>
    <w:p w:rsidR="003B1392" w:rsidRDefault="00B9046F">
      <w:pPr>
        <w:tabs>
          <w:tab w:val="left" w:pos="0"/>
          <w:tab w:val="left" w:pos="1134"/>
        </w:tabs>
        <w:adjustRightInd w:val="0"/>
        <w:snapToGrid w:val="0"/>
        <w:spacing w:line="360" w:lineRule="auto"/>
        <w:ind w:firstLineChars="200" w:firstLine="480"/>
        <w:jc w:val="both"/>
        <w:rPr>
          <w:rStyle w:val="bigfont1"/>
          <w:rFonts w:asciiTheme="minorEastAsia" w:eastAsiaTheme="minorEastAsia" w:hAnsiTheme="minorEastAsia"/>
        </w:rPr>
      </w:pPr>
      <w:r>
        <w:rPr>
          <w:rFonts w:asciiTheme="minorEastAsia" w:eastAsiaTheme="minorEastAsia" w:hAnsiTheme="minorEastAsia" w:hint="eastAsia"/>
          <w:snapToGrid w:val="0"/>
          <w:sz w:val="24"/>
          <w:szCs w:val="24"/>
        </w:rPr>
        <w:t>1、招标人与中标人将根据《中华人民共和国合同法》的规定，依据招标文件和投标文件签订书面施工合同。</w:t>
      </w:r>
      <w:r>
        <w:rPr>
          <w:rStyle w:val="bigfont1"/>
          <w:rFonts w:asciiTheme="minorEastAsia" w:eastAsiaTheme="minorEastAsia" w:hAnsiTheme="minorEastAsia" w:hint="eastAsia"/>
        </w:rPr>
        <w:t>招标人和中标人不得再行订阅背离合同实质性内容的其他协议。</w:t>
      </w:r>
    </w:p>
    <w:p w:rsidR="003B1392" w:rsidRDefault="00B9046F">
      <w:pPr>
        <w:tabs>
          <w:tab w:val="left" w:pos="0"/>
          <w:tab w:val="left" w:pos="1134"/>
        </w:tabs>
        <w:adjustRightInd w:val="0"/>
        <w:snapToGrid w:val="0"/>
        <w:spacing w:line="360" w:lineRule="auto"/>
        <w:ind w:firstLineChars="200" w:firstLine="480"/>
        <w:rPr>
          <w:rStyle w:val="bigfont1"/>
        </w:rPr>
      </w:pPr>
      <w:r>
        <w:rPr>
          <w:rStyle w:val="bigfont1"/>
          <w:rFonts w:asciiTheme="minorEastAsia" w:eastAsiaTheme="minorEastAsia" w:hAnsiTheme="minorEastAsia" w:hint="eastAsia"/>
        </w:rPr>
        <w:t>2、中标人提交的投标保证金于中标后自动转为履约保证金，</w:t>
      </w:r>
      <w:r>
        <w:rPr>
          <w:rStyle w:val="bigfont1"/>
          <w:rFonts w:hint="eastAsia"/>
        </w:rPr>
        <w:t>工程竣工验收合格后一次付清，不计息。</w:t>
      </w:r>
    </w:p>
    <w:p w:rsidR="003B1392" w:rsidRDefault="00B9046F">
      <w:pPr>
        <w:tabs>
          <w:tab w:val="left" w:pos="0"/>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rPr>
      </w:pPr>
      <w:r>
        <w:rPr>
          <w:rFonts w:asciiTheme="minorEastAsia" w:eastAsiaTheme="minorEastAsia" w:hAnsiTheme="minorEastAsia" w:hint="eastAsia"/>
          <w:snapToGrid w:val="0"/>
          <w:sz w:val="24"/>
        </w:rPr>
        <w:t>3</w:t>
      </w:r>
      <w:r>
        <w:rPr>
          <w:rFonts w:asciiTheme="minorEastAsia" w:eastAsiaTheme="minorEastAsia" w:hAnsiTheme="minorEastAsia"/>
          <w:snapToGrid w:val="0"/>
          <w:sz w:val="24"/>
        </w:rPr>
        <w:t>项目经理应常驻施工现场，且每月在施工现场时间不得少于</w:t>
      </w:r>
      <w:r>
        <w:rPr>
          <w:rFonts w:asciiTheme="minorEastAsia" w:eastAsiaTheme="minorEastAsia" w:hAnsiTheme="minorEastAsia" w:hint="eastAsia"/>
          <w:snapToGrid w:val="0"/>
          <w:sz w:val="24"/>
        </w:rPr>
        <w:t>25</w:t>
      </w:r>
      <w:r>
        <w:rPr>
          <w:rFonts w:asciiTheme="minorEastAsia" w:eastAsiaTheme="minorEastAsia" w:hAnsiTheme="minorEastAsia"/>
          <w:snapToGrid w:val="0"/>
          <w:sz w:val="24"/>
        </w:rPr>
        <w:t>天。项目经理不得同时担任其他项目的项目经理。项目经理确需离开施工现场时，应事先通知监理人，并取得发包人的书面同意。</w:t>
      </w:r>
      <w:r>
        <w:rPr>
          <w:rFonts w:asciiTheme="minorEastAsia" w:eastAsiaTheme="minorEastAsia" w:hAnsiTheme="minorEastAsia" w:hint="eastAsia"/>
          <w:snapToGrid w:val="0"/>
          <w:sz w:val="24"/>
        </w:rPr>
        <w:t>如未履行手续擅自离开工地的，每次处以贰仟元违约金。</w:t>
      </w:r>
    </w:p>
    <w:p w:rsidR="00A17923" w:rsidRPr="00F00B37" w:rsidRDefault="00B9046F" w:rsidP="00F00B37">
      <w:pPr>
        <w:tabs>
          <w:tab w:val="left" w:pos="0"/>
          <w:tab w:val="left" w:pos="142"/>
        </w:tabs>
        <w:adjustRightInd w:val="0"/>
        <w:snapToGrid w:val="0"/>
        <w:spacing w:line="360" w:lineRule="auto"/>
        <w:jc w:val="both"/>
        <w:rPr>
          <w:rFonts w:asciiTheme="minorEastAsia" w:eastAsiaTheme="minorEastAsia" w:hAnsiTheme="minorEastAsia"/>
          <w:snapToGrid w:val="0"/>
          <w:sz w:val="24"/>
        </w:rPr>
      </w:pPr>
      <w:r>
        <w:rPr>
          <w:rFonts w:asciiTheme="minorEastAsia" w:eastAsiaTheme="minorEastAsia" w:hAnsiTheme="minorEastAsia" w:hint="eastAsia"/>
          <w:snapToGrid w:val="0"/>
          <w:sz w:val="24"/>
        </w:rPr>
        <w:t xml:space="preserve">    4．投标申请人必须承诺一旦中标，施工现场周边矛盾自行协调处理。</w:t>
      </w:r>
    </w:p>
    <w:p w:rsidR="00A17923" w:rsidRDefault="00A17923" w:rsidP="00A17923">
      <w:pPr>
        <w:pStyle w:val="24"/>
        <w:rPr>
          <w:rFonts w:asciiTheme="minorEastAsia" w:eastAsiaTheme="minorEastAsia" w:hAnsiTheme="minorEastAsia"/>
          <w:bCs/>
          <w:color w:val="000000"/>
          <w:sz w:val="32"/>
          <w:szCs w:val="32"/>
        </w:rPr>
      </w:pPr>
      <w:r>
        <w:rPr>
          <w:rFonts w:asciiTheme="minorEastAsia" w:eastAsiaTheme="minorEastAsia" w:hAnsiTheme="minorEastAsia"/>
          <w:bCs/>
          <w:color w:val="000000"/>
          <w:sz w:val="32"/>
          <w:szCs w:val="32"/>
        </w:rPr>
        <w:t>（GF—201</w:t>
      </w:r>
      <w:r>
        <w:rPr>
          <w:rFonts w:asciiTheme="minorEastAsia" w:eastAsiaTheme="minorEastAsia" w:hAnsiTheme="minorEastAsia" w:hint="eastAsia"/>
          <w:bCs/>
          <w:color w:val="000000"/>
          <w:sz w:val="32"/>
          <w:szCs w:val="32"/>
        </w:rPr>
        <w:t>7</w:t>
      </w:r>
      <w:r>
        <w:rPr>
          <w:rFonts w:asciiTheme="minorEastAsia" w:eastAsiaTheme="minorEastAsia" w:hAnsiTheme="minorEastAsia"/>
          <w:bCs/>
          <w:color w:val="000000"/>
          <w:sz w:val="32"/>
          <w:szCs w:val="32"/>
        </w:rPr>
        <w:t>—</w:t>
      </w:r>
      <w:r>
        <w:rPr>
          <w:rFonts w:asciiTheme="minorEastAsia" w:eastAsiaTheme="minorEastAsia" w:hAnsiTheme="minorEastAsia" w:hint="eastAsia"/>
          <w:bCs/>
          <w:color w:val="000000"/>
          <w:sz w:val="32"/>
          <w:szCs w:val="32"/>
        </w:rPr>
        <w:t>0201）</w:t>
      </w:r>
    </w:p>
    <w:p w:rsidR="00A17923" w:rsidRDefault="00A17923" w:rsidP="00A17923">
      <w:pPr>
        <w:pStyle w:val="24"/>
        <w:jc w:val="center"/>
        <w:rPr>
          <w:rFonts w:asciiTheme="minorEastAsia" w:eastAsiaTheme="minorEastAsia" w:hAnsiTheme="minorEastAsia"/>
          <w:b/>
          <w:color w:val="000000"/>
          <w:sz w:val="52"/>
          <w:szCs w:val="52"/>
        </w:rPr>
      </w:pPr>
    </w:p>
    <w:p w:rsidR="00A17923" w:rsidRDefault="00A17923" w:rsidP="00A17923">
      <w:pPr>
        <w:pStyle w:val="24"/>
        <w:jc w:val="center"/>
        <w:rPr>
          <w:rFonts w:asciiTheme="minorEastAsia" w:eastAsiaTheme="minorEastAsia" w:hAnsiTheme="minorEastAsia"/>
          <w:b/>
          <w:color w:val="000000"/>
          <w:sz w:val="52"/>
          <w:szCs w:val="52"/>
        </w:rPr>
      </w:pPr>
    </w:p>
    <w:p w:rsidR="00A17923" w:rsidRDefault="00A17923" w:rsidP="00A17923">
      <w:pPr>
        <w:pStyle w:val="24"/>
        <w:jc w:val="center"/>
        <w:rPr>
          <w:rFonts w:asciiTheme="minorEastAsia" w:eastAsiaTheme="minorEastAsia" w:hAnsiTheme="minorEastAsia"/>
          <w:b/>
          <w:color w:val="000000"/>
          <w:sz w:val="52"/>
          <w:szCs w:val="52"/>
        </w:rPr>
      </w:pPr>
    </w:p>
    <w:p w:rsidR="00A17923" w:rsidRDefault="00A17923" w:rsidP="00A17923">
      <w:pPr>
        <w:pStyle w:val="24"/>
        <w:jc w:val="center"/>
        <w:rPr>
          <w:rFonts w:asciiTheme="minorEastAsia" w:eastAsiaTheme="minorEastAsia" w:hAnsiTheme="minorEastAsia"/>
          <w:b/>
          <w:color w:val="000000"/>
          <w:sz w:val="52"/>
          <w:szCs w:val="52"/>
        </w:rPr>
      </w:pPr>
    </w:p>
    <w:p w:rsidR="00A17923" w:rsidRDefault="00A17923" w:rsidP="00A17923">
      <w:pPr>
        <w:pStyle w:val="24"/>
        <w:jc w:val="center"/>
        <w:rPr>
          <w:rFonts w:asciiTheme="minorEastAsia" w:eastAsiaTheme="minorEastAsia" w:hAnsiTheme="minorEastAsia"/>
          <w:b/>
          <w:color w:val="000000"/>
          <w:sz w:val="52"/>
          <w:szCs w:val="52"/>
        </w:rPr>
      </w:pPr>
      <w:r>
        <w:rPr>
          <w:rFonts w:asciiTheme="minorEastAsia" w:eastAsiaTheme="minorEastAsia" w:hAnsiTheme="minorEastAsia"/>
          <w:b/>
          <w:color w:val="000000"/>
          <w:sz w:val="72"/>
          <w:szCs w:val="52"/>
        </w:rPr>
        <w:t>建设工程施工合同</w:t>
      </w:r>
      <w:r>
        <w:rPr>
          <w:rFonts w:asciiTheme="minorEastAsia" w:eastAsiaTheme="minorEastAsia" w:hAnsiTheme="minorEastAsia"/>
          <w:b/>
          <w:color w:val="000000"/>
          <w:sz w:val="52"/>
          <w:szCs w:val="52"/>
        </w:rPr>
        <w:br/>
        <w:t>（示范文本）</w:t>
      </w:r>
    </w:p>
    <w:p w:rsidR="00A17923" w:rsidRDefault="00A17923" w:rsidP="00A17923">
      <w:pPr>
        <w:pStyle w:val="24"/>
        <w:jc w:val="center"/>
        <w:rPr>
          <w:rFonts w:asciiTheme="minorEastAsia" w:eastAsiaTheme="minorEastAsia" w:hAnsiTheme="minorEastAsia"/>
          <w:b/>
          <w:color w:val="000000"/>
          <w:sz w:val="52"/>
          <w:szCs w:val="52"/>
        </w:rPr>
      </w:pPr>
    </w:p>
    <w:p w:rsidR="00A17923" w:rsidRDefault="00A17923" w:rsidP="00A17923">
      <w:pPr>
        <w:pStyle w:val="24"/>
        <w:jc w:val="center"/>
        <w:rPr>
          <w:rFonts w:asciiTheme="minorEastAsia" w:eastAsiaTheme="minorEastAsia" w:hAnsiTheme="minorEastAsia"/>
          <w:b/>
          <w:color w:val="000000"/>
          <w:sz w:val="72"/>
          <w:szCs w:val="72"/>
        </w:rPr>
      </w:pPr>
    </w:p>
    <w:p w:rsidR="00A17923" w:rsidRDefault="00A17923" w:rsidP="00A17923">
      <w:pPr>
        <w:pStyle w:val="24"/>
        <w:jc w:val="center"/>
        <w:rPr>
          <w:rFonts w:asciiTheme="minorEastAsia" w:eastAsiaTheme="minorEastAsia" w:hAnsiTheme="minorEastAsia"/>
          <w:b/>
          <w:color w:val="000000"/>
          <w:sz w:val="72"/>
          <w:szCs w:val="72"/>
        </w:rPr>
      </w:pPr>
    </w:p>
    <w:p w:rsidR="00A17923" w:rsidRDefault="00A17923" w:rsidP="00A17923">
      <w:pPr>
        <w:pStyle w:val="24"/>
        <w:jc w:val="center"/>
        <w:rPr>
          <w:rFonts w:asciiTheme="minorEastAsia" w:eastAsiaTheme="minorEastAsia" w:hAnsiTheme="minorEastAsia"/>
          <w:b/>
          <w:color w:val="000000"/>
          <w:sz w:val="52"/>
          <w:szCs w:val="52"/>
        </w:rPr>
      </w:pPr>
    </w:p>
    <w:p w:rsidR="00A17923" w:rsidRDefault="00A17923" w:rsidP="00A17923">
      <w:pPr>
        <w:pStyle w:val="24"/>
        <w:rPr>
          <w:rFonts w:asciiTheme="minorEastAsia" w:eastAsiaTheme="minorEastAsia" w:hAnsiTheme="minorEastAsia"/>
          <w:b/>
          <w:color w:val="000000"/>
          <w:sz w:val="28"/>
          <w:szCs w:val="28"/>
        </w:rPr>
      </w:pPr>
    </w:p>
    <w:p w:rsidR="00A17923" w:rsidRDefault="00A17923" w:rsidP="00A17923">
      <w:pPr>
        <w:pStyle w:val="24"/>
        <w:rPr>
          <w:rFonts w:asciiTheme="minorEastAsia" w:eastAsiaTheme="minorEastAsia" w:hAnsiTheme="minorEastAsia"/>
          <w:b/>
          <w:color w:val="000000"/>
          <w:sz w:val="28"/>
          <w:szCs w:val="28"/>
        </w:rPr>
      </w:pPr>
    </w:p>
    <w:p w:rsidR="00A17923" w:rsidRDefault="00A17923" w:rsidP="00A17923">
      <w:pPr>
        <w:pStyle w:val="24"/>
        <w:rPr>
          <w:rFonts w:asciiTheme="minorEastAsia" w:eastAsiaTheme="minorEastAsia" w:hAnsiTheme="minorEastAsia"/>
          <w:b/>
          <w:color w:val="000000"/>
          <w:sz w:val="28"/>
          <w:szCs w:val="28"/>
        </w:rPr>
      </w:pPr>
    </w:p>
    <w:p w:rsidR="00A17923" w:rsidRDefault="00A17923" w:rsidP="00A17923">
      <w:pPr>
        <w:pStyle w:val="24"/>
        <w:rPr>
          <w:rFonts w:asciiTheme="minorEastAsia" w:eastAsiaTheme="minorEastAsia" w:hAnsiTheme="minorEastAsia"/>
          <w:b/>
          <w:color w:val="000000"/>
          <w:sz w:val="28"/>
          <w:szCs w:val="28"/>
        </w:rPr>
      </w:pPr>
    </w:p>
    <w:p w:rsidR="00A17923" w:rsidRDefault="00A17923" w:rsidP="00A17923">
      <w:pPr>
        <w:pStyle w:val="24"/>
        <w:rPr>
          <w:rFonts w:asciiTheme="minorEastAsia" w:eastAsiaTheme="minorEastAsia" w:hAnsiTheme="minorEastAsia"/>
          <w:b/>
          <w:color w:val="000000"/>
          <w:sz w:val="28"/>
          <w:szCs w:val="28"/>
        </w:rPr>
      </w:pPr>
    </w:p>
    <w:p w:rsidR="00A17923" w:rsidRDefault="0017009E" w:rsidP="00A17923">
      <w:pPr>
        <w:pStyle w:val="24"/>
        <w:ind w:rightChars="1533" w:right="3066" w:firstLineChars="607" w:firstLine="1275"/>
        <w:jc w:val="distribute"/>
        <w:rPr>
          <w:rFonts w:asciiTheme="minorEastAsia" w:eastAsiaTheme="minorEastAsia" w:hAnsiTheme="minorEastAsia"/>
          <w:b/>
          <w:color w:val="000000"/>
          <w:sz w:val="32"/>
          <w:szCs w:val="28"/>
        </w:rPr>
      </w:pPr>
      <w:r w:rsidRPr="0017009E">
        <w:rPr>
          <w:rFonts w:asciiTheme="minorEastAsia" w:eastAsiaTheme="minorEastAsia" w:hAnsiTheme="minorEastAsia"/>
          <w:sz w:val="21"/>
          <w:szCs w:val="22"/>
        </w:rPr>
        <w:pict>
          <v:shapetype id="_x0000_t202" coordsize="21600,21600" o:spt="202" path="m,l,21600r21600,l21600,xe">
            <v:stroke joinstyle="miter"/>
            <v:path gradientshapeok="t" o:connecttype="rect"/>
          </v:shapetype>
          <v:shape id="_x0000_s1028" type="#_x0000_t202" style="position:absolute;left:0;text-align:left;margin-left:356.25pt;margin-top:4.5pt;width:57pt;height:36pt;z-index:251660288;mso-width-relative:page;mso-height-relative:page" filled="f" strokecolor="white">
            <v:textbox>
              <w:txbxContent>
                <w:p w:rsidR="007B74BA" w:rsidRDefault="007B74BA" w:rsidP="00A17923">
                  <w:pPr>
                    <w:pStyle w:val="24"/>
                    <w:rPr>
                      <w:b/>
                      <w:bCs/>
                      <w:sz w:val="32"/>
                    </w:rPr>
                  </w:pPr>
                  <w:r>
                    <w:rPr>
                      <w:rFonts w:hint="eastAsia"/>
                      <w:b/>
                      <w:bCs/>
                      <w:sz w:val="32"/>
                    </w:rPr>
                    <w:t>制定</w:t>
                  </w:r>
                </w:p>
              </w:txbxContent>
            </v:textbox>
          </v:shape>
        </w:pict>
      </w:r>
      <w:r w:rsidR="00A17923">
        <w:rPr>
          <w:rFonts w:asciiTheme="minorEastAsia" w:eastAsiaTheme="minorEastAsia" w:hAnsiTheme="minorEastAsia"/>
          <w:b/>
          <w:color w:val="000000"/>
          <w:sz w:val="32"/>
          <w:szCs w:val="28"/>
        </w:rPr>
        <w:t>住房城乡建设部</w:t>
      </w:r>
    </w:p>
    <w:p w:rsidR="00A17923" w:rsidRDefault="00A17923" w:rsidP="00A17923">
      <w:pPr>
        <w:pStyle w:val="24"/>
        <w:ind w:rightChars="1533" w:right="3066" w:firstLineChars="397" w:firstLine="1275"/>
        <w:jc w:val="distribute"/>
        <w:rPr>
          <w:rFonts w:asciiTheme="minorEastAsia" w:eastAsiaTheme="minorEastAsia" w:hAnsiTheme="minorEastAsia"/>
          <w:b/>
          <w:color w:val="000000"/>
          <w:sz w:val="32"/>
          <w:szCs w:val="28"/>
        </w:rPr>
      </w:pPr>
      <w:bookmarkStart w:id="17" w:name="_Toc296890982"/>
      <w:bookmarkStart w:id="18" w:name="_Toc296503025"/>
      <w:r>
        <w:rPr>
          <w:rFonts w:asciiTheme="minorEastAsia" w:eastAsiaTheme="minorEastAsia" w:hAnsiTheme="minorEastAsia"/>
          <w:b/>
          <w:color w:val="000000"/>
          <w:sz w:val="32"/>
          <w:szCs w:val="28"/>
        </w:rPr>
        <w:t>国家工商行政管理总局</w:t>
      </w:r>
    </w:p>
    <w:p w:rsidR="00A17923" w:rsidRDefault="00A17923" w:rsidP="00A17923">
      <w:pPr>
        <w:pStyle w:val="24"/>
        <w:ind w:rightChars="1295" w:right="2590" w:firstLineChars="856" w:firstLine="2750"/>
        <w:jc w:val="distribute"/>
        <w:rPr>
          <w:rFonts w:asciiTheme="minorEastAsia" w:eastAsiaTheme="minorEastAsia" w:hAnsiTheme="minorEastAsia"/>
          <w:b/>
          <w:color w:val="000000"/>
          <w:sz w:val="32"/>
          <w:szCs w:val="28"/>
        </w:rPr>
      </w:pPr>
    </w:p>
    <w:p w:rsidR="00A17923" w:rsidRDefault="00A17923" w:rsidP="00A17923">
      <w:pPr>
        <w:pStyle w:val="24"/>
        <w:ind w:rightChars="1295" w:right="2590" w:firstLineChars="856" w:firstLine="2750"/>
        <w:jc w:val="distribute"/>
        <w:rPr>
          <w:rFonts w:asciiTheme="minorEastAsia" w:eastAsiaTheme="minorEastAsia" w:hAnsiTheme="minorEastAsia"/>
          <w:b/>
          <w:color w:val="000000"/>
          <w:sz w:val="32"/>
          <w:szCs w:val="28"/>
        </w:rPr>
      </w:pPr>
    </w:p>
    <w:p w:rsidR="00A17923" w:rsidRDefault="00A17923" w:rsidP="00A17923">
      <w:pPr>
        <w:pStyle w:val="24"/>
        <w:ind w:rightChars="1295" w:right="2590" w:firstLineChars="856" w:firstLine="2750"/>
        <w:jc w:val="distribute"/>
        <w:rPr>
          <w:rFonts w:asciiTheme="minorEastAsia" w:eastAsiaTheme="minorEastAsia" w:hAnsiTheme="minorEastAsia"/>
          <w:b/>
          <w:color w:val="000000"/>
          <w:sz w:val="32"/>
          <w:szCs w:val="28"/>
        </w:rPr>
      </w:pPr>
    </w:p>
    <w:p w:rsidR="00A17923" w:rsidRDefault="00A17923" w:rsidP="00A17923">
      <w:pPr>
        <w:pStyle w:val="24"/>
        <w:ind w:rightChars="1295" w:right="2590" w:firstLineChars="856" w:firstLine="2750"/>
        <w:jc w:val="distribute"/>
        <w:rPr>
          <w:rFonts w:asciiTheme="minorEastAsia" w:eastAsiaTheme="minorEastAsia" w:hAnsiTheme="minorEastAsia"/>
          <w:b/>
          <w:color w:val="000000"/>
          <w:sz w:val="32"/>
          <w:szCs w:val="28"/>
        </w:rPr>
      </w:pPr>
    </w:p>
    <w:p w:rsidR="00A17923" w:rsidRDefault="00A17923" w:rsidP="00A17923">
      <w:pPr>
        <w:pStyle w:val="24"/>
        <w:ind w:rightChars="1295" w:right="2590" w:firstLineChars="856" w:firstLine="2750"/>
        <w:jc w:val="distribute"/>
        <w:rPr>
          <w:rFonts w:asciiTheme="minorEastAsia" w:eastAsiaTheme="minorEastAsia" w:hAnsiTheme="minorEastAsia"/>
          <w:b/>
          <w:color w:val="000000"/>
          <w:sz w:val="32"/>
          <w:szCs w:val="28"/>
        </w:rPr>
      </w:pPr>
    </w:p>
    <w:p w:rsidR="00A17923" w:rsidRDefault="00A17923" w:rsidP="00A17923">
      <w:pPr>
        <w:pStyle w:val="24"/>
        <w:ind w:rightChars="1295" w:right="2590" w:firstLineChars="856" w:firstLine="2750"/>
        <w:jc w:val="distribute"/>
        <w:rPr>
          <w:rFonts w:asciiTheme="minorEastAsia" w:eastAsiaTheme="minorEastAsia" w:hAnsiTheme="minorEastAsia"/>
          <w:b/>
          <w:color w:val="000000"/>
          <w:sz w:val="32"/>
          <w:szCs w:val="28"/>
        </w:rPr>
      </w:pPr>
    </w:p>
    <w:p w:rsidR="00A17923" w:rsidRDefault="00A17923" w:rsidP="00A17923">
      <w:pPr>
        <w:pStyle w:val="24"/>
        <w:ind w:rightChars="1295" w:right="2590" w:firstLineChars="856" w:firstLine="2750"/>
        <w:jc w:val="distribute"/>
        <w:rPr>
          <w:rFonts w:asciiTheme="minorEastAsia" w:eastAsiaTheme="minorEastAsia" w:hAnsiTheme="minorEastAsia"/>
          <w:b/>
          <w:color w:val="000000"/>
          <w:sz w:val="32"/>
          <w:szCs w:val="28"/>
        </w:rPr>
      </w:pPr>
    </w:p>
    <w:p w:rsidR="00A17923" w:rsidRDefault="00A17923" w:rsidP="00A17923">
      <w:pPr>
        <w:pStyle w:val="24"/>
        <w:ind w:rightChars="1295" w:right="2590" w:firstLineChars="856" w:firstLine="2750"/>
        <w:jc w:val="distribute"/>
        <w:rPr>
          <w:rFonts w:asciiTheme="minorEastAsia" w:eastAsiaTheme="minorEastAsia" w:hAnsiTheme="minorEastAsia"/>
          <w:b/>
          <w:color w:val="000000"/>
          <w:sz w:val="32"/>
          <w:szCs w:val="28"/>
        </w:rPr>
      </w:pPr>
    </w:p>
    <w:p w:rsidR="00A17923" w:rsidRDefault="00A17923" w:rsidP="00A17923">
      <w:pPr>
        <w:pStyle w:val="24"/>
        <w:ind w:rightChars="1295" w:right="2590" w:firstLineChars="856" w:firstLine="2750"/>
        <w:jc w:val="distribute"/>
        <w:rPr>
          <w:rFonts w:asciiTheme="minorEastAsia" w:eastAsiaTheme="minorEastAsia" w:hAnsiTheme="minorEastAsia"/>
          <w:b/>
          <w:color w:val="000000"/>
          <w:sz w:val="32"/>
          <w:szCs w:val="28"/>
        </w:rPr>
      </w:pPr>
    </w:p>
    <w:p w:rsidR="00A17923" w:rsidRDefault="00A17923" w:rsidP="00A17923">
      <w:pPr>
        <w:pStyle w:val="310"/>
        <w:spacing w:before="0" w:after="0" w:line="240" w:lineRule="auto"/>
        <w:jc w:val="center"/>
        <w:rPr>
          <w:rFonts w:asciiTheme="minorEastAsia" w:hAnsiTheme="minorEastAsia"/>
          <w:b w:val="0"/>
          <w:color w:val="000000"/>
          <w:sz w:val="24"/>
          <w:szCs w:val="24"/>
        </w:rPr>
      </w:pPr>
      <w:bookmarkStart w:id="19" w:name="_Toc351203480"/>
      <w:r>
        <w:rPr>
          <w:rFonts w:asciiTheme="minorEastAsia" w:hAnsiTheme="minorEastAsia"/>
          <w:sz w:val="24"/>
          <w:szCs w:val="24"/>
        </w:rPr>
        <w:t>第一部分 合同协议书</w:t>
      </w:r>
      <w:bookmarkEnd w:id="17"/>
      <w:bookmarkEnd w:id="18"/>
      <w:bookmarkEnd w:id="19"/>
    </w:p>
    <w:p w:rsidR="00A17923" w:rsidRDefault="00A17923" w:rsidP="00A17923">
      <w:pPr>
        <w:pStyle w:val="24"/>
        <w:spacing w:line="360" w:lineRule="auto"/>
        <w:rPr>
          <w:rFonts w:asciiTheme="minorEastAsia" w:eastAsiaTheme="minorEastAsia" w:hAnsiTheme="minorEastAsia"/>
          <w:b/>
          <w:color w:val="000000"/>
          <w:sz w:val="24"/>
          <w:szCs w:val="24"/>
        </w:rPr>
      </w:pPr>
    </w:p>
    <w:p w:rsidR="00A17923" w:rsidRDefault="00A17923" w:rsidP="00A17923">
      <w:pPr>
        <w:pStyle w:val="24"/>
        <w:spacing w:line="360" w:lineRule="auto"/>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发包人（全称）：</w:t>
      </w:r>
      <w:r>
        <w:rPr>
          <w:rFonts w:asciiTheme="minorEastAsia" w:eastAsiaTheme="minorEastAsia" w:hAnsiTheme="minorEastAsia" w:hint="eastAsia"/>
          <w:b/>
          <w:color w:val="000000"/>
          <w:sz w:val="24"/>
          <w:szCs w:val="24"/>
        </w:rPr>
        <w:t>扬州</w:t>
      </w:r>
      <w:proofErr w:type="gramStart"/>
      <w:r>
        <w:rPr>
          <w:rFonts w:asciiTheme="minorEastAsia" w:eastAsiaTheme="minorEastAsia" w:hAnsiTheme="minorEastAsia" w:hint="eastAsia"/>
          <w:b/>
          <w:color w:val="000000"/>
          <w:sz w:val="24"/>
          <w:szCs w:val="24"/>
        </w:rPr>
        <w:t>中燃城市</w:t>
      </w:r>
      <w:proofErr w:type="gramEnd"/>
      <w:r>
        <w:rPr>
          <w:rFonts w:asciiTheme="minorEastAsia" w:eastAsiaTheme="minorEastAsia" w:hAnsiTheme="minorEastAsia" w:hint="eastAsia"/>
          <w:b/>
          <w:color w:val="000000"/>
          <w:sz w:val="24"/>
          <w:szCs w:val="24"/>
        </w:rPr>
        <w:t>燃气发展有限公司</w:t>
      </w:r>
    </w:p>
    <w:p w:rsidR="00A17923" w:rsidRDefault="00A17923" w:rsidP="00A17923">
      <w:pPr>
        <w:pStyle w:val="24"/>
        <w:spacing w:line="360" w:lineRule="auto"/>
        <w:rPr>
          <w:rFonts w:asciiTheme="minorEastAsia" w:eastAsiaTheme="minorEastAsia" w:hAnsiTheme="minorEastAsia"/>
          <w:b/>
          <w:color w:val="000000"/>
          <w:sz w:val="24"/>
          <w:szCs w:val="24"/>
          <w:u w:val="single"/>
        </w:rPr>
      </w:pPr>
      <w:r>
        <w:rPr>
          <w:rFonts w:asciiTheme="minorEastAsia" w:eastAsiaTheme="minorEastAsia" w:hAnsiTheme="minorEastAsia"/>
          <w:b/>
          <w:color w:val="000000"/>
          <w:sz w:val="24"/>
          <w:szCs w:val="24"/>
        </w:rPr>
        <w:t>承包人（全称）：</w:t>
      </w:r>
      <w:r w:rsidR="00292674">
        <w:rPr>
          <w:rFonts w:asciiTheme="minorEastAsia" w:eastAsiaTheme="minorEastAsia" w:hAnsiTheme="minorEastAsia" w:hint="eastAsia"/>
          <w:b/>
          <w:color w:val="000000"/>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根据《中华人民共和国合同法》、《中华人民共和国建筑法》及有关法律规定，遵循平等、自愿、公平和诚实信用的原则，双方就</w:t>
      </w:r>
    </w:p>
    <w:p w:rsidR="00A17923" w:rsidRDefault="00A17923" w:rsidP="00A17923">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工程施工及有关事项协商一致</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共同达成如下协议：</w:t>
      </w:r>
    </w:p>
    <w:p w:rsidR="00A17923" w:rsidRDefault="00A17923" w:rsidP="00A17923">
      <w:pPr>
        <w:pStyle w:val="410"/>
        <w:spacing w:before="120" w:after="120" w:line="360" w:lineRule="auto"/>
        <w:rPr>
          <w:rFonts w:asciiTheme="minorEastAsia" w:eastAsiaTheme="minorEastAsia" w:hAnsiTheme="minorEastAsia"/>
          <w:bCs w:val="0"/>
          <w:color w:val="000000"/>
          <w:sz w:val="24"/>
          <w:szCs w:val="24"/>
        </w:rPr>
      </w:pPr>
      <w:bookmarkStart w:id="20" w:name="_Toc351203481"/>
      <w:r>
        <w:rPr>
          <w:rFonts w:asciiTheme="minorEastAsia" w:eastAsiaTheme="minorEastAsia" w:hAnsiTheme="minorEastAsia"/>
          <w:b w:val="0"/>
          <w:color w:val="000000"/>
          <w:sz w:val="24"/>
          <w:szCs w:val="24"/>
        </w:rPr>
        <w:t>一、工程概况</w:t>
      </w:r>
      <w:bookmarkEnd w:id="20"/>
    </w:p>
    <w:p w:rsidR="00A17923" w:rsidRPr="00292674" w:rsidRDefault="00A17923" w:rsidP="00A17923">
      <w:pPr>
        <w:pStyle w:val="24"/>
        <w:spacing w:line="360" w:lineRule="auto"/>
        <w:ind w:firstLineChars="196" w:firstLine="470"/>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1.工程名称</w:t>
      </w:r>
      <w:r w:rsidRPr="00292674">
        <w:rPr>
          <w:rFonts w:asciiTheme="minorEastAsia" w:eastAsiaTheme="minorEastAsia" w:hAnsiTheme="minorEastAsia"/>
          <w:bCs/>
          <w:color w:val="000000"/>
          <w:sz w:val="24"/>
          <w:szCs w:val="24"/>
        </w:rPr>
        <w:t>：</w:t>
      </w:r>
      <w:r w:rsidR="00292674" w:rsidRPr="00292674">
        <w:rPr>
          <w:rFonts w:asciiTheme="minorEastAsia" w:eastAsiaTheme="minorEastAsia" w:hAnsiTheme="minorEastAsia" w:hint="eastAsia"/>
          <w:bCs/>
          <w:color w:val="000000"/>
          <w:sz w:val="24"/>
          <w:szCs w:val="24"/>
        </w:rPr>
        <w:t>扬州公用控股有限公司采暖工程</w:t>
      </w:r>
      <w:r>
        <w:rPr>
          <w:rFonts w:asciiTheme="minorEastAsia" w:eastAsiaTheme="minorEastAsia" w:hAnsiTheme="minorEastAsia"/>
          <w:bCs/>
          <w:color w:val="000000"/>
          <w:sz w:val="24"/>
          <w:szCs w:val="24"/>
        </w:rPr>
        <w:t>。</w:t>
      </w:r>
    </w:p>
    <w:p w:rsidR="00A17923" w:rsidRDefault="00A17923" w:rsidP="00A17923">
      <w:pPr>
        <w:pStyle w:val="24"/>
        <w:spacing w:line="360" w:lineRule="auto"/>
        <w:ind w:firstLineChars="196" w:firstLine="470"/>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2.工程地点：</w:t>
      </w:r>
      <w:r w:rsidR="00292674" w:rsidRPr="00292674">
        <w:rPr>
          <w:rFonts w:asciiTheme="minorEastAsia" w:eastAsiaTheme="minorEastAsia" w:hAnsiTheme="minorEastAsia" w:hint="eastAsia"/>
          <w:bCs/>
          <w:color w:val="000000"/>
          <w:sz w:val="24"/>
          <w:szCs w:val="24"/>
        </w:rPr>
        <w:t>扬州市文汇东路249号</w:t>
      </w:r>
      <w:r w:rsidRPr="00292674">
        <w:rPr>
          <w:rFonts w:asciiTheme="minorEastAsia" w:eastAsiaTheme="minorEastAsia" w:hAnsiTheme="minorEastAsia"/>
          <w:bCs/>
          <w:color w:val="000000"/>
          <w:sz w:val="24"/>
          <w:szCs w:val="24"/>
        </w:rPr>
        <w:t>。</w:t>
      </w:r>
    </w:p>
    <w:p w:rsidR="00A17923" w:rsidRDefault="00A17923" w:rsidP="00A17923">
      <w:pPr>
        <w:pStyle w:val="24"/>
        <w:spacing w:line="360" w:lineRule="auto"/>
        <w:ind w:firstLineChars="196" w:firstLine="470"/>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3</w:t>
      </w:r>
      <w:r>
        <w:rPr>
          <w:rFonts w:asciiTheme="minorEastAsia" w:eastAsiaTheme="minorEastAsia" w:hAnsiTheme="minorEastAsia"/>
          <w:bCs/>
          <w:color w:val="000000"/>
          <w:sz w:val="24"/>
          <w:szCs w:val="24"/>
        </w:rPr>
        <w:t>.资金来源：</w:t>
      </w:r>
      <w:r>
        <w:rPr>
          <w:rFonts w:asciiTheme="minorEastAsia" w:eastAsiaTheme="minorEastAsia" w:hAnsiTheme="minorEastAsia" w:hint="eastAsia"/>
          <w:bCs/>
          <w:color w:val="000000"/>
          <w:sz w:val="24"/>
          <w:szCs w:val="24"/>
        </w:rPr>
        <w:t>自筹</w:t>
      </w:r>
      <w:r>
        <w:rPr>
          <w:rFonts w:asciiTheme="minorEastAsia" w:eastAsiaTheme="minorEastAsia" w:hAnsiTheme="minorEastAsia"/>
          <w:bCs/>
          <w:color w:val="000000"/>
          <w:sz w:val="24"/>
          <w:szCs w:val="24"/>
        </w:rPr>
        <w:t>。</w:t>
      </w:r>
    </w:p>
    <w:p w:rsidR="00A17923" w:rsidRDefault="00A17923" w:rsidP="00A17923">
      <w:pPr>
        <w:pStyle w:val="24"/>
        <w:spacing w:line="360" w:lineRule="auto"/>
        <w:ind w:firstLineChars="196" w:firstLine="470"/>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4.工程内容：</w:t>
      </w:r>
      <w:r w:rsidRPr="00A37028">
        <w:rPr>
          <w:rFonts w:ascii="宋体" w:hAnsi="宋体" w:hint="eastAsia"/>
          <w:snapToGrid w:val="0"/>
          <w:sz w:val="24"/>
          <w:szCs w:val="24"/>
          <w:highlight w:val="yellow"/>
        </w:rPr>
        <w:t>工程量清单范围内的采暖设备安装工程</w:t>
      </w:r>
      <w:r w:rsidRPr="00A37028">
        <w:rPr>
          <w:rFonts w:asciiTheme="minorEastAsia" w:eastAsiaTheme="minorEastAsia" w:hAnsiTheme="minorEastAsia"/>
          <w:bCs/>
          <w:color w:val="000000"/>
          <w:sz w:val="24"/>
          <w:szCs w:val="24"/>
          <w:highlight w:val="yellow"/>
        </w:rPr>
        <w:t>。</w:t>
      </w:r>
    </w:p>
    <w:p w:rsidR="00A17923" w:rsidRDefault="00A17923" w:rsidP="00A17923">
      <w:pPr>
        <w:pStyle w:val="24"/>
        <w:spacing w:line="360" w:lineRule="auto"/>
        <w:ind w:firstLineChars="196" w:firstLine="470"/>
        <w:rPr>
          <w:rFonts w:asciiTheme="minorEastAsia" w:eastAsiaTheme="minorEastAsia" w:hAnsiTheme="minorEastAsia"/>
          <w:bCs/>
          <w:color w:val="000000"/>
          <w:sz w:val="24"/>
          <w:szCs w:val="24"/>
        </w:rPr>
      </w:pPr>
      <w:r>
        <w:rPr>
          <w:rFonts w:asciiTheme="minorEastAsia" w:eastAsiaTheme="minorEastAsia" w:hAnsiTheme="minorEastAsia" w:hint="eastAsia"/>
          <w:color w:val="000000"/>
          <w:sz w:val="24"/>
          <w:szCs w:val="24"/>
        </w:rPr>
        <w:t>群体工程应附《</w:t>
      </w:r>
      <w:r>
        <w:rPr>
          <w:rFonts w:asciiTheme="minorEastAsia" w:eastAsiaTheme="minorEastAsia" w:hAnsiTheme="minorEastAsia"/>
          <w:color w:val="000000"/>
          <w:sz w:val="24"/>
          <w:szCs w:val="24"/>
        </w:rPr>
        <w:t>承包人承揽工程项目一览表</w:t>
      </w:r>
      <w:r>
        <w:rPr>
          <w:rFonts w:asciiTheme="minorEastAsia" w:eastAsiaTheme="minorEastAsia" w:hAnsiTheme="minorEastAsia" w:hint="eastAsia"/>
          <w:color w:val="000000"/>
          <w:sz w:val="24"/>
          <w:szCs w:val="24"/>
        </w:rPr>
        <w:t>》（附件1）。</w:t>
      </w:r>
    </w:p>
    <w:p w:rsidR="00A17923" w:rsidRDefault="00A17923" w:rsidP="00A17923">
      <w:pPr>
        <w:pStyle w:val="24"/>
        <w:spacing w:line="360" w:lineRule="auto"/>
        <w:ind w:firstLineChars="196" w:firstLine="470"/>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6</w:t>
      </w:r>
      <w:r>
        <w:rPr>
          <w:rFonts w:asciiTheme="minorEastAsia" w:eastAsiaTheme="minorEastAsia" w:hAnsiTheme="minorEastAsia"/>
          <w:bCs/>
          <w:color w:val="000000"/>
          <w:sz w:val="24"/>
          <w:szCs w:val="24"/>
        </w:rPr>
        <w:t>.工程承包范围：</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整个采暖系统的设备供应、安装、调试</w:t>
      </w:r>
      <w:r>
        <w:rPr>
          <w:rFonts w:asciiTheme="minorEastAsia" w:eastAsiaTheme="minorEastAsia" w:hAnsiTheme="minorEastAsia"/>
          <w:color w:val="000000"/>
          <w:sz w:val="24"/>
          <w:szCs w:val="24"/>
        </w:rPr>
        <w:t>。</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21" w:name="_Toc351203482"/>
      <w:r>
        <w:rPr>
          <w:rFonts w:asciiTheme="minorEastAsia" w:eastAsiaTheme="minorEastAsia" w:hAnsiTheme="minorEastAsia"/>
          <w:b w:val="0"/>
          <w:color w:val="000000"/>
          <w:sz w:val="24"/>
          <w:szCs w:val="24"/>
        </w:rPr>
        <w:t>二、合同工期</w:t>
      </w:r>
      <w:bookmarkEnd w:id="21"/>
    </w:p>
    <w:p w:rsidR="00A17923" w:rsidRDefault="00A17923" w:rsidP="00A17923">
      <w:pPr>
        <w:pStyle w:val="24"/>
        <w:spacing w:line="360" w:lineRule="auto"/>
        <w:ind w:firstLine="459"/>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计划开工日期：</w:t>
      </w:r>
      <w:r>
        <w:rPr>
          <w:rFonts w:asciiTheme="minorEastAsia" w:eastAsiaTheme="minorEastAsia" w:hAnsiTheme="minorEastAsia" w:hint="eastAsia"/>
          <w:color w:val="000000"/>
          <w:sz w:val="24"/>
          <w:szCs w:val="24"/>
        </w:rPr>
        <w:t>2020</w:t>
      </w:r>
      <w:r>
        <w:rPr>
          <w:rFonts w:asciiTheme="minorEastAsia" w:eastAsiaTheme="minorEastAsia" w:hAnsiTheme="minorEastAsia"/>
          <w:color w:val="000000"/>
          <w:sz w:val="24"/>
          <w:szCs w:val="24"/>
        </w:rPr>
        <w:t>年</w:t>
      </w:r>
      <w:r w:rsidR="00292674">
        <w:rPr>
          <w:rFonts w:asciiTheme="minorEastAsia" w:eastAsiaTheme="minorEastAsia" w:hAnsiTheme="minorEastAsia" w:hint="eastAsia"/>
          <w:color w:val="000000"/>
          <w:sz w:val="24"/>
          <w:szCs w:val="24"/>
        </w:rPr>
        <w:t xml:space="preserve">  </w:t>
      </w:r>
      <w:r>
        <w:rPr>
          <w:rFonts w:asciiTheme="minorEastAsia" w:eastAsiaTheme="minorEastAsia" w:hAnsiTheme="minorEastAsia"/>
          <w:color w:val="000000"/>
          <w:sz w:val="24"/>
          <w:szCs w:val="24"/>
        </w:rPr>
        <w:t>月</w:t>
      </w:r>
      <w:r w:rsidR="00292674">
        <w:rPr>
          <w:rFonts w:asciiTheme="minorEastAsia" w:eastAsiaTheme="minorEastAsia" w:hAnsiTheme="minorEastAsia" w:hint="eastAsia"/>
          <w:color w:val="000000"/>
          <w:sz w:val="24"/>
          <w:szCs w:val="24"/>
        </w:rPr>
        <w:t xml:space="preserve">  </w:t>
      </w:r>
      <w:r>
        <w:rPr>
          <w:rFonts w:asciiTheme="minorEastAsia" w:eastAsiaTheme="minorEastAsia" w:hAnsiTheme="minorEastAsia"/>
          <w:color w:val="000000"/>
          <w:sz w:val="24"/>
          <w:szCs w:val="24"/>
        </w:rPr>
        <w:t>日。</w:t>
      </w:r>
    </w:p>
    <w:p w:rsidR="00A17923" w:rsidRDefault="00A17923" w:rsidP="00A17923">
      <w:pPr>
        <w:pStyle w:val="24"/>
        <w:spacing w:line="360" w:lineRule="auto"/>
        <w:ind w:firstLine="459"/>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计划竣工日期：</w:t>
      </w:r>
      <w:r>
        <w:rPr>
          <w:rFonts w:asciiTheme="minorEastAsia" w:eastAsiaTheme="minorEastAsia" w:hAnsiTheme="minorEastAsia" w:hint="eastAsia"/>
          <w:color w:val="000000"/>
          <w:sz w:val="24"/>
          <w:szCs w:val="24"/>
        </w:rPr>
        <w:t>2020</w:t>
      </w:r>
      <w:r>
        <w:rPr>
          <w:rFonts w:asciiTheme="minorEastAsia" w:eastAsiaTheme="minorEastAsia" w:hAnsiTheme="minorEastAsia"/>
          <w:color w:val="000000"/>
          <w:sz w:val="24"/>
          <w:szCs w:val="24"/>
        </w:rPr>
        <w:t>年</w:t>
      </w:r>
      <w:r w:rsidR="00292674">
        <w:rPr>
          <w:rFonts w:asciiTheme="minorEastAsia" w:eastAsiaTheme="minorEastAsia" w:hAnsiTheme="minorEastAsia" w:hint="eastAsia"/>
          <w:color w:val="000000"/>
          <w:sz w:val="24"/>
          <w:szCs w:val="24"/>
        </w:rPr>
        <w:t xml:space="preserve">  </w:t>
      </w:r>
      <w:r>
        <w:rPr>
          <w:rFonts w:asciiTheme="minorEastAsia" w:eastAsiaTheme="minorEastAsia" w:hAnsiTheme="minorEastAsia"/>
          <w:color w:val="000000"/>
          <w:sz w:val="24"/>
          <w:szCs w:val="24"/>
        </w:rPr>
        <w:t>月</w:t>
      </w:r>
      <w:r w:rsidR="00292674">
        <w:rPr>
          <w:rFonts w:asciiTheme="minorEastAsia" w:eastAsiaTheme="minorEastAsia" w:hAnsiTheme="minorEastAsia" w:hint="eastAsia"/>
          <w:color w:val="000000"/>
          <w:sz w:val="24"/>
          <w:szCs w:val="24"/>
        </w:rPr>
        <w:t xml:space="preserve">  </w:t>
      </w:r>
      <w:r>
        <w:rPr>
          <w:rFonts w:asciiTheme="minorEastAsia" w:eastAsiaTheme="minorEastAsia" w:hAnsiTheme="minorEastAsia"/>
          <w:color w:val="000000"/>
          <w:sz w:val="24"/>
          <w:szCs w:val="24"/>
        </w:rPr>
        <w:t>日。</w:t>
      </w:r>
    </w:p>
    <w:p w:rsidR="00A17923" w:rsidRDefault="00A17923" w:rsidP="00A17923">
      <w:pPr>
        <w:pStyle w:val="24"/>
        <w:spacing w:line="360" w:lineRule="auto"/>
        <w:ind w:firstLine="459"/>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工期总日历天数：</w:t>
      </w:r>
      <w:r w:rsidR="00292674">
        <w:rPr>
          <w:rFonts w:asciiTheme="minorEastAsia" w:eastAsiaTheme="minorEastAsia" w:hAnsiTheme="minorEastAsia" w:hint="eastAsia"/>
          <w:color w:val="000000"/>
          <w:sz w:val="24"/>
          <w:szCs w:val="24"/>
        </w:rPr>
        <w:t>20</w:t>
      </w:r>
      <w:r>
        <w:rPr>
          <w:rFonts w:asciiTheme="minorEastAsia" w:eastAsiaTheme="minorEastAsia" w:hAnsiTheme="minorEastAsia"/>
          <w:color w:val="000000"/>
          <w:sz w:val="24"/>
          <w:szCs w:val="24"/>
        </w:rPr>
        <w:t>天</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工期总日历天数与根据前述计划开竣工日期计算的工期天数不一致的，以工期总日历天数为准</w:t>
      </w:r>
      <w:r>
        <w:rPr>
          <w:rFonts w:asciiTheme="minorEastAsia" w:eastAsiaTheme="minorEastAsia" w:hAnsiTheme="minorEastAsia" w:hint="eastAsia"/>
          <w:color w:val="000000"/>
          <w:sz w:val="24"/>
          <w:szCs w:val="24"/>
        </w:rPr>
        <w:t>（开工日期以开工报告为准）。</w:t>
      </w:r>
    </w:p>
    <w:p w:rsidR="00A17923" w:rsidRDefault="00A17923" w:rsidP="00A17923">
      <w:pPr>
        <w:pStyle w:val="410"/>
        <w:spacing w:before="120" w:after="120" w:line="360" w:lineRule="auto"/>
        <w:rPr>
          <w:rFonts w:asciiTheme="minorEastAsia" w:eastAsiaTheme="minorEastAsia" w:hAnsiTheme="minorEastAsia"/>
          <w:bCs w:val="0"/>
          <w:color w:val="000000"/>
          <w:sz w:val="24"/>
          <w:szCs w:val="24"/>
        </w:rPr>
      </w:pPr>
      <w:bookmarkStart w:id="22" w:name="_Toc351203483"/>
      <w:r>
        <w:rPr>
          <w:rFonts w:asciiTheme="minorEastAsia" w:eastAsiaTheme="minorEastAsia" w:hAnsiTheme="minorEastAsia"/>
          <w:b w:val="0"/>
          <w:color w:val="000000"/>
          <w:sz w:val="24"/>
          <w:szCs w:val="24"/>
        </w:rPr>
        <w:t>三、质量标准</w:t>
      </w:r>
      <w:bookmarkEnd w:id="22"/>
    </w:p>
    <w:p w:rsidR="00A17923" w:rsidRDefault="00A17923" w:rsidP="00A17923">
      <w:pPr>
        <w:pStyle w:val="24"/>
        <w:spacing w:line="360" w:lineRule="auto"/>
        <w:ind w:firstLine="459"/>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工程质量符合标准。</w:t>
      </w:r>
    </w:p>
    <w:p w:rsidR="00A17923" w:rsidRDefault="00A17923" w:rsidP="00A17923">
      <w:pPr>
        <w:pStyle w:val="410"/>
        <w:spacing w:before="120" w:after="120" w:line="360" w:lineRule="auto"/>
        <w:rPr>
          <w:rFonts w:asciiTheme="minorEastAsia" w:eastAsiaTheme="minorEastAsia" w:hAnsiTheme="minorEastAsia"/>
          <w:bCs w:val="0"/>
          <w:color w:val="000000"/>
          <w:sz w:val="24"/>
          <w:szCs w:val="24"/>
        </w:rPr>
      </w:pPr>
      <w:bookmarkStart w:id="23" w:name="_Toc351203484"/>
      <w:r>
        <w:rPr>
          <w:rFonts w:asciiTheme="minorEastAsia" w:eastAsiaTheme="minorEastAsia" w:hAnsiTheme="minorEastAsia"/>
          <w:b w:val="0"/>
          <w:color w:val="000000"/>
          <w:sz w:val="24"/>
          <w:szCs w:val="24"/>
        </w:rPr>
        <w:t>四、签约合同价与合同价格形式</w:t>
      </w:r>
      <w:bookmarkEnd w:id="23"/>
      <w:r>
        <w:rPr>
          <w:rFonts w:asciiTheme="minorEastAsia" w:eastAsiaTheme="minorEastAsia" w:hAnsiTheme="minorEastAsia"/>
          <w:b w:val="0"/>
          <w:color w:val="000000"/>
          <w:sz w:val="24"/>
          <w:szCs w:val="24"/>
        </w:rPr>
        <w:tab/>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1.签约合同价为：</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人民币（大写）</w:t>
      </w:r>
      <w:r w:rsidR="00292674">
        <w:rPr>
          <w:rFonts w:asciiTheme="minorEastAsia" w:eastAsiaTheme="minorEastAsia" w:hAnsiTheme="minorEastAsia" w:hint="eastAsia"/>
          <w:color w:val="000000"/>
          <w:sz w:val="24"/>
          <w:szCs w:val="24"/>
        </w:rPr>
        <w:t xml:space="preserve">     </w:t>
      </w:r>
      <w:r>
        <w:rPr>
          <w:rFonts w:asciiTheme="minorEastAsia" w:eastAsiaTheme="minorEastAsia" w:hAnsiTheme="minorEastAsia"/>
          <w:color w:val="000000"/>
          <w:sz w:val="24"/>
          <w:szCs w:val="24"/>
        </w:rPr>
        <w:t>(¥</w:t>
      </w:r>
      <w:r w:rsidR="00292674">
        <w:rPr>
          <w:rFonts w:asciiTheme="minorEastAsia" w:eastAsiaTheme="minorEastAsia" w:hAnsiTheme="minorEastAsia" w:hint="eastAsia"/>
          <w:color w:val="000000"/>
          <w:sz w:val="24"/>
          <w:szCs w:val="24"/>
        </w:rPr>
        <w:t xml:space="preserve">     </w:t>
      </w:r>
      <w:r>
        <w:rPr>
          <w:rFonts w:asciiTheme="minorEastAsia" w:eastAsiaTheme="minorEastAsia" w:hAnsiTheme="minorEastAsia"/>
          <w:color w:val="000000"/>
          <w:sz w:val="24"/>
          <w:szCs w:val="24"/>
        </w:rPr>
        <w:t>元)；</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其中：</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（1）安全文明施工费：</w:t>
      </w:r>
    </w:p>
    <w:p w:rsidR="00A17923" w:rsidRDefault="00A17923" w:rsidP="00A17923">
      <w:pPr>
        <w:pStyle w:val="24"/>
        <w:spacing w:line="360" w:lineRule="auto"/>
        <w:ind w:firstLineChars="450" w:firstLine="10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人民币</w:t>
      </w:r>
      <w:r w:rsidR="00292674">
        <w:rPr>
          <w:rFonts w:asciiTheme="minorEastAsia" w:eastAsiaTheme="minorEastAsia" w:hAnsiTheme="minorEastAsia"/>
          <w:color w:val="000000"/>
          <w:sz w:val="24"/>
          <w:szCs w:val="24"/>
        </w:rPr>
        <w:t>（大写）</w:t>
      </w:r>
      <w:r w:rsidR="00292674">
        <w:rPr>
          <w:rFonts w:asciiTheme="minorEastAsia" w:eastAsiaTheme="minorEastAsia" w:hAnsiTheme="minorEastAsia" w:hint="eastAsia"/>
          <w:color w:val="000000"/>
          <w:sz w:val="24"/>
          <w:szCs w:val="24"/>
        </w:rPr>
        <w:t xml:space="preserve">     </w:t>
      </w:r>
      <w:r w:rsidR="00292674">
        <w:rPr>
          <w:rFonts w:asciiTheme="minorEastAsia" w:eastAsiaTheme="minorEastAsia" w:hAnsiTheme="minorEastAsia"/>
          <w:color w:val="000000"/>
          <w:sz w:val="24"/>
          <w:szCs w:val="24"/>
        </w:rPr>
        <w:t>(¥</w:t>
      </w:r>
      <w:r w:rsidR="00292674">
        <w:rPr>
          <w:rFonts w:asciiTheme="minorEastAsia" w:eastAsiaTheme="minorEastAsia" w:hAnsiTheme="minorEastAsia" w:hint="eastAsia"/>
          <w:color w:val="000000"/>
          <w:sz w:val="24"/>
          <w:szCs w:val="24"/>
        </w:rPr>
        <w:t xml:space="preserve">     </w:t>
      </w:r>
      <w:r w:rsidR="00292674">
        <w:rPr>
          <w:rFonts w:asciiTheme="minorEastAsia" w:eastAsiaTheme="minorEastAsia" w:hAnsiTheme="minorEastAsia"/>
          <w:color w:val="000000"/>
          <w:sz w:val="24"/>
          <w:szCs w:val="24"/>
        </w:rPr>
        <w:t>元)</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（2）材料和工程设备暂估价金额：</w:t>
      </w:r>
    </w:p>
    <w:p w:rsidR="00A17923" w:rsidRDefault="00A17923" w:rsidP="00A17923">
      <w:pPr>
        <w:pStyle w:val="24"/>
        <w:spacing w:line="360" w:lineRule="auto"/>
        <w:ind w:firstLineChars="450" w:firstLine="10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人民币</w:t>
      </w:r>
      <w:r w:rsidR="00292674">
        <w:rPr>
          <w:rFonts w:asciiTheme="minorEastAsia" w:eastAsiaTheme="minorEastAsia" w:hAnsiTheme="minorEastAsia"/>
          <w:color w:val="000000"/>
          <w:sz w:val="24"/>
          <w:szCs w:val="24"/>
        </w:rPr>
        <w:t>（大写）</w:t>
      </w:r>
      <w:r w:rsidR="00292674">
        <w:rPr>
          <w:rFonts w:asciiTheme="minorEastAsia" w:eastAsiaTheme="minorEastAsia" w:hAnsiTheme="minorEastAsia" w:hint="eastAsia"/>
          <w:color w:val="000000"/>
          <w:sz w:val="24"/>
          <w:szCs w:val="24"/>
        </w:rPr>
        <w:t xml:space="preserve">     </w:t>
      </w:r>
      <w:r w:rsidR="00292674">
        <w:rPr>
          <w:rFonts w:asciiTheme="minorEastAsia" w:eastAsiaTheme="minorEastAsia" w:hAnsiTheme="minorEastAsia"/>
          <w:color w:val="000000"/>
          <w:sz w:val="24"/>
          <w:szCs w:val="24"/>
        </w:rPr>
        <w:t>(¥</w:t>
      </w:r>
      <w:r w:rsidR="00292674">
        <w:rPr>
          <w:rFonts w:asciiTheme="minorEastAsia" w:eastAsiaTheme="minorEastAsia" w:hAnsiTheme="minorEastAsia" w:hint="eastAsia"/>
          <w:color w:val="000000"/>
          <w:sz w:val="24"/>
          <w:szCs w:val="24"/>
        </w:rPr>
        <w:t xml:space="preserve">     </w:t>
      </w:r>
      <w:r w:rsidR="00292674">
        <w:rPr>
          <w:rFonts w:asciiTheme="minorEastAsia" w:eastAsiaTheme="minorEastAsia" w:hAnsiTheme="minorEastAsia"/>
          <w:color w:val="000000"/>
          <w:sz w:val="24"/>
          <w:szCs w:val="24"/>
        </w:rPr>
        <w:t>元)</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（3）专业工程暂估价金额：</w:t>
      </w:r>
    </w:p>
    <w:p w:rsidR="00A17923" w:rsidRDefault="00A17923" w:rsidP="00A17923">
      <w:pPr>
        <w:pStyle w:val="24"/>
        <w:spacing w:line="360" w:lineRule="auto"/>
        <w:ind w:firstLineChars="450" w:firstLine="10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人民币</w:t>
      </w:r>
      <w:r w:rsidR="00292674">
        <w:rPr>
          <w:rFonts w:asciiTheme="minorEastAsia" w:eastAsiaTheme="minorEastAsia" w:hAnsiTheme="minorEastAsia"/>
          <w:color w:val="000000"/>
          <w:sz w:val="24"/>
          <w:szCs w:val="24"/>
        </w:rPr>
        <w:t>（大写）</w:t>
      </w:r>
      <w:r w:rsidR="00292674">
        <w:rPr>
          <w:rFonts w:asciiTheme="minorEastAsia" w:eastAsiaTheme="minorEastAsia" w:hAnsiTheme="minorEastAsia" w:hint="eastAsia"/>
          <w:color w:val="000000"/>
          <w:sz w:val="24"/>
          <w:szCs w:val="24"/>
        </w:rPr>
        <w:t xml:space="preserve">     </w:t>
      </w:r>
      <w:r w:rsidR="00292674">
        <w:rPr>
          <w:rFonts w:asciiTheme="minorEastAsia" w:eastAsiaTheme="minorEastAsia" w:hAnsiTheme="minorEastAsia"/>
          <w:color w:val="000000"/>
          <w:sz w:val="24"/>
          <w:szCs w:val="24"/>
        </w:rPr>
        <w:t>(¥</w:t>
      </w:r>
      <w:r w:rsidR="00292674">
        <w:rPr>
          <w:rFonts w:asciiTheme="minorEastAsia" w:eastAsiaTheme="minorEastAsia" w:hAnsiTheme="minorEastAsia" w:hint="eastAsia"/>
          <w:color w:val="000000"/>
          <w:sz w:val="24"/>
          <w:szCs w:val="24"/>
        </w:rPr>
        <w:t xml:space="preserve">     </w:t>
      </w:r>
      <w:r w:rsidR="00292674">
        <w:rPr>
          <w:rFonts w:asciiTheme="minorEastAsia" w:eastAsiaTheme="minorEastAsia" w:hAnsiTheme="minorEastAsia"/>
          <w:color w:val="000000"/>
          <w:sz w:val="24"/>
          <w:szCs w:val="24"/>
        </w:rPr>
        <w:t>元)</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（4）暂列金额：</w:t>
      </w:r>
    </w:p>
    <w:p w:rsidR="00A17923" w:rsidRDefault="00A17923" w:rsidP="00A17923">
      <w:pPr>
        <w:pStyle w:val="24"/>
        <w:spacing w:line="360" w:lineRule="auto"/>
        <w:ind w:firstLineChars="450" w:firstLine="10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人民币</w:t>
      </w:r>
      <w:r w:rsidR="00292674">
        <w:rPr>
          <w:rFonts w:asciiTheme="minorEastAsia" w:eastAsiaTheme="minorEastAsia" w:hAnsiTheme="minorEastAsia"/>
          <w:color w:val="000000"/>
          <w:sz w:val="24"/>
          <w:szCs w:val="24"/>
        </w:rPr>
        <w:t>（大写）</w:t>
      </w:r>
      <w:r w:rsidR="00292674">
        <w:rPr>
          <w:rFonts w:asciiTheme="minorEastAsia" w:eastAsiaTheme="minorEastAsia" w:hAnsiTheme="minorEastAsia" w:hint="eastAsia"/>
          <w:color w:val="000000"/>
          <w:sz w:val="24"/>
          <w:szCs w:val="24"/>
        </w:rPr>
        <w:t xml:space="preserve">     </w:t>
      </w:r>
      <w:r w:rsidR="00292674">
        <w:rPr>
          <w:rFonts w:asciiTheme="minorEastAsia" w:eastAsiaTheme="minorEastAsia" w:hAnsiTheme="minorEastAsia"/>
          <w:color w:val="000000"/>
          <w:sz w:val="24"/>
          <w:szCs w:val="24"/>
        </w:rPr>
        <w:t>(¥</w:t>
      </w:r>
      <w:r w:rsidR="00292674">
        <w:rPr>
          <w:rFonts w:asciiTheme="minorEastAsia" w:eastAsiaTheme="minorEastAsia" w:hAnsiTheme="minorEastAsia" w:hint="eastAsia"/>
          <w:color w:val="000000"/>
          <w:sz w:val="24"/>
          <w:szCs w:val="24"/>
        </w:rPr>
        <w:t xml:space="preserve">     </w:t>
      </w:r>
      <w:r w:rsidR="00292674">
        <w:rPr>
          <w:rFonts w:asciiTheme="minorEastAsia" w:eastAsiaTheme="minorEastAsia" w:hAnsiTheme="minorEastAsia"/>
          <w:color w:val="000000"/>
          <w:sz w:val="24"/>
          <w:szCs w:val="24"/>
        </w:rPr>
        <w:t>元)</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2.合同价格形式：。</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24" w:name="_Toc351203485"/>
      <w:r>
        <w:rPr>
          <w:rFonts w:asciiTheme="minorEastAsia" w:eastAsiaTheme="minorEastAsia" w:hAnsiTheme="minorEastAsia"/>
          <w:b w:val="0"/>
          <w:color w:val="000000"/>
          <w:sz w:val="24"/>
          <w:szCs w:val="24"/>
        </w:rPr>
        <w:t>五、</w:t>
      </w:r>
      <w:bookmarkEnd w:id="24"/>
      <w:r>
        <w:rPr>
          <w:rFonts w:asciiTheme="minorEastAsia" w:eastAsiaTheme="minorEastAsia" w:hAnsiTheme="minorEastAsia"/>
          <w:b w:val="0"/>
          <w:color w:val="000000"/>
          <w:sz w:val="24"/>
          <w:szCs w:val="24"/>
        </w:rPr>
        <w:t>项目经理</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承包人项目经理：</w:t>
      </w:r>
      <w:r w:rsidR="00292674">
        <w:rPr>
          <w:rFonts w:asciiTheme="minorEastAsia" w:eastAsiaTheme="minorEastAsia" w:hAnsiTheme="minorEastAsia" w:hint="eastAsia"/>
          <w:color w:val="000000"/>
          <w:sz w:val="24"/>
          <w:szCs w:val="24"/>
        </w:rPr>
        <w:t xml:space="preserve">     </w:t>
      </w:r>
      <w:r>
        <w:rPr>
          <w:rFonts w:asciiTheme="minorEastAsia" w:eastAsiaTheme="minorEastAsia" w:hAnsiTheme="minorEastAsia"/>
          <w:color w:val="000000"/>
          <w:sz w:val="24"/>
          <w:szCs w:val="24"/>
        </w:rPr>
        <w:t>。</w:t>
      </w:r>
    </w:p>
    <w:p w:rsidR="00A17923" w:rsidRDefault="00A17923" w:rsidP="00A17923">
      <w:pPr>
        <w:pStyle w:val="410"/>
        <w:spacing w:before="120" w:after="120" w:line="360" w:lineRule="auto"/>
        <w:rPr>
          <w:rFonts w:asciiTheme="minorEastAsia" w:eastAsiaTheme="minorEastAsia" w:hAnsiTheme="minorEastAsia"/>
          <w:bCs w:val="0"/>
          <w:color w:val="000000"/>
          <w:sz w:val="24"/>
          <w:szCs w:val="24"/>
        </w:rPr>
      </w:pPr>
      <w:bookmarkStart w:id="25" w:name="_Toc351203486"/>
      <w:r>
        <w:rPr>
          <w:rFonts w:asciiTheme="minorEastAsia" w:eastAsiaTheme="minorEastAsia" w:hAnsiTheme="minorEastAsia"/>
          <w:b w:val="0"/>
          <w:color w:val="000000"/>
          <w:sz w:val="24"/>
          <w:szCs w:val="24"/>
        </w:rPr>
        <w:t>六、合同文件构成</w:t>
      </w:r>
      <w:bookmarkEnd w:id="25"/>
    </w:p>
    <w:p w:rsidR="00A17923" w:rsidRDefault="00A17923" w:rsidP="00A17923">
      <w:pPr>
        <w:pStyle w:val="24"/>
        <w:spacing w:line="360" w:lineRule="auto"/>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本协议书与下列文件一起构成合同文件：</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（1）中标通知书（如果有）；</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（2）投标函及其附录（如果有）； </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（3）专用合同条款及其附件；</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（4）通用合同条款；</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（5）技术标准和要求；</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（6）图纸；</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（7）已标价工程量清单或预算书；</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（8）其他合同文件。</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在合同订立及履行过程中形成的与合同有关的文件均构成合同文件组成部分。</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上述各项合同文件包括合同当事人就该项合同文件所</w:t>
      </w:r>
      <w:proofErr w:type="gramStart"/>
      <w:r>
        <w:rPr>
          <w:rFonts w:asciiTheme="minorEastAsia" w:eastAsiaTheme="minorEastAsia" w:hAnsiTheme="minorEastAsia"/>
          <w:color w:val="000000"/>
          <w:sz w:val="24"/>
          <w:szCs w:val="24"/>
        </w:rPr>
        <w:t>作出</w:t>
      </w:r>
      <w:proofErr w:type="gramEnd"/>
      <w:r>
        <w:rPr>
          <w:rFonts w:asciiTheme="minorEastAsia" w:eastAsiaTheme="minorEastAsia" w:hAnsiTheme="minorEastAsia"/>
          <w:color w:val="000000"/>
          <w:sz w:val="24"/>
          <w:szCs w:val="24"/>
        </w:rPr>
        <w:t>的补充和修改，属于同一类内容的文件，应以最新签署的为准。</w:t>
      </w:r>
      <w:r>
        <w:rPr>
          <w:rFonts w:asciiTheme="minorEastAsia" w:eastAsiaTheme="minorEastAsia" w:hAnsiTheme="minorEastAsia" w:hint="eastAsia"/>
          <w:color w:val="000000"/>
          <w:sz w:val="24"/>
          <w:szCs w:val="24"/>
        </w:rPr>
        <w:t>专用合同条款及其附件须经合同当事人签字或盖章。</w:t>
      </w:r>
    </w:p>
    <w:p w:rsidR="00A17923" w:rsidRDefault="00A17923" w:rsidP="00A17923">
      <w:pPr>
        <w:pStyle w:val="410"/>
        <w:spacing w:before="120" w:after="120" w:line="360" w:lineRule="auto"/>
        <w:rPr>
          <w:rFonts w:asciiTheme="minorEastAsia" w:eastAsiaTheme="minorEastAsia" w:hAnsiTheme="minorEastAsia"/>
          <w:b w:val="0"/>
          <w:bCs w:val="0"/>
          <w:color w:val="000000"/>
          <w:sz w:val="24"/>
          <w:szCs w:val="24"/>
        </w:rPr>
      </w:pPr>
      <w:bookmarkStart w:id="26" w:name="_Toc351203487"/>
      <w:r>
        <w:rPr>
          <w:rFonts w:asciiTheme="minorEastAsia" w:eastAsiaTheme="minorEastAsia" w:hAnsiTheme="minorEastAsia"/>
          <w:b w:val="0"/>
          <w:color w:val="000000"/>
          <w:sz w:val="24"/>
          <w:szCs w:val="24"/>
        </w:rPr>
        <w:t>七、承诺</w:t>
      </w:r>
      <w:bookmarkEnd w:id="26"/>
    </w:p>
    <w:p w:rsidR="00A17923" w:rsidRDefault="00A17923" w:rsidP="00A17923">
      <w:pPr>
        <w:pStyle w:val="24"/>
        <w:spacing w:line="360" w:lineRule="auto"/>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1.发包人承诺按照法律规定履行项目审批手续、筹集工程建设资金并按照合同约定的期限和方式支付合同价款。</w:t>
      </w:r>
    </w:p>
    <w:p w:rsidR="00A17923" w:rsidRDefault="00A17923" w:rsidP="00A17923">
      <w:pPr>
        <w:pStyle w:val="24"/>
        <w:spacing w:line="360" w:lineRule="auto"/>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2.承包人承诺按照法律规定及合同约定组织完成工程施工，确保工程质量和安全，不进行转包及违法分包，并在缺陷责任期及保修期内承担相应的工程维修责任。</w:t>
      </w:r>
    </w:p>
    <w:p w:rsidR="00A17923" w:rsidRDefault="00A17923" w:rsidP="00A17923">
      <w:pPr>
        <w:pStyle w:val="24"/>
        <w:spacing w:line="360" w:lineRule="auto"/>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3.发包人和承包人通过招投标形式签订合同的，双方理解并</w:t>
      </w:r>
      <w:r>
        <w:rPr>
          <w:rFonts w:asciiTheme="minorEastAsia" w:eastAsiaTheme="minorEastAsia" w:hAnsiTheme="minorEastAsia" w:hint="eastAsia"/>
          <w:bCs/>
          <w:color w:val="000000"/>
          <w:sz w:val="24"/>
          <w:szCs w:val="24"/>
        </w:rPr>
        <w:t>承诺</w:t>
      </w:r>
      <w:r>
        <w:rPr>
          <w:rFonts w:asciiTheme="minorEastAsia" w:eastAsiaTheme="minorEastAsia" w:hAnsiTheme="minorEastAsia"/>
          <w:bCs/>
          <w:color w:val="000000"/>
          <w:sz w:val="24"/>
          <w:szCs w:val="24"/>
        </w:rPr>
        <w:t>不再就同一工程另行签订与合同实质性内容相背离的协议。</w:t>
      </w:r>
    </w:p>
    <w:p w:rsidR="00A17923" w:rsidRDefault="00A17923" w:rsidP="00A17923">
      <w:pPr>
        <w:pStyle w:val="24"/>
        <w:spacing w:line="360" w:lineRule="auto"/>
        <w:rPr>
          <w:rFonts w:asciiTheme="minorEastAsia" w:eastAsiaTheme="minorEastAsia" w:hAnsiTheme="minorEastAsia"/>
          <w:bCs/>
          <w:color w:val="000000"/>
          <w:sz w:val="24"/>
          <w:szCs w:val="24"/>
        </w:rPr>
      </w:pPr>
      <w:bookmarkStart w:id="27" w:name="_Toc351203488"/>
      <w:r>
        <w:rPr>
          <w:rFonts w:asciiTheme="minorEastAsia" w:eastAsiaTheme="minorEastAsia" w:hAnsiTheme="minorEastAsia"/>
          <w:b/>
          <w:color w:val="000000"/>
          <w:sz w:val="24"/>
          <w:szCs w:val="24"/>
        </w:rPr>
        <w:t>八、词语含义</w:t>
      </w:r>
      <w:bookmarkEnd w:id="27"/>
    </w:p>
    <w:p w:rsidR="00A17923" w:rsidRDefault="00A17923" w:rsidP="00A17923">
      <w:pPr>
        <w:pStyle w:val="24"/>
        <w:spacing w:line="360" w:lineRule="auto"/>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本协议书中词语含义与第二部分通用合同条款中赋予的含义相同。</w:t>
      </w:r>
    </w:p>
    <w:p w:rsidR="00A17923" w:rsidRDefault="00A17923" w:rsidP="00A17923">
      <w:pPr>
        <w:pStyle w:val="410"/>
        <w:spacing w:before="120" w:after="120" w:line="360" w:lineRule="auto"/>
        <w:rPr>
          <w:rFonts w:asciiTheme="minorEastAsia" w:eastAsiaTheme="minorEastAsia" w:hAnsiTheme="minorEastAsia"/>
          <w:bCs w:val="0"/>
          <w:color w:val="000000"/>
          <w:sz w:val="24"/>
          <w:szCs w:val="24"/>
        </w:rPr>
      </w:pPr>
      <w:bookmarkStart w:id="28" w:name="_Toc351203489"/>
      <w:r>
        <w:rPr>
          <w:rFonts w:asciiTheme="minorEastAsia" w:eastAsiaTheme="minorEastAsia" w:hAnsiTheme="minorEastAsia"/>
          <w:b w:val="0"/>
          <w:color w:val="000000"/>
          <w:sz w:val="24"/>
          <w:szCs w:val="24"/>
        </w:rPr>
        <w:t>九、签订时间</w:t>
      </w:r>
      <w:bookmarkEnd w:id="28"/>
    </w:p>
    <w:p w:rsidR="00A17923" w:rsidRDefault="00A17923" w:rsidP="00A17923">
      <w:pPr>
        <w:pStyle w:val="24"/>
        <w:spacing w:line="360" w:lineRule="auto"/>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本合同于</w:t>
      </w:r>
      <w:r>
        <w:rPr>
          <w:rFonts w:asciiTheme="minorEastAsia" w:eastAsiaTheme="minorEastAsia" w:hAnsiTheme="minorEastAsia" w:hint="eastAsia"/>
          <w:bCs/>
          <w:color w:val="000000"/>
          <w:sz w:val="24"/>
          <w:szCs w:val="24"/>
        </w:rPr>
        <w:t>2020</w:t>
      </w:r>
      <w:r>
        <w:rPr>
          <w:rFonts w:asciiTheme="minorEastAsia" w:eastAsiaTheme="minorEastAsia" w:hAnsiTheme="minorEastAsia"/>
          <w:bCs/>
          <w:color w:val="000000"/>
          <w:sz w:val="24"/>
          <w:szCs w:val="24"/>
        </w:rPr>
        <w:t>年</w:t>
      </w:r>
      <w:r w:rsidR="00292674">
        <w:rPr>
          <w:rFonts w:asciiTheme="minorEastAsia" w:eastAsiaTheme="minorEastAsia" w:hAnsiTheme="minorEastAsia" w:hint="eastAsia"/>
          <w:bCs/>
          <w:color w:val="000000"/>
          <w:sz w:val="24"/>
          <w:szCs w:val="24"/>
        </w:rPr>
        <w:t xml:space="preserve">  </w:t>
      </w:r>
      <w:r>
        <w:rPr>
          <w:rFonts w:asciiTheme="minorEastAsia" w:eastAsiaTheme="minorEastAsia" w:hAnsiTheme="minorEastAsia"/>
          <w:bCs/>
          <w:color w:val="000000"/>
          <w:sz w:val="24"/>
          <w:szCs w:val="24"/>
        </w:rPr>
        <w:t>月</w:t>
      </w:r>
      <w:r w:rsidR="00292674">
        <w:rPr>
          <w:rFonts w:asciiTheme="minorEastAsia" w:eastAsiaTheme="minorEastAsia" w:hAnsiTheme="minorEastAsia" w:hint="eastAsia"/>
          <w:bCs/>
          <w:color w:val="000000"/>
          <w:sz w:val="24"/>
          <w:szCs w:val="24"/>
        </w:rPr>
        <w:t xml:space="preserve">   </w:t>
      </w:r>
      <w:r>
        <w:rPr>
          <w:rFonts w:asciiTheme="minorEastAsia" w:eastAsiaTheme="minorEastAsia" w:hAnsiTheme="minorEastAsia"/>
          <w:bCs/>
          <w:color w:val="000000"/>
          <w:sz w:val="24"/>
          <w:szCs w:val="24"/>
        </w:rPr>
        <w:t>日签订。</w:t>
      </w:r>
    </w:p>
    <w:p w:rsidR="00A17923" w:rsidRDefault="00A17923" w:rsidP="00A17923">
      <w:pPr>
        <w:pStyle w:val="410"/>
        <w:spacing w:before="120" w:after="120" w:line="360" w:lineRule="auto"/>
        <w:rPr>
          <w:rFonts w:asciiTheme="minorEastAsia" w:eastAsiaTheme="minorEastAsia" w:hAnsiTheme="minorEastAsia"/>
          <w:bCs w:val="0"/>
          <w:color w:val="000000"/>
          <w:sz w:val="24"/>
          <w:szCs w:val="24"/>
        </w:rPr>
      </w:pPr>
      <w:bookmarkStart w:id="29" w:name="_Toc351203490"/>
      <w:r>
        <w:rPr>
          <w:rFonts w:asciiTheme="minorEastAsia" w:eastAsiaTheme="minorEastAsia" w:hAnsiTheme="minorEastAsia"/>
          <w:b w:val="0"/>
          <w:color w:val="000000"/>
          <w:sz w:val="24"/>
          <w:szCs w:val="24"/>
        </w:rPr>
        <w:t>十、签订地点</w:t>
      </w:r>
      <w:bookmarkEnd w:id="29"/>
    </w:p>
    <w:p w:rsidR="00A17923" w:rsidRDefault="00A17923" w:rsidP="00A17923">
      <w:pPr>
        <w:pStyle w:val="24"/>
        <w:spacing w:line="360" w:lineRule="auto"/>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本合同在</w:t>
      </w:r>
      <w:r>
        <w:rPr>
          <w:rFonts w:asciiTheme="minorEastAsia" w:eastAsiaTheme="minorEastAsia" w:hAnsiTheme="minorEastAsia" w:hint="eastAsia"/>
          <w:bCs/>
          <w:color w:val="000000"/>
          <w:sz w:val="24"/>
          <w:szCs w:val="24"/>
        </w:rPr>
        <w:t>扬州</w:t>
      </w:r>
      <w:proofErr w:type="gramStart"/>
      <w:r>
        <w:rPr>
          <w:rFonts w:asciiTheme="minorEastAsia" w:eastAsiaTheme="minorEastAsia" w:hAnsiTheme="minorEastAsia" w:hint="eastAsia"/>
          <w:bCs/>
          <w:color w:val="000000"/>
          <w:sz w:val="24"/>
          <w:szCs w:val="24"/>
        </w:rPr>
        <w:t>中燃城市</w:t>
      </w:r>
      <w:proofErr w:type="gramEnd"/>
      <w:r>
        <w:rPr>
          <w:rFonts w:asciiTheme="minorEastAsia" w:eastAsiaTheme="minorEastAsia" w:hAnsiTheme="minorEastAsia" w:hint="eastAsia"/>
          <w:bCs/>
          <w:color w:val="000000"/>
          <w:sz w:val="24"/>
          <w:szCs w:val="24"/>
        </w:rPr>
        <w:t>燃气发展有限公司</w:t>
      </w:r>
      <w:r>
        <w:rPr>
          <w:rFonts w:asciiTheme="minorEastAsia" w:eastAsiaTheme="minorEastAsia" w:hAnsiTheme="minorEastAsia"/>
          <w:bCs/>
          <w:color w:val="000000"/>
          <w:sz w:val="24"/>
          <w:szCs w:val="24"/>
        </w:rPr>
        <w:t>签订。</w:t>
      </w:r>
    </w:p>
    <w:p w:rsidR="00A17923" w:rsidRDefault="00A17923" w:rsidP="00A17923">
      <w:pPr>
        <w:pStyle w:val="410"/>
        <w:spacing w:before="120" w:after="120" w:line="360" w:lineRule="auto"/>
        <w:rPr>
          <w:rFonts w:asciiTheme="minorEastAsia" w:eastAsiaTheme="minorEastAsia" w:hAnsiTheme="minorEastAsia"/>
          <w:bCs w:val="0"/>
          <w:color w:val="000000"/>
          <w:sz w:val="24"/>
          <w:szCs w:val="24"/>
        </w:rPr>
      </w:pPr>
      <w:bookmarkStart w:id="30" w:name="_Toc351203491"/>
      <w:r>
        <w:rPr>
          <w:rFonts w:asciiTheme="minorEastAsia" w:eastAsiaTheme="minorEastAsia" w:hAnsiTheme="minorEastAsia"/>
          <w:b w:val="0"/>
          <w:color w:val="000000"/>
          <w:sz w:val="24"/>
          <w:szCs w:val="24"/>
        </w:rPr>
        <w:t>十一、补充协议</w:t>
      </w:r>
      <w:bookmarkEnd w:id="30"/>
    </w:p>
    <w:p w:rsidR="00A17923" w:rsidRDefault="00A17923" w:rsidP="00A17923">
      <w:pPr>
        <w:pStyle w:val="24"/>
        <w:spacing w:line="360" w:lineRule="auto"/>
        <w:ind w:firstLineChars="200" w:firstLine="480"/>
        <w:rPr>
          <w:rFonts w:asciiTheme="minorEastAsia" w:eastAsiaTheme="minorEastAsia" w:hAnsiTheme="minorEastAsia"/>
          <w:b/>
          <w:bCs/>
          <w:color w:val="000000"/>
          <w:sz w:val="24"/>
          <w:szCs w:val="24"/>
        </w:rPr>
      </w:pPr>
      <w:r>
        <w:rPr>
          <w:rFonts w:asciiTheme="minorEastAsia" w:eastAsiaTheme="minorEastAsia" w:hAnsiTheme="minorEastAsia"/>
          <w:bCs/>
          <w:color w:val="000000"/>
          <w:sz w:val="24"/>
          <w:szCs w:val="24"/>
        </w:rPr>
        <w:t>合同未尽事宜，合同当事人另行签订补充协议</w:t>
      </w:r>
      <w:r>
        <w:rPr>
          <w:rFonts w:asciiTheme="minorEastAsia" w:eastAsiaTheme="minorEastAsia" w:hAnsiTheme="minorEastAsia" w:hint="eastAsia"/>
          <w:bCs/>
          <w:color w:val="000000"/>
          <w:sz w:val="24"/>
          <w:szCs w:val="24"/>
        </w:rPr>
        <w:t>，</w:t>
      </w:r>
      <w:r>
        <w:rPr>
          <w:rFonts w:asciiTheme="minorEastAsia" w:eastAsiaTheme="minorEastAsia" w:hAnsiTheme="minorEastAsia"/>
          <w:bCs/>
          <w:color w:val="000000"/>
          <w:sz w:val="24"/>
          <w:szCs w:val="24"/>
        </w:rPr>
        <w:t>补充协议是合同的组成部分。</w:t>
      </w:r>
    </w:p>
    <w:p w:rsidR="00A17923" w:rsidRDefault="00A17923" w:rsidP="00A17923">
      <w:pPr>
        <w:pStyle w:val="410"/>
        <w:spacing w:before="120" w:after="120" w:line="360" w:lineRule="auto"/>
        <w:rPr>
          <w:rFonts w:asciiTheme="minorEastAsia" w:eastAsiaTheme="minorEastAsia" w:hAnsiTheme="minorEastAsia"/>
          <w:bCs w:val="0"/>
          <w:color w:val="000000"/>
          <w:sz w:val="24"/>
          <w:szCs w:val="24"/>
        </w:rPr>
      </w:pPr>
      <w:bookmarkStart w:id="31" w:name="_Toc351203492"/>
      <w:r>
        <w:rPr>
          <w:rFonts w:asciiTheme="minorEastAsia" w:eastAsiaTheme="minorEastAsia" w:hAnsiTheme="minorEastAsia"/>
          <w:b w:val="0"/>
          <w:color w:val="000000"/>
          <w:sz w:val="24"/>
          <w:szCs w:val="24"/>
        </w:rPr>
        <w:t>十二、合同生效</w:t>
      </w:r>
      <w:bookmarkEnd w:id="31"/>
    </w:p>
    <w:p w:rsidR="00A17923" w:rsidRDefault="00A17923" w:rsidP="00A17923">
      <w:pPr>
        <w:pStyle w:val="24"/>
        <w:spacing w:line="360" w:lineRule="auto"/>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本合同自</w:t>
      </w:r>
      <w:r>
        <w:rPr>
          <w:rFonts w:asciiTheme="minorEastAsia" w:eastAsiaTheme="minorEastAsia" w:hAnsiTheme="minorEastAsia" w:hint="eastAsia"/>
          <w:bCs/>
          <w:color w:val="000000"/>
          <w:sz w:val="24"/>
          <w:szCs w:val="24"/>
        </w:rPr>
        <w:t>双方签字盖章后</w:t>
      </w:r>
      <w:r>
        <w:rPr>
          <w:rFonts w:asciiTheme="minorEastAsia" w:eastAsiaTheme="minorEastAsia" w:hAnsiTheme="minorEastAsia"/>
          <w:bCs/>
          <w:color w:val="000000"/>
          <w:sz w:val="24"/>
          <w:szCs w:val="24"/>
        </w:rPr>
        <w:t>生效。</w:t>
      </w:r>
    </w:p>
    <w:p w:rsidR="00A17923" w:rsidRDefault="00A17923" w:rsidP="00A17923">
      <w:pPr>
        <w:pStyle w:val="410"/>
        <w:spacing w:before="120" w:after="120" w:line="360" w:lineRule="auto"/>
        <w:rPr>
          <w:rFonts w:asciiTheme="minorEastAsia" w:eastAsiaTheme="minorEastAsia" w:hAnsiTheme="minorEastAsia"/>
          <w:bCs w:val="0"/>
          <w:color w:val="000000"/>
          <w:sz w:val="24"/>
          <w:szCs w:val="24"/>
        </w:rPr>
      </w:pPr>
      <w:bookmarkStart w:id="32" w:name="_Toc351203493"/>
      <w:r>
        <w:rPr>
          <w:rFonts w:asciiTheme="minorEastAsia" w:eastAsiaTheme="minorEastAsia" w:hAnsiTheme="minorEastAsia"/>
          <w:b w:val="0"/>
          <w:color w:val="000000"/>
          <w:sz w:val="24"/>
          <w:szCs w:val="24"/>
        </w:rPr>
        <w:t>十三、合同份数</w:t>
      </w:r>
      <w:bookmarkEnd w:id="32"/>
    </w:p>
    <w:p w:rsidR="00A17923" w:rsidRDefault="00A17923" w:rsidP="00A17923">
      <w:pPr>
        <w:pStyle w:val="24"/>
        <w:spacing w:line="360" w:lineRule="auto"/>
        <w:ind w:firstLineChars="200" w:firstLine="480"/>
        <w:rPr>
          <w:rFonts w:asciiTheme="minorEastAsia" w:eastAsiaTheme="minorEastAsia" w:hAnsiTheme="minorEastAsia"/>
          <w:bCs/>
          <w:color w:val="000000"/>
          <w:sz w:val="24"/>
          <w:szCs w:val="24"/>
        </w:rPr>
      </w:pPr>
      <w:r>
        <w:rPr>
          <w:rFonts w:asciiTheme="minorEastAsia" w:eastAsiaTheme="minorEastAsia" w:hAnsiTheme="minorEastAsia"/>
          <w:bCs/>
          <w:color w:val="000000"/>
          <w:sz w:val="24"/>
          <w:szCs w:val="24"/>
        </w:rPr>
        <w:t>本合同一式</w:t>
      </w:r>
      <w:r>
        <w:rPr>
          <w:rFonts w:asciiTheme="minorEastAsia" w:eastAsiaTheme="minorEastAsia" w:hAnsiTheme="minorEastAsia" w:hint="eastAsia"/>
          <w:bCs/>
          <w:color w:val="000000"/>
          <w:sz w:val="24"/>
          <w:szCs w:val="24"/>
        </w:rPr>
        <w:t>肆</w:t>
      </w:r>
      <w:r>
        <w:rPr>
          <w:rFonts w:asciiTheme="minorEastAsia" w:eastAsiaTheme="minorEastAsia" w:hAnsiTheme="minorEastAsia"/>
          <w:bCs/>
          <w:color w:val="000000"/>
          <w:sz w:val="24"/>
          <w:szCs w:val="24"/>
        </w:rPr>
        <w:t>份，均具有同等法律效力，发包人执</w:t>
      </w:r>
      <w:r>
        <w:rPr>
          <w:rFonts w:asciiTheme="minorEastAsia" w:eastAsiaTheme="minorEastAsia" w:hAnsiTheme="minorEastAsia" w:hint="eastAsia"/>
          <w:bCs/>
          <w:color w:val="000000"/>
          <w:sz w:val="24"/>
          <w:szCs w:val="24"/>
        </w:rPr>
        <w:t>贰</w:t>
      </w:r>
      <w:r>
        <w:rPr>
          <w:rFonts w:asciiTheme="minorEastAsia" w:eastAsiaTheme="minorEastAsia" w:hAnsiTheme="minorEastAsia"/>
          <w:bCs/>
          <w:color w:val="000000"/>
          <w:sz w:val="24"/>
          <w:szCs w:val="24"/>
        </w:rPr>
        <w:t>份，承包人执</w:t>
      </w:r>
      <w:r>
        <w:rPr>
          <w:rFonts w:asciiTheme="minorEastAsia" w:eastAsiaTheme="minorEastAsia" w:hAnsiTheme="minorEastAsia" w:hint="eastAsia"/>
          <w:bCs/>
          <w:color w:val="000000"/>
          <w:sz w:val="24"/>
          <w:szCs w:val="24"/>
        </w:rPr>
        <w:t>贰</w:t>
      </w:r>
      <w:r>
        <w:rPr>
          <w:rFonts w:asciiTheme="minorEastAsia" w:eastAsiaTheme="minorEastAsia" w:hAnsiTheme="minorEastAsia"/>
          <w:bCs/>
          <w:color w:val="000000"/>
          <w:sz w:val="24"/>
          <w:szCs w:val="24"/>
        </w:rPr>
        <w:t>份。</w:t>
      </w:r>
    </w:p>
    <w:p w:rsidR="00A17923" w:rsidRDefault="00A17923" w:rsidP="00A17923">
      <w:pPr>
        <w:pStyle w:val="24"/>
        <w:spacing w:line="360" w:lineRule="auto"/>
        <w:rPr>
          <w:rFonts w:asciiTheme="minorEastAsia" w:eastAsiaTheme="minorEastAsia" w:hAnsiTheme="minorEastAsia"/>
          <w:bCs/>
          <w:color w:val="000000"/>
          <w:sz w:val="24"/>
          <w:szCs w:val="24"/>
        </w:rPr>
      </w:pPr>
    </w:p>
    <w:p w:rsidR="00A17923" w:rsidRDefault="00A17923" w:rsidP="00A17923">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w:t>
      </w:r>
      <w:r>
        <w:rPr>
          <w:rFonts w:asciiTheme="minorEastAsia" w:eastAsiaTheme="minorEastAsia" w:hAnsiTheme="minorEastAsia" w:hint="eastAsia"/>
          <w:color w:val="000000"/>
          <w:sz w:val="24"/>
          <w:szCs w:val="24"/>
        </w:rPr>
        <w:t xml:space="preserve">：  </w:t>
      </w:r>
      <w:r>
        <w:rPr>
          <w:rFonts w:asciiTheme="minorEastAsia" w:eastAsiaTheme="minorEastAsia" w:hAnsiTheme="minorEastAsia"/>
          <w:color w:val="000000"/>
          <w:sz w:val="24"/>
          <w:szCs w:val="24"/>
        </w:rPr>
        <w:t>(公章)承包人</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(公章)</w:t>
      </w:r>
    </w:p>
    <w:p w:rsidR="00A17923" w:rsidRDefault="00A17923" w:rsidP="00A17923">
      <w:pPr>
        <w:pStyle w:val="24"/>
        <w:spacing w:line="360" w:lineRule="auto"/>
        <w:rPr>
          <w:rFonts w:asciiTheme="minorEastAsia" w:eastAsiaTheme="minorEastAsia" w:hAnsiTheme="minorEastAsia"/>
          <w:color w:val="000000"/>
          <w:sz w:val="24"/>
          <w:szCs w:val="24"/>
          <w:u w:val="single"/>
        </w:rPr>
      </w:pPr>
    </w:p>
    <w:p w:rsidR="00A17923" w:rsidRDefault="00A17923" w:rsidP="00A17923">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法定代表人或其委托代理人：  法定代表人或其委托代理人：</w:t>
      </w:r>
    </w:p>
    <w:p w:rsidR="00A17923" w:rsidRDefault="00A17923" w:rsidP="00A17923">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（签字）                    （签字）</w:t>
      </w:r>
    </w:p>
    <w:p w:rsidR="00A17923" w:rsidRDefault="00A17923" w:rsidP="00A17923">
      <w:pPr>
        <w:pStyle w:val="24"/>
        <w:spacing w:line="360" w:lineRule="auto"/>
        <w:rPr>
          <w:rFonts w:asciiTheme="minorEastAsia" w:eastAsiaTheme="minorEastAsia" w:hAnsiTheme="minorEastAsia"/>
          <w:color w:val="000000"/>
          <w:sz w:val="24"/>
          <w:szCs w:val="24"/>
          <w:u w:val="single"/>
        </w:rPr>
      </w:pPr>
    </w:p>
    <w:p w:rsidR="00A17923" w:rsidRPr="008E00A7" w:rsidRDefault="00A17923" w:rsidP="00A17923">
      <w:pPr>
        <w:pStyle w:val="24"/>
        <w:tabs>
          <w:tab w:val="left" w:pos="4410"/>
        </w:tabs>
        <w:spacing w:line="360" w:lineRule="auto"/>
        <w:rPr>
          <w:rFonts w:asciiTheme="minorEastAsia" w:eastAsiaTheme="minorEastAsia" w:hAnsiTheme="minorEastAsia"/>
          <w:color w:val="000000"/>
          <w:sz w:val="24"/>
          <w:szCs w:val="24"/>
        </w:rPr>
      </w:pPr>
      <w:r w:rsidRPr="008E00A7">
        <w:rPr>
          <w:rFonts w:asciiTheme="minorEastAsia" w:eastAsiaTheme="minorEastAsia" w:hAnsiTheme="minorEastAsia" w:hint="eastAsia"/>
          <w:color w:val="000000"/>
          <w:sz w:val="24"/>
          <w:szCs w:val="24"/>
          <w:highlight w:val="green"/>
        </w:rPr>
        <w:t xml:space="preserve">组织机构代码： </w:t>
      </w:r>
      <w:r w:rsidRPr="008E00A7">
        <w:rPr>
          <w:rFonts w:asciiTheme="minorEastAsia" w:eastAsiaTheme="minorEastAsia" w:hAnsiTheme="minorEastAsia" w:hint="eastAsia"/>
          <w:color w:val="000000"/>
          <w:sz w:val="24"/>
          <w:szCs w:val="24"/>
        </w:rPr>
        <w:t xml:space="preserve">                  组织机构代码：</w:t>
      </w:r>
      <w:r w:rsidR="00292674" w:rsidRPr="00292674">
        <w:rPr>
          <w:rFonts w:asciiTheme="minorEastAsia" w:eastAsiaTheme="minorEastAsia" w:hAnsiTheme="minorEastAsia" w:cs="MingLiU_HKSCS" w:hint="eastAsia"/>
          <w:color w:val="000000"/>
          <w:sz w:val="24"/>
          <w:szCs w:val="24"/>
          <w:u w:val="single"/>
        </w:rPr>
        <w:t xml:space="preserve">                 </w:t>
      </w:r>
    </w:p>
    <w:p w:rsidR="00A17923" w:rsidRPr="008E00A7" w:rsidRDefault="00A17923" w:rsidP="00A17923">
      <w:pPr>
        <w:pStyle w:val="24"/>
        <w:spacing w:line="360" w:lineRule="auto"/>
        <w:rPr>
          <w:rFonts w:asciiTheme="minorEastAsia" w:eastAsiaTheme="minorEastAsia" w:hAnsiTheme="minorEastAsia"/>
          <w:color w:val="000000"/>
          <w:sz w:val="24"/>
          <w:szCs w:val="24"/>
        </w:rPr>
      </w:pPr>
      <w:r w:rsidRPr="008E00A7">
        <w:rPr>
          <w:rFonts w:asciiTheme="minorEastAsia" w:eastAsiaTheme="minorEastAsia" w:hAnsiTheme="minorEastAsia"/>
          <w:color w:val="000000"/>
          <w:sz w:val="24"/>
          <w:szCs w:val="24"/>
        </w:rPr>
        <w:t>地  址：</w:t>
      </w:r>
      <w:r w:rsidR="00292674">
        <w:rPr>
          <w:rFonts w:asciiTheme="minorEastAsia" w:eastAsiaTheme="minorEastAsia" w:hAnsiTheme="minorEastAsia" w:hint="eastAsia"/>
          <w:color w:val="000000"/>
          <w:sz w:val="24"/>
          <w:szCs w:val="24"/>
          <w:u w:val="single"/>
        </w:rPr>
        <w:t xml:space="preserve">                         </w:t>
      </w:r>
      <w:r w:rsidRPr="008E00A7">
        <w:rPr>
          <w:rFonts w:asciiTheme="minorEastAsia" w:eastAsiaTheme="minorEastAsia" w:hAnsiTheme="minorEastAsia"/>
          <w:color w:val="000000"/>
          <w:sz w:val="24"/>
          <w:szCs w:val="24"/>
        </w:rPr>
        <w:t>地  址：</w:t>
      </w:r>
      <w:r w:rsidR="00292674" w:rsidRPr="00292674">
        <w:rPr>
          <w:rFonts w:asciiTheme="minorEastAsia" w:eastAsiaTheme="minorEastAsia" w:hAnsiTheme="minorEastAsia" w:cs="MingLiU_HKSCS" w:hint="eastAsia"/>
          <w:color w:val="000000"/>
          <w:sz w:val="24"/>
          <w:szCs w:val="24"/>
          <w:u w:val="single"/>
        </w:rPr>
        <w:t xml:space="preserve">                 </w:t>
      </w:r>
    </w:p>
    <w:p w:rsidR="00A17923" w:rsidRPr="008E00A7" w:rsidRDefault="00A17923" w:rsidP="00A17923">
      <w:pPr>
        <w:pStyle w:val="24"/>
        <w:spacing w:line="360" w:lineRule="auto"/>
        <w:rPr>
          <w:rFonts w:asciiTheme="minorEastAsia" w:eastAsiaTheme="minorEastAsia" w:hAnsiTheme="minorEastAsia"/>
          <w:color w:val="000000"/>
          <w:sz w:val="24"/>
          <w:szCs w:val="24"/>
        </w:rPr>
      </w:pPr>
      <w:r w:rsidRPr="008E00A7">
        <w:rPr>
          <w:rFonts w:asciiTheme="minorEastAsia" w:eastAsiaTheme="minorEastAsia" w:hAnsiTheme="minorEastAsia"/>
          <w:color w:val="000000"/>
          <w:sz w:val="24"/>
          <w:szCs w:val="24"/>
        </w:rPr>
        <w:t>邮政编码：</w:t>
      </w:r>
      <w:r w:rsidR="00292674">
        <w:rPr>
          <w:rFonts w:asciiTheme="minorEastAsia" w:eastAsiaTheme="minorEastAsia" w:hAnsiTheme="minorEastAsia" w:hint="eastAsia"/>
          <w:color w:val="000000"/>
          <w:sz w:val="24"/>
          <w:szCs w:val="24"/>
          <w:u w:val="single"/>
        </w:rPr>
        <w:t xml:space="preserve">                       </w:t>
      </w:r>
      <w:r w:rsidRPr="008E00A7">
        <w:rPr>
          <w:rFonts w:asciiTheme="minorEastAsia" w:eastAsiaTheme="minorEastAsia" w:hAnsiTheme="minorEastAsia"/>
          <w:color w:val="000000"/>
          <w:sz w:val="24"/>
          <w:szCs w:val="24"/>
        </w:rPr>
        <w:t>邮政编码：</w:t>
      </w:r>
      <w:r w:rsidR="00292674" w:rsidRPr="00292674">
        <w:rPr>
          <w:rFonts w:asciiTheme="minorEastAsia" w:eastAsiaTheme="minorEastAsia" w:hAnsiTheme="minorEastAsia" w:cs="MingLiU_HKSCS" w:hint="eastAsia"/>
          <w:color w:val="000000"/>
          <w:sz w:val="24"/>
          <w:szCs w:val="24"/>
          <w:u w:val="single"/>
        </w:rPr>
        <w:t xml:space="preserve">                 </w:t>
      </w:r>
    </w:p>
    <w:p w:rsidR="00A17923" w:rsidRPr="008E00A7" w:rsidRDefault="00A17923" w:rsidP="00A17923">
      <w:pPr>
        <w:pStyle w:val="24"/>
        <w:spacing w:line="360" w:lineRule="auto"/>
        <w:rPr>
          <w:rFonts w:asciiTheme="minorEastAsia" w:eastAsiaTheme="minorEastAsia" w:hAnsiTheme="minorEastAsia"/>
          <w:color w:val="000000"/>
          <w:sz w:val="24"/>
          <w:szCs w:val="24"/>
        </w:rPr>
      </w:pPr>
      <w:r w:rsidRPr="008E00A7">
        <w:rPr>
          <w:rFonts w:asciiTheme="minorEastAsia" w:eastAsiaTheme="minorEastAsia" w:hAnsiTheme="minorEastAsia"/>
          <w:color w:val="000000"/>
          <w:sz w:val="24"/>
          <w:szCs w:val="24"/>
        </w:rPr>
        <w:t>法定代表人：</w:t>
      </w:r>
      <w:r w:rsidR="00292674">
        <w:rPr>
          <w:rFonts w:asciiTheme="minorEastAsia" w:eastAsiaTheme="minorEastAsia" w:hAnsiTheme="minorEastAsia" w:hint="eastAsia"/>
          <w:color w:val="000000"/>
          <w:sz w:val="24"/>
          <w:szCs w:val="24"/>
          <w:u w:val="single"/>
        </w:rPr>
        <w:t xml:space="preserve">                     </w:t>
      </w:r>
      <w:r w:rsidRPr="008E00A7">
        <w:rPr>
          <w:rFonts w:asciiTheme="minorEastAsia" w:eastAsiaTheme="minorEastAsia" w:hAnsiTheme="minorEastAsia"/>
          <w:color w:val="000000"/>
          <w:sz w:val="24"/>
          <w:szCs w:val="24"/>
        </w:rPr>
        <w:t>法定代表人：</w:t>
      </w:r>
      <w:r w:rsidR="00292674" w:rsidRPr="00292674">
        <w:rPr>
          <w:rFonts w:asciiTheme="minorEastAsia" w:eastAsiaTheme="minorEastAsia" w:hAnsiTheme="minorEastAsia" w:cs="MingLiU_HKSCS" w:hint="eastAsia"/>
          <w:color w:val="000000"/>
          <w:sz w:val="24"/>
          <w:szCs w:val="24"/>
          <w:u w:val="single"/>
        </w:rPr>
        <w:t xml:space="preserve">                 </w:t>
      </w:r>
    </w:p>
    <w:p w:rsidR="00A17923" w:rsidRPr="008E00A7" w:rsidRDefault="00A17923" w:rsidP="00A17923">
      <w:pPr>
        <w:pStyle w:val="24"/>
        <w:spacing w:line="360" w:lineRule="auto"/>
        <w:rPr>
          <w:rFonts w:asciiTheme="minorEastAsia" w:eastAsiaTheme="minorEastAsia" w:hAnsiTheme="minorEastAsia" w:cs="MingLiU_HKSCS"/>
          <w:color w:val="000000"/>
          <w:sz w:val="24"/>
          <w:szCs w:val="24"/>
          <w:u w:val="single"/>
        </w:rPr>
      </w:pPr>
      <w:r w:rsidRPr="008E00A7">
        <w:rPr>
          <w:rFonts w:asciiTheme="minorEastAsia" w:eastAsiaTheme="minorEastAsia" w:hAnsiTheme="minorEastAsia"/>
          <w:color w:val="000000"/>
          <w:sz w:val="24"/>
          <w:szCs w:val="24"/>
        </w:rPr>
        <w:t>委托代理人：</w:t>
      </w:r>
      <w:r w:rsidR="00292674">
        <w:rPr>
          <w:rFonts w:asciiTheme="minorEastAsia" w:eastAsiaTheme="minorEastAsia" w:hAnsiTheme="minorEastAsia" w:hint="eastAsia"/>
          <w:color w:val="000000"/>
          <w:sz w:val="24"/>
          <w:szCs w:val="24"/>
          <w:u w:val="single"/>
        </w:rPr>
        <w:t xml:space="preserve">                     </w:t>
      </w:r>
      <w:r w:rsidRPr="008E00A7">
        <w:rPr>
          <w:rFonts w:asciiTheme="minorEastAsia" w:eastAsiaTheme="minorEastAsia" w:hAnsiTheme="minorEastAsia"/>
          <w:color w:val="000000"/>
          <w:sz w:val="24"/>
          <w:szCs w:val="24"/>
        </w:rPr>
        <w:t>委托代理人：</w:t>
      </w:r>
      <w:r w:rsidR="00292674" w:rsidRPr="00292674">
        <w:rPr>
          <w:rFonts w:asciiTheme="minorEastAsia" w:eastAsiaTheme="minorEastAsia" w:hAnsiTheme="minorEastAsia" w:cs="MingLiU_HKSCS" w:hint="eastAsia"/>
          <w:color w:val="000000"/>
          <w:sz w:val="24"/>
          <w:szCs w:val="24"/>
          <w:u w:val="single"/>
        </w:rPr>
        <w:t xml:space="preserve">                 </w:t>
      </w:r>
    </w:p>
    <w:p w:rsidR="00A17923" w:rsidRPr="008E00A7" w:rsidRDefault="00A17923" w:rsidP="00A17923">
      <w:pPr>
        <w:pStyle w:val="24"/>
        <w:spacing w:line="360" w:lineRule="auto"/>
        <w:rPr>
          <w:rFonts w:asciiTheme="minorEastAsia" w:eastAsiaTheme="minorEastAsia" w:hAnsiTheme="minorEastAsia"/>
          <w:color w:val="000000"/>
          <w:sz w:val="24"/>
          <w:szCs w:val="24"/>
        </w:rPr>
      </w:pPr>
      <w:r w:rsidRPr="008E00A7">
        <w:rPr>
          <w:rFonts w:asciiTheme="minorEastAsia" w:eastAsiaTheme="minorEastAsia" w:hAnsiTheme="minorEastAsia"/>
          <w:color w:val="000000"/>
          <w:sz w:val="24"/>
          <w:szCs w:val="24"/>
        </w:rPr>
        <w:t>电  话：</w:t>
      </w:r>
      <w:r w:rsidRPr="008E00A7">
        <w:rPr>
          <w:rFonts w:asciiTheme="minorEastAsia" w:eastAsiaTheme="minorEastAsia" w:hAnsiTheme="minorEastAsia" w:hint="eastAsia"/>
          <w:color w:val="000000"/>
          <w:sz w:val="24"/>
          <w:szCs w:val="24"/>
        </w:rPr>
        <w:t xml:space="preserve">                         </w:t>
      </w:r>
      <w:r w:rsidRPr="008E00A7">
        <w:rPr>
          <w:rFonts w:asciiTheme="minorEastAsia" w:eastAsiaTheme="minorEastAsia" w:hAnsiTheme="minorEastAsia"/>
          <w:color w:val="000000"/>
          <w:sz w:val="24"/>
          <w:szCs w:val="24"/>
        </w:rPr>
        <w:t>电  话：</w:t>
      </w:r>
      <w:r w:rsidR="00292674" w:rsidRPr="00292674">
        <w:rPr>
          <w:rFonts w:asciiTheme="minorEastAsia" w:eastAsiaTheme="minorEastAsia" w:hAnsiTheme="minorEastAsia" w:cs="MingLiU_HKSCS" w:hint="eastAsia"/>
          <w:color w:val="000000"/>
          <w:sz w:val="24"/>
          <w:szCs w:val="24"/>
          <w:u w:val="single"/>
        </w:rPr>
        <w:t xml:space="preserve">                 </w:t>
      </w:r>
      <w:r w:rsidRPr="008E00A7">
        <w:rPr>
          <w:rFonts w:asciiTheme="minorEastAsia" w:eastAsiaTheme="minorEastAsia" w:hAnsiTheme="minorEastAsia" w:cs="MingLiU_HKSCS" w:hint="eastAsia"/>
          <w:color w:val="000000"/>
          <w:sz w:val="24"/>
          <w:szCs w:val="24"/>
          <w:u w:val="single"/>
        </w:rPr>
        <w:t xml:space="preserve"> </w:t>
      </w:r>
    </w:p>
    <w:p w:rsidR="00A17923" w:rsidRPr="008E00A7" w:rsidRDefault="00A17923" w:rsidP="00A17923">
      <w:pPr>
        <w:pStyle w:val="24"/>
        <w:spacing w:line="360" w:lineRule="auto"/>
        <w:rPr>
          <w:rFonts w:asciiTheme="minorEastAsia" w:eastAsiaTheme="minorEastAsia" w:hAnsiTheme="minorEastAsia"/>
          <w:color w:val="000000"/>
          <w:sz w:val="24"/>
          <w:szCs w:val="24"/>
        </w:rPr>
      </w:pPr>
      <w:r w:rsidRPr="008E00A7">
        <w:rPr>
          <w:rFonts w:asciiTheme="minorEastAsia" w:eastAsiaTheme="minorEastAsia" w:hAnsiTheme="minorEastAsia"/>
          <w:color w:val="000000"/>
          <w:sz w:val="24"/>
          <w:szCs w:val="24"/>
          <w:highlight w:val="green"/>
        </w:rPr>
        <w:t>传  真：</w:t>
      </w:r>
      <w:r w:rsidRPr="008E00A7">
        <w:rPr>
          <w:rFonts w:asciiTheme="minorEastAsia" w:eastAsiaTheme="minorEastAsia" w:hAnsiTheme="minorEastAsia" w:hint="eastAsia"/>
          <w:color w:val="000000"/>
          <w:sz w:val="24"/>
          <w:szCs w:val="24"/>
        </w:rPr>
        <w:t xml:space="preserve">                         </w:t>
      </w:r>
      <w:r w:rsidRPr="008E00A7">
        <w:rPr>
          <w:rFonts w:asciiTheme="minorEastAsia" w:eastAsiaTheme="minorEastAsia" w:hAnsiTheme="minorEastAsia"/>
          <w:color w:val="000000"/>
          <w:sz w:val="24"/>
          <w:szCs w:val="24"/>
        </w:rPr>
        <w:t>传  真：</w:t>
      </w:r>
      <w:r w:rsidR="00292674" w:rsidRPr="00292674">
        <w:rPr>
          <w:rFonts w:asciiTheme="minorEastAsia" w:eastAsiaTheme="minorEastAsia" w:hAnsiTheme="minorEastAsia" w:cs="MingLiU_HKSCS" w:hint="eastAsia"/>
          <w:color w:val="000000"/>
          <w:sz w:val="24"/>
          <w:szCs w:val="24"/>
          <w:u w:val="single"/>
        </w:rPr>
        <w:t xml:space="preserve">                 </w:t>
      </w:r>
    </w:p>
    <w:p w:rsidR="00A17923" w:rsidRPr="008E00A7" w:rsidRDefault="00A17923" w:rsidP="00A17923">
      <w:pPr>
        <w:pStyle w:val="24"/>
        <w:spacing w:line="360" w:lineRule="auto"/>
        <w:rPr>
          <w:rFonts w:asciiTheme="minorEastAsia" w:eastAsiaTheme="minorEastAsia" w:hAnsiTheme="minorEastAsia"/>
          <w:color w:val="000000"/>
          <w:sz w:val="24"/>
          <w:szCs w:val="24"/>
        </w:rPr>
      </w:pPr>
      <w:r w:rsidRPr="008E00A7">
        <w:rPr>
          <w:rFonts w:asciiTheme="minorEastAsia" w:eastAsiaTheme="minorEastAsia" w:hAnsiTheme="minorEastAsia"/>
          <w:color w:val="000000"/>
          <w:sz w:val="24"/>
          <w:szCs w:val="24"/>
        </w:rPr>
        <w:t>电子信箱：</w:t>
      </w:r>
      <w:r w:rsidRPr="008E00A7">
        <w:rPr>
          <w:rFonts w:asciiTheme="minorEastAsia" w:eastAsiaTheme="minorEastAsia" w:hAnsiTheme="minorEastAsia" w:hint="eastAsia"/>
          <w:color w:val="000000"/>
          <w:sz w:val="24"/>
          <w:szCs w:val="24"/>
        </w:rPr>
        <w:t xml:space="preserve">                       </w:t>
      </w:r>
      <w:r w:rsidRPr="008E00A7">
        <w:rPr>
          <w:rFonts w:asciiTheme="minorEastAsia" w:eastAsiaTheme="minorEastAsia" w:hAnsiTheme="minorEastAsia"/>
          <w:color w:val="000000"/>
          <w:sz w:val="24"/>
          <w:szCs w:val="24"/>
        </w:rPr>
        <w:t>电子信箱：</w:t>
      </w:r>
      <w:r w:rsidR="00292674" w:rsidRPr="00292674">
        <w:rPr>
          <w:rFonts w:asciiTheme="minorEastAsia" w:eastAsiaTheme="minorEastAsia" w:hAnsiTheme="minorEastAsia" w:cs="MingLiU_HKSCS" w:hint="eastAsia"/>
          <w:color w:val="000000"/>
          <w:sz w:val="24"/>
          <w:szCs w:val="24"/>
          <w:u w:val="single"/>
        </w:rPr>
        <w:t xml:space="preserve">                 </w:t>
      </w:r>
    </w:p>
    <w:p w:rsidR="00A17923" w:rsidRPr="008E00A7" w:rsidRDefault="00A17923" w:rsidP="00A17923">
      <w:pPr>
        <w:pStyle w:val="24"/>
        <w:spacing w:line="360" w:lineRule="auto"/>
        <w:rPr>
          <w:rFonts w:asciiTheme="minorEastAsia" w:eastAsiaTheme="minorEastAsia" w:hAnsiTheme="minorEastAsia"/>
          <w:color w:val="000000"/>
          <w:sz w:val="24"/>
          <w:szCs w:val="24"/>
        </w:rPr>
      </w:pPr>
      <w:r w:rsidRPr="008E00A7">
        <w:rPr>
          <w:rFonts w:asciiTheme="minorEastAsia" w:eastAsiaTheme="minorEastAsia" w:hAnsiTheme="minorEastAsia"/>
          <w:color w:val="000000"/>
          <w:sz w:val="24"/>
          <w:szCs w:val="24"/>
        </w:rPr>
        <w:t>开户银行：</w:t>
      </w:r>
      <w:r w:rsidRPr="008E00A7">
        <w:rPr>
          <w:rFonts w:asciiTheme="minorEastAsia" w:eastAsiaTheme="minorEastAsia" w:hAnsiTheme="minorEastAsia" w:hint="eastAsia"/>
          <w:color w:val="000000"/>
          <w:sz w:val="24"/>
          <w:szCs w:val="24"/>
        </w:rPr>
        <w:t xml:space="preserve">                       </w:t>
      </w:r>
      <w:r w:rsidRPr="008E00A7">
        <w:rPr>
          <w:rFonts w:asciiTheme="minorEastAsia" w:eastAsiaTheme="minorEastAsia" w:hAnsiTheme="minorEastAsia"/>
          <w:color w:val="000000"/>
          <w:sz w:val="24"/>
          <w:szCs w:val="24"/>
        </w:rPr>
        <w:t>开户银行：</w:t>
      </w:r>
      <w:r w:rsidR="00292674" w:rsidRPr="00292674">
        <w:rPr>
          <w:rFonts w:asciiTheme="minorEastAsia" w:eastAsiaTheme="minorEastAsia" w:hAnsiTheme="minorEastAsia" w:cs="MingLiU_HKSCS" w:hint="eastAsia"/>
          <w:color w:val="000000"/>
          <w:sz w:val="24"/>
          <w:szCs w:val="24"/>
          <w:u w:val="single"/>
        </w:rPr>
        <w:t xml:space="preserve">                 </w:t>
      </w:r>
    </w:p>
    <w:p w:rsidR="00A17923" w:rsidRPr="008E00A7" w:rsidRDefault="00A17923" w:rsidP="00A17923">
      <w:pPr>
        <w:pStyle w:val="24"/>
        <w:spacing w:line="360" w:lineRule="auto"/>
        <w:rPr>
          <w:rFonts w:asciiTheme="minorEastAsia" w:eastAsiaTheme="minorEastAsia" w:hAnsiTheme="minorEastAsia"/>
          <w:color w:val="000000"/>
          <w:sz w:val="24"/>
          <w:szCs w:val="24"/>
        </w:rPr>
      </w:pPr>
      <w:proofErr w:type="gramStart"/>
      <w:r w:rsidRPr="008E00A7">
        <w:rPr>
          <w:rFonts w:asciiTheme="minorEastAsia" w:eastAsiaTheme="minorEastAsia" w:hAnsiTheme="minorEastAsia"/>
          <w:color w:val="000000"/>
          <w:sz w:val="24"/>
          <w:szCs w:val="24"/>
        </w:rPr>
        <w:t>账</w:t>
      </w:r>
      <w:proofErr w:type="gramEnd"/>
      <w:r w:rsidRPr="008E00A7">
        <w:rPr>
          <w:rFonts w:asciiTheme="minorEastAsia" w:eastAsiaTheme="minorEastAsia" w:hAnsiTheme="minorEastAsia"/>
          <w:color w:val="000000"/>
          <w:sz w:val="24"/>
          <w:szCs w:val="24"/>
        </w:rPr>
        <w:t xml:space="preserve">  号：</w:t>
      </w:r>
      <w:r w:rsidRPr="008E00A7">
        <w:rPr>
          <w:rFonts w:asciiTheme="minorEastAsia" w:eastAsiaTheme="minorEastAsia" w:hAnsiTheme="minorEastAsia" w:hint="eastAsia"/>
          <w:color w:val="000000"/>
          <w:sz w:val="24"/>
          <w:szCs w:val="24"/>
        </w:rPr>
        <w:t xml:space="preserve">                          </w:t>
      </w:r>
      <w:r w:rsidRPr="008E00A7">
        <w:rPr>
          <w:rFonts w:asciiTheme="minorEastAsia" w:eastAsiaTheme="minorEastAsia" w:hAnsiTheme="minorEastAsia"/>
          <w:color w:val="000000"/>
          <w:sz w:val="24"/>
          <w:szCs w:val="24"/>
        </w:rPr>
        <w:t>账 号：</w:t>
      </w:r>
      <w:r w:rsidR="00292674" w:rsidRPr="00292674">
        <w:rPr>
          <w:rFonts w:asciiTheme="minorEastAsia" w:eastAsiaTheme="minorEastAsia" w:hAnsiTheme="minorEastAsia" w:cs="MingLiU_HKSCS" w:hint="eastAsia"/>
          <w:color w:val="000000"/>
          <w:sz w:val="24"/>
          <w:szCs w:val="24"/>
          <w:u w:val="single"/>
        </w:rPr>
        <w:t xml:space="preserve">                 </w:t>
      </w:r>
    </w:p>
    <w:p w:rsidR="00A17923" w:rsidRDefault="00A17923" w:rsidP="00A17923">
      <w:pPr>
        <w:pStyle w:val="310"/>
        <w:jc w:val="center"/>
        <w:rPr>
          <w:rFonts w:asciiTheme="minorEastAsia" w:hAnsiTheme="minorEastAsia"/>
          <w:sz w:val="24"/>
          <w:szCs w:val="24"/>
        </w:rPr>
      </w:pPr>
      <w:bookmarkStart w:id="33" w:name="_Toc351203632"/>
      <w:r>
        <w:rPr>
          <w:rFonts w:asciiTheme="minorEastAsia" w:hAnsiTheme="minorEastAsia"/>
          <w:sz w:val="24"/>
          <w:szCs w:val="24"/>
        </w:rPr>
        <w:t xml:space="preserve">第三部分 </w:t>
      </w:r>
      <w:r>
        <w:rPr>
          <w:rFonts w:asciiTheme="minorEastAsia" w:hAnsiTheme="minorEastAsia" w:hint="eastAsia"/>
          <w:sz w:val="24"/>
          <w:szCs w:val="24"/>
        </w:rPr>
        <w:t>专用合同条款</w:t>
      </w:r>
      <w:bookmarkEnd w:id="33"/>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34" w:name="_Toc351203633"/>
      <w:r>
        <w:rPr>
          <w:rFonts w:asciiTheme="minorEastAsia" w:eastAsiaTheme="minorEastAsia" w:hAnsiTheme="minorEastAsia"/>
          <w:b w:val="0"/>
          <w:color w:val="000000"/>
          <w:sz w:val="24"/>
          <w:szCs w:val="24"/>
        </w:rPr>
        <w:t>1</w:t>
      </w:r>
      <w:bookmarkStart w:id="35" w:name="_Toc296347155"/>
      <w:bookmarkStart w:id="36" w:name="_Toc296890984"/>
      <w:bookmarkStart w:id="37" w:name="_Toc296503156"/>
      <w:bookmarkStart w:id="38" w:name="_Toc296944495"/>
      <w:bookmarkStart w:id="39" w:name="_Toc292559361"/>
      <w:bookmarkStart w:id="40" w:name="_Toc292559866"/>
      <w:bookmarkStart w:id="41" w:name="_Toc296891196"/>
      <w:bookmarkStart w:id="42" w:name="_Toc296346657"/>
      <w:bookmarkStart w:id="43" w:name="_Toc297048342"/>
      <w:bookmarkStart w:id="44" w:name="_Toc297120456"/>
      <w:r>
        <w:rPr>
          <w:rFonts w:asciiTheme="minorEastAsia" w:eastAsiaTheme="minorEastAsia" w:hAnsiTheme="minorEastAsia"/>
          <w:b w:val="0"/>
          <w:color w:val="000000"/>
          <w:sz w:val="24"/>
          <w:szCs w:val="24"/>
        </w:rPr>
        <w:t>. 一般约定</w:t>
      </w:r>
      <w:bookmarkEnd w:id="34"/>
    </w:p>
    <w:bookmarkEnd w:id="35"/>
    <w:bookmarkEnd w:id="36"/>
    <w:bookmarkEnd w:id="37"/>
    <w:bookmarkEnd w:id="38"/>
    <w:bookmarkEnd w:id="39"/>
    <w:bookmarkEnd w:id="40"/>
    <w:bookmarkEnd w:id="41"/>
    <w:bookmarkEnd w:id="42"/>
    <w:bookmarkEnd w:id="43"/>
    <w:bookmarkEnd w:id="44"/>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1.1 词语定义</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1.1.1合同</w:t>
      </w:r>
    </w:p>
    <w:p w:rsidR="00A17923" w:rsidRDefault="00A17923" w:rsidP="00A17923">
      <w:pPr>
        <w:pStyle w:val="24"/>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color w:val="000000"/>
          <w:sz w:val="24"/>
          <w:szCs w:val="24"/>
        </w:rPr>
        <w:t>1.1.1.10其他合同文件包括：</w:t>
      </w:r>
      <w:r>
        <w:rPr>
          <w:rFonts w:asciiTheme="minorEastAsia" w:eastAsiaTheme="minorEastAsia" w:hAnsiTheme="minorEastAsia" w:hint="eastAsia"/>
          <w:sz w:val="24"/>
          <w:szCs w:val="24"/>
          <w:u w:val="single"/>
        </w:rPr>
        <w:t>（1）合同协议书（关于工程合同、变更等书面协议或文件）；（2）中标通知书；（3）招标文件以及其附件；（4）投标书及其附件；（5）专用合同条款；（6）通用合同条款；（7）标准、规范及有关技术文件；（8）图纸；（9）经双方确认标价的工程量清单；（10）工程报价单或预算书。</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1.1.2 合同当事人及其他相关方</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1.1.2.4</w:t>
      </w:r>
      <w:r>
        <w:rPr>
          <w:rFonts w:asciiTheme="minorEastAsia" w:eastAsiaTheme="minorEastAsia" w:hAnsiTheme="minorEastAsia"/>
          <w:sz w:val="24"/>
          <w:szCs w:val="24"/>
        </w:rPr>
        <w:t>监理人：</w:t>
      </w:r>
      <w:r w:rsidR="00292674">
        <w:rPr>
          <w:rFonts w:asciiTheme="minorEastAsia" w:eastAsiaTheme="minorEastAsia" w:hAnsiTheme="minorEastAsia" w:hint="eastAsia"/>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名    称：</w:t>
      </w:r>
      <w:r w:rsidR="00292674">
        <w:rPr>
          <w:rFonts w:asciiTheme="minorEastAsia" w:eastAsiaTheme="minorEastAsia" w:hAnsiTheme="minorEastAsia" w:hint="eastAsia"/>
          <w:color w:val="000000" w:themeColor="text1"/>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资质类别和等级：</w:t>
      </w:r>
      <w:r w:rsidR="00292674">
        <w:rPr>
          <w:rFonts w:asciiTheme="minorEastAsia" w:eastAsiaTheme="minorEastAsia" w:hAnsiTheme="minorEastAsia" w:hint="eastAsia"/>
          <w:color w:val="000000" w:themeColor="text1"/>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联系电话：</w:t>
      </w:r>
      <w:r w:rsidR="00292674">
        <w:rPr>
          <w:rFonts w:asciiTheme="minorEastAsia" w:eastAsiaTheme="minorEastAsia" w:hAnsiTheme="minorEastAsia" w:hint="eastAsia"/>
          <w:color w:val="000000" w:themeColor="text1"/>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统一社会信用代码</w:t>
      </w:r>
      <w:r>
        <w:rPr>
          <w:rFonts w:asciiTheme="minorEastAsia" w:eastAsiaTheme="minorEastAsia" w:hAnsiTheme="minorEastAsia"/>
          <w:color w:val="000000" w:themeColor="text1"/>
          <w:sz w:val="24"/>
          <w:szCs w:val="24"/>
        </w:rPr>
        <w:t>：</w:t>
      </w:r>
      <w:r w:rsidR="00292674">
        <w:rPr>
          <w:rFonts w:asciiTheme="minorEastAsia" w:eastAsiaTheme="minorEastAsia" w:hAnsiTheme="minorEastAsia" w:hint="eastAsia"/>
          <w:color w:val="000000" w:themeColor="text1"/>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通讯地址：</w:t>
      </w:r>
      <w:r w:rsidR="00292674">
        <w:rPr>
          <w:rFonts w:asciiTheme="minorEastAsia" w:eastAsiaTheme="minorEastAsia" w:hAnsiTheme="minorEastAsia" w:hint="eastAsia"/>
          <w:color w:val="000000" w:themeColor="text1"/>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sz w:val="24"/>
          <w:szCs w:val="24"/>
        </w:rPr>
        <w:t>1.1.2.5 设计人：</w:t>
      </w:r>
      <w:r w:rsidR="00292674">
        <w:rPr>
          <w:rFonts w:asciiTheme="minorEastAsia" w:eastAsiaTheme="minorEastAsia" w:hAnsiTheme="minorEastAsia" w:hint="eastAsia"/>
          <w:color w:val="000000"/>
          <w:sz w:val="24"/>
          <w:szCs w:val="24"/>
        </w:rPr>
        <w:t xml:space="preserve"> </w:t>
      </w:r>
      <w:r>
        <w:rPr>
          <w:rFonts w:asciiTheme="minorEastAsia" w:eastAsiaTheme="minorEastAsia" w:hAnsiTheme="minorEastAsia" w:hint="eastAsia"/>
          <w:color w:val="000000"/>
          <w:sz w:val="24"/>
          <w:szCs w:val="24"/>
        </w:rPr>
        <w:t xml:space="preserve">       </w:t>
      </w:r>
      <w:r>
        <w:rPr>
          <w:rFonts w:asciiTheme="minorEastAsia" w:eastAsiaTheme="minorEastAsia" w:hAnsiTheme="minorEastAsia"/>
          <w:color w:val="000000" w:themeColor="text1"/>
          <w:sz w:val="24"/>
          <w:szCs w:val="24"/>
        </w:rPr>
        <w:t>名    称：</w:t>
      </w:r>
      <w:r w:rsidR="00292674">
        <w:rPr>
          <w:rFonts w:asciiTheme="minorEastAsia" w:eastAsiaTheme="minorEastAsia" w:hAnsiTheme="minorEastAsia" w:hint="eastAsia"/>
          <w:color w:val="000000" w:themeColor="text1"/>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资质类别和等级：</w:t>
      </w:r>
      <w:r w:rsidR="00292674">
        <w:rPr>
          <w:rFonts w:asciiTheme="minorEastAsia" w:eastAsiaTheme="minorEastAsia" w:hAnsiTheme="minorEastAsia" w:hint="eastAsia"/>
          <w:color w:val="000000" w:themeColor="text1"/>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联系电话：</w:t>
      </w:r>
      <w:r w:rsidR="00292674">
        <w:rPr>
          <w:rFonts w:asciiTheme="minorEastAsia" w:eastAsiaTheme="minorEastAsia" w:hAnsiTheme="minorEastAsia" w:hint="eastAsia"/>
          <w:color w:val="000000" w:themeColor="text1"/>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企业社会信用代码</w:t>
      </w:r>
      <w:r>
        <w:rPr>
          <w:rFonts w:asciiTheme="minorEastAsia" w:eastAsiaTheme="minorEastAsia" w:hAnsiTheme="minorEastAsia"/>
          <w:color w:val="000000" w:themeColor="text1"/>
          <w:sz w:val="24"/>
          <w:szCs w:val="24"/>
        </w:rPr>
        <w:t>：</w:t>
      </w:r>
      <w:r w:rsidR="00292674">
        <w:rPr>
          <w:rFonts w:asciiTheme="minorEastAsia" w:eastAsiaTheme="minorEastAsia" w:hAnsiTheme="minorEastAsia" w:hint="eastAsia"/>
          <w:color w:val="000000" w:themeColor="text1"/>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通信地址：</w:t>
      </w:r>
      <w:r w:rsidR="00292674">
        <w:rPr>
          <w:rFonts w:asciiTheme="minorEastAsia" w:eastAsiaTheme="minorEastAsia" w:hAnsiTheme="minorEastAsia" w:hint="eastAsia"/>
          <w:color w:val="000000" w:themeColor="text1"/>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1.1.3 工程和设备</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1.1.3.7 作为施工现场组成部分的其他场所包括：</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1.1.3.9 永久占地包括：</w:t>
      </w:r>
      <w:r>
        <w:rPr>
          <w:rFonts w:asciiTheme="minorEastAsia" w:eastAsiaTheme="minorEastAsia" w:hAnsiTheme="minorEastAsia" w:hint="eastAsia"/>
          <w:sz w:val="24"/>
          <w:szCs w:val="24"/>
          <w:u w:val="single"/>
        </w:rPr>
        <w:t>工程规划红线范围内的土地</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1.1.3.10 临时占地包括：</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1.3法律 </w:t>
      </w:r>
    </w:p>
    <w:p w:rsidR="00A17923" w:rsidRDefault="00A17923" w:rsidP="00A17923">
      <w:pPr>
        <w:pStyle w:val="000"/>
        <w:spacing w:after="12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color w:val="000000"/>
          <w:sz w:val="24"/>
          <w:szCs w:val="24"/>
        </w:rPr>
        <w:t>适用于合同的其他规范性文件：</w:t>
      </w:r>
      <w:r>
        <w:rPr>
          <w:rFonts w:asciiTheme="minorEastAsia" w:eastAsiaTheme="minorEastAsia" w:hAnsiTheme="minorEastAsia" w:hint="eastAsia"/>
          <w:sz w:val="24"/>
          <w:szCs w:val="24"/>
          <w:u w:val="single"/>
        </w:rPr>
        <w:t>《中华人民共和国合同法》、《中华人民共和国建筑法》、《建设工程质量管理条例》、《工程建设标准强制性条文》、国家现行的施工、验收规范及扬州现行质量、安全生产管理条例等</w:t>
      </w:r>
      <w:r>
        <w:rPr>
          <w:rFonts w:asciiTheme="minorEastAsia" w:eastAsiaTheme="minorEastAsia" w:hAnsiTheme="minorEastAsia" w:hint="eastAsia"/>
          <w:sz w:val="24"/>
          <w:szCs w:val="24"/>
        </w:rPr>
        <w:t>。</w:t>
      </w:r>
    </w:p>
    <w:p w:rsidR="00A17923" w:rsidRDefault="00A17923" w:rsidP="00A17923">
      <w:pPr>
        <w:pStyle w:val="24"/>
        <w:autoSpaceDE w:val="0"/>
        <w:autoSpaceDN w:val="0"/>
        <w:adjustRightInd w:val="0"/>
        <w:spacing w:line="360" w:lineRule="auto"/>
        <w:ind w:leftChars="284" w:left="568"/>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1.4 标准和规范</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1.4.1适用于工程的标准规范包括：</w:t>
      </w:r>
      <w:r>
        <w:rPr>
          <w:rFonts w:asciiTheme="minorEastAsia" w:eastAsiaTheme="minorEastAsia" w:hAnsiTheme="minorEastAsia"/>
          <w:sz w:val="24"/>
          <w:szCs w:val="24"/>
          <w:u w:val="single"/>
        </w:rPr>
        <w:t>国家现行标准、规范，</w:t>
      </w:r>
      <w:r>
        <w:rPr>
          <w:rFonts w:asciiTheme="minorEastAsia" w:eastAsiaTheme="minorEastAsia" w:hAnsiTheme="minorEastAsia" w:hint="eastAsia"/>
          <w:sz w:val="24"/>
          <w:szCs w:val="24"/>
          <w:u w:val="single"/>
        </w:rPr>
        <w:t>与工程相关的现行图集、施工说明，</w:t>
      </w:r>
      <w:r>
        <w:rPr>
          <w:rFonts w:asciiTheme="minorEastAsia" w:eastAsiaTheme="minorEastAsia" w:hAnsiTheme="minorEastAsia"/>
          <w:sz w:val="24"/>
          <w:szCs w:val="24"/>
          <w:u w:val="single"/>
        </w:rPr>
        <w:t>江苏省、扬州市现行标准、规范</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1.4.2 发包人提供国外标准、规范的名称：</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发包人提供国外标准、规范的份数：</w:t>
      </w:r>
      <w:r>
        <w:rPr>
          <w:rFonts w:asciiTheme="minorEastAsia" w:eastAsiaTheme="minorEastAsia" w:hAnsiTheme="minorEastAsia" w:hint="eastAsia"/>
          <w:color w:val="000000"/>
          <w:sz w:val="24"/>
          <w:szCs w:val="24"/>
          <w:u w:val="single"/>
        </w:rPr>
        <w:t xml:space="preserve">  /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发包人提供国外标准、规范的名称：</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w:t>
      </w:r>
    </w:p>
    <w:p w:rsidR="00A17923" w:rsidRDefault="00A17923" w:rsidP="00A17923">
      <w:pPr>
        <w:pStyle w:val="24"/>
        <w:spacing w:line="360" w:lineRule="auto"/>
        <w:ind w:leftChars="284" w:left="568"/>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1.4.3发包人对工程的技术标准和功能要求的特殊要求：</w:t>
      </w:r>
      <w:r>
        <w:rPr>
          <w:rFonts w:asciiTheme="minorEastAsia" w:eastAsiaTheme="minorEastAsia" w:hAnsiTheme="minorEastAsia" w:hint="eastAsia"/>
          <w:color w:val="000000"/>
          <w:sz w:val="24"/>
          <w:szCs w:val="24"/>
          <w:u w:val="single"/>
        </w:rPr>
        <w:t xml:space="preserve"> /  </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1.5 合同文件的优先顺序</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合同文件组成及优先顺序为：</w:t>
      </w:r>
      <w:r>
        <w:rPr>
          <w:rFonts w:asciiTheme="minorEastAsia" w:eastAsiaTheme="minorEastAsia" w:hAnsiTheme="minorEastAsia" w:hint="eastAsia"/>
          <w:sz w:val="24"/>
          <w:szCs w:val="24"/>
          <w:u w:val="single"/>
        </w:rPr>
        <w:t>（1）合同协议书（关于工程合同、变更等书面协议或文件）；（2）中标通知书；（3）招标文件以及其附件；（4）投标书及其附件；（5）专用合同条款；（6）通用合同条款；（7）标准、规范及有关技术文件；（8）图纸；（9）经双方确认标价的工程量清单；（10）工程报价单或预算书。</w:t>
      </w:r>
      <w:r>
        <w:rPr>
          <w:rFonts w:asciiTheme="minorEastAsia" w:eastAsiaTheme="minorEastAsia" w:hAnsiTheme="minorEastAsia"/>
          <w:sz w:val="24"/>
          <w:szCs w:val="24"/>
          <w:u w:val="single"/>
        </w:rPr>
        <w:t>上述各项合同文件包括合同当事人就该项合同文件所</w:t>
      </w:r>
      <w:proofErr w:type="gramStart"/>
      <w:r>
        <w:rPr>
          <w:rFonts w:asciiTheme="minorEastAsia" w:eastAsiaTheme="minorEastAsia" w:hAnsiTheme="minorEastAsia"/>
          <w:sz w:val="24"/>
          <w:szCs w:val="24"/>
          <w:u w:val="single"/>
        </w:rPr>
        <w:t>作出</w:t>
      </w:r>
      <w:proofErr w:type="gramEnd"/>
      <w:r>
        <w:rPr>
          <w:rFonts w:asciiTheme="minorEastAsia" w:eastAsiaTheme="minorEastAsia" w:hAnsiTheme="minorEastAsia"/>
          <w:sz w:val="24"/>
          <w:szCs w:val="24"/>
          <w:u w:val="single"/>
        </w:rPr>
        <w:t>的补充和修改，属于同一类内容的文件，应以最新签署的为准。在合同订立及履行过程中形成的与合同有关的文件均构成合同文件组成部分，并根据其性质确定优先解释顺序</w:t>
      </w:r>
      <w:r>
        <w:rPr>
          <w:rFonts w:asciiTheme="minorEastAsia" w:eastAsiaTheme="minorEastAsia" w:hAnsiTheme="minorEastAsia"/>
          <w:sz w:val="24"/>
          <w:szCs w:val="24"/>
        </w:rPr>
        <w:t>。</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1.6 图纸和承包人文件</w:t>
      </w:r>
      <w:r>
        <w:rPr>
          <w:rFonts w:asciiTheme="minorEastAsia" w:eastAsiaTheme="minorEastAsia" w:hAnsiTheme="minorEastAsia"/>
          <w:color w:val="000000"/>
          <w:sz w:val="24"/>
          <w:szCs w:val="24"/>
        </w:rPr>
        <w:tab/>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1.6.1 图纸的提供</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发包人向承包人提供图纸的期限：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发包人向承包人提供图纸的数量：</w:t>
      </w:r>
      <w:r>
        <w:rPr>
          <w:rFonts w:asciiTheme="minorEastAsia" w:eastAsiaTheme="minorEastAsia" w:hAnsiTheme="minorEastAsia" w:hint="eastAsia"/>
          <w:b/>
          <w:sz w:val="24"/>
          <w:szCs w:val="24"/>
          <w:u w:val="single"/>
        </w:rPr>
        <w:t>6套</w:t>
      </w:r>
      <w:r>
        <w:rPr>
          <w:rFonts w:asciiTheme="minorEastAsia" w:eastAsiaTheme="minorEastAsia" w:hAnsiTheme="minorEastAsia"/>
          <w:sz w:val="24"/>
          <w:szCs w:val="24"/>
          <w:u w:val="single"/>
        </w:rPr>
        <w:t>（含竣工图3套）</w:t>
      </w:r>
      <w:r>
        <w:rPr>
          <w:rFonts w:asciiTheme="minorEastAsia" w:eastAsiaTheme="minorEastAsia" w:hAnsiTheme="minorEastAsia" w:hint="eastAsia"/>
          <w:sz w:val="24"/>
          <w:szCs w:val="24"/>
          <w:u w:val="single"/>
        </w:rPr>
        <w:t>，</w:t>
      </w:r>
      <w:r>
        <w:rPr>
          <w:rFonts w:asciiTheme="minorEastAsia" w:eastAsiaTheme="minorEastAsia" w:hAnsiTheme="minorEastAsia"/>
          <w:sz w:val="24"/>
          <w:szCs w:val="24"/>
          <w:u w:val="single"/>
        </w:rPr>
        <w:t>承包人需要更多复制件时，应自行解决，费用自理</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发包人向承包人提供图纸的内容：</w:t>
      </w:r>
      <w:r>
        <w:rPr>
          <w:rFonts w:asciiTheme="minorEastAsia" w:eastAsiaTheme="minorEastAsia" w:hAnsiTheme="minorEastAsia" w:hint="eastAsia"/>
          <w:sz w:val="24"/>
          <w:szCs w:val="24"/>
          <w:u w:val="single"/>
        </w:rPr>
        <w:t>全套施工及相应配套图纸</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1.6.4 承包人文件</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需要由承包人提供的文件，包括：</w:t>
      </w:r>
      <w:r>
        <w:rPr>
          <w:rFonts w:asciiTheme="minorEastAsia" w:eastAsiaTheme="minorEastAsia" w:hAnsiTheme="minorEastAsia" w:hint="eastAsia"/>
          <w:sz w:val="24"/>
          <w:szCs w:val="24"/>
          <w:u w:val="single"/>
        </w:rPr>
        <w:t>项目管理部成员表、已标价的工程量清单、施工组织设计（施工管理、质量管理、安全管理、文明施工组织网络）、安全专项施工方案、工程进度计划、已完成</w:t>
      </w:r>
      <w:proofErr w:type="gramStart"/>
      <w:r>
        <w:rPr>
          <w:rFonts w:asciiTheme="minorEastAsia" w:eastAsiaTheme="minorEastAsia" w:hAnsiTheme="minorEastAsia" w:hint="eastAsia"/>
          <w:sz w:val="24"/>
          <w:szCs w:val="24"/>
          <w:u w:val="single"/>
        </w:rPr>
        <w:t>工程量月报表</w:t>
      </w:r>
      <w:proofErr w:type="gramEnd"/>
      <w:r>
        <w:rPr>
          <w:rFonts w:asciiTheme="minorEastAsia" w:eastAsiaTheme="minorEastAsia" w:hAnsiTheme="minorEastAsia" w:hint="eastAsia"/>
          <w:sz w:val="24"/>
          <w:szCs w:val="24"/>
          <w:u w:val="single"/>
        </w:rPr>
        <w:t xml:space="preserve">、竣工图、竣工结算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承包人提供的文件的期限为：</w:t>
      </w:r>
      <w:r>
        <w:rPr>
          <w:rFonts w:asciiTheme="minorEastAsia" w:eastAsiaTheme="minorEastAsia" w:hAnsiTheme="minorEastAsia" w:hint="eastAsia"/>
          <w:sz w:val="24"/>
          <w:szCs w:val="24"/>
          <w:u w:val="single"/>
        </w:rPr>
        <w:t>开工前提供切实可行的全部工程施工组织设计和进度计划以及项目管理部成员表、材料供应情况，在开工前提交工程施工总进度计划，并应在每月25日前向工程师提供当月工程进度统计表和下月计划，每周一向工程师提供周计划。采用Project/P3软件或经项目管理单位、发包人同意的类似进度计划软件编制，并免费提供该软件给所有管理部门使用,一式五份（含电子档）报发包人批准。安全专项施工方案等其余文件提前14天报批</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承包人提供的文件的数量为：</w:t>
      </w:r>
      <w:r>
        <w:rPr>
          <w:rFonts w:asciiTheme="minorEastAsia" w:eastAsiaTheme="minorEastAsia" w:hAnsiTheme="minorEastAsia" w:hint="eastAsia"/>
          <w:sz w:val="24"/>
          <w:szCs w:val="24"/>
          <w:u w:val="single"/>
        </w:rPr>
        <w:t>5份</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承包人提供的文件的形式为：</w:t>
      </w:r>
      <w:r>
        <w:rPr>
          <w:rFonts w:asciiTheme="minorEastAsia" w:eastAsiaTheme="minorEastAsia" w:hAnsiTheme="minorEastAsia" w:hint="eastAsia"/>
          <w:sz w:val="24"/>
          <w:szCs w:val="24"/>
          <w:u w:val="single"/>
        </w:rPr>
        <w:t>书面（含电子档）</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w:t>
      </w:r>
      <w:r>
        <w:rPr>
          <w:rFonts w:asciiTheme="minorEastAsia" w:eastAsiaTheme="minorEastAsia" w:hAnsiTheme="minorEastAsia" w:hint="eastAsia"/>
          <w:color w:val="000000"/>
          <w:sz w:val="24"/>
          <w:szCs w:val="24"/>
        </w:rPr>
        <w:t>审批</w:t>
      </w:r>
      <w:r>
        <w:rPr>
          <w:rFonts w:asciiTheme="minorEastAsia" w:eastAsiaTheme="minorEastAsia" w:hAnsiTheme="minorEastAsia"/>
          <w:color w:val="000000"/>
          <w:sz w:val="24"/>
          <w:szCs w:val="24"/>
        </w:rPr>
        <w:t>承包人文件的期限：</w:t>
      </w:r>
      <w:r>
        <w:rPr>
          <w:rFonts w:asciiTheme="minorEastAsia" w:eastAsiaTheme="minorEastAsia" w:hAnsiTheme="minorEastAsia" w:hint="eastAsia"/>
          <w:sz w:val="24"/>
          <w:szCs w:val="24"/>
          <w:u w:val="single"/>
        </w:rPr>
        <w:t xml:space="preserve">7天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1.6.5 现场图纸准备</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关于现场图纸准备的约定：</w:t>
      </w:r>
      <w:r>
        <w:rPr>
          <w:rFonts w:asciiTheme="minorEastAsia" w:eastAsiaTheme="minorEastAsia" w:hAnsiTheme="minorEastAsia" w:hint="eastAsia"/>
          <w:sz w:val="24"/>
          <w:szCs w:val="24"/>
          <w:u w:val="single"/>
        </w:rPr>
        <w:t>1套现场图纸、相关图集、标准及执行文件</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1.7 联络</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1.7.1发包人和承包人应当在</w:t>
      </w:r>
      <w:r>
        <w:rPr>
          <w:rFonts w:asciiTheme="minorEastAsia" w:eastAsiaTheme="minorEastAsia" w:hAnsiTheme="minorEastAsia" w:hint="eastAsia"/>
          <w:color w:val="000000"/>
          <w:sz w:val="24"/>
          <w:szCs w:val="24"/>
          <w:u w:val="single"/>
        </w:rPr>
        <w:t xml:space="preserve"> 3</w:t>
      </w:r>
      <w:r>
        <w:rPr>
          <w:rFonts w:asciiTheme="minorEastAsia" w:eastAsiaTheme="minorEastAsia" w:hAnsiTheme="minorEastAsia"/>
          <w:color w:val="000000"/>
          <w:sz w:val="24"/>
          <w:szCs w:val="24"/>
        </w:rPr>
        <w:t>天内将与合同有关的通知、批准、证明、证书、指示、指令、要求、请求、同意、意见、确定和决定等书面函件送达对方当事人</w:t>
      </w:r>
      <w:r>
        <w:rPr>
          <w:rFonts w:asciiTheme="minorEastAsia" w:eastAsiaTheme="minorEastAsia" w:hAnsiTheme="minorEastAsia" w:hint="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1.7.2 发包人接收文件的地点：</w:t>
      </w:r>
      <w:r>
        <w:rPr>
          <w:rFonts w:asciiTheme="minorEastAsia" w:eastAsiaTheme="minorEastAsia" w:hAnsiTheme="minorEastAsia" w:hint="eastAsia"/>
          <w:sz w:val="24"/>
          <w:szCs w:val="24"/>
          <w:u w:val="single"/>
        </w:rPr>
        <w:t>工地现场办公室</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发包人指定的接收人为：</w:t>
      </w:r>
      <w:r>
        <w:rPr>
          <w:rFonts w:asciiTheme="minorEastAsia" w:eastAsiaTheme="minorEastAsia" w:hAnsiTheme="minorEastAsia" w:hint="eastAsia"/>
          <w:color w:val="000000"/>
          <w:sz w:val="24"/>
          <w:szCs w:val="24"/>
          <w:u w:val="single"/>
        </w:rPr>
        <w:t>王萍  ；</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承包人接收文件的地点：</w:t>
      </w:r>
      <w:r>
        <w:rPr>
          <w:rFonts w:asciiTheme="minorEastAsia" w:eastAsiaTheme="minorEastAsia" w:hAnsiTheme="minorEastAsia" w:hint="eastAsia"/>
          <w:sz w:val="24"/>
          <w:szCs w:val="24"/>
          <w:u w:val="single"/>
        </w:rPr>
        <w:t>施工现场承包人办公室</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承包人指定的接收人为：</w:t>
      </w:r>
      <w:r w:rsidR="00292674">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u w:val="single"/>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监理人接收文件的地点：</w:t>
      </w:r>
      <w:r>
        <w:rPr>
          <w:rFonts w:asciiTheme="minorEastAsia" w:eastAsiaTheme="minorEastAsia" w:hAnsiTheme="minorEastAsia" w:hint="eastAsia"/>
          <w:sz w:val="24"/>
          <w:szCs w:val="24"/>
          <w:u w:val="single"/>
        </w:rPr>
        <w:t>工地现场办公室</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color w:val="000000"/>
          <w:sz w:val="24"/>
          <w:szCs w:val="24"/>
        </w:rPr>
        <w:t>监理人指定的接收人为：</w:t>
      </w:r>
      <w:r>
        <w:rPr>
          <w:rFonts w:asciiTheme="minorEastAsia" w:eastAsiaTheme="minorEastAsia" w:hAnsiTheme="minorEastAsia" w:hint="eastAsia"/>
          <w:color w:val="000000"/>
          <w:sz w:val="24"/>
          <w:szCs w:val="24"/>
          <w:u w:val="single"/>
        </w:rPr>
        <w:t>宋安全</w:t>
      </w:r>
      <w:r>
        <w:rPr>
          <w:rFonts w:asciiTheme="minorEastAsia" w:eastAsiaTheme="minorEastAsia" w:hAnsiTheme="minorEastAsia"/>
          <w:color w:val="000000"/>
          <w:sz w:val="24"/>
          <w:szCs w:val="24"/>
          <w:u w:val="single"/>
        </w:rPr>
        <w:t>。</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1.10 交通运输</w:t>
      </w:r>
    </w:p>
    <w:p w:rsidR="00A17923" w:rsidRDefault="00A17923" w:rsidP="00A17923">
      <w:pPr>
        <w:pStyle w:val="24"/>
        <w:spacing w:line="360" w:lineRule="auto"/>
        <w:ind w:firstLineChars="200" w:firstLine="480"/>
        <w:outlineLvl w:val="0"/>
        <w:rPr>
          <w:rFonts w:asciiTheme="minorEastAsia" w:eastAsiaTheme="minorEastAsia" w:hAnsiTheme="minorEastAsia"/>
          <w:sz w:val="24"/>
          <w:szCs w:val="24"/>
        </w:rPr>
      </w:pPr>
      <w:r>
        <w:rPr>
          <w:rFonts w:asciiTheme="minorEastAsia" w:eastAsiaTheme="minorEastAsia" w:hAnsiTheme="minorEastAsia"/>
          <w:sz w:val="24"/>
          <w:szCs w:val="24"/>
        </w:rPr>
        <w:t>1</w:t>
      </w:r>
      <w:bookmarkStart w:id="45" w:name="_Toc312677986"/>
      <w:bookmarkStart w:id="46" w:name="_Toc300934943"/>
      <w:bookmarkStart w:id="47" w:name="_Toc304295521"/>
      <w:bookmarkStart w:id="48" w:name="_Toc303539100"/>
      <w:bookmarkStart w:id="49" w:name="_Toc318581155"/>
      <w:r>
        <w:rPr>
          <w:rFonts w:asciiTheme="minorEastAsia" w:eastAsiaTheme="minorEastAsia" w:hAnsiTheme="minorEastAsia"/>
          <w:sz w:val="24"/>
          <w:szCs w:val="24"/>
        </w:rPr>
        <w:t>.10.1 出入现场的权利</w:t>
      </w:r>
    </w:p>
    <w:p w:rsidR="00A17923" w:rsidRDefault="00A17923" w:rsidP="00A17923">
      <w:pPr>
        <w:pStyle w:val="24"/>
        <w:spacing w:line="360" w:lineRule="auto"/>
        <w:ind w:leftChars="284" w:left="568"/>
        <w:rPr>
          <w:rFonts w:asciiTheme="minorEastAsia" w:eastAsiaTheme="minorEastAsia" w:hAnsiTheme="minorEastAsia"/>
          <w:sz w:val="24"/>
          <w:szCs w:val="24"/>
        </w:rPr>
      </w:pPr>
      <w:r>
        <w:rPr>
          <w:rFonts w:asciiTheme="minorEastAsia" w:eastAsiaTheme="minorEastAsia" w:hAnsiTheme="minorEastAsia"/>
          <w:sz w:val="24"/>
          <w:szCs w:val="24"/>
        </w:rPr>
        <w:t>关于出入现场的权利的约定：</w:t>
      </w:r>
      <w:r>
        <w:rPr>
          <w:rFonts w:asciiTheme="minorEastAsia" w:eastAsiaTheme="minorEastAsia" w:hAnsiTheme="minorEastAsia" w:hint="eastAsia"/>
          <w:sz w:val="24"/>
          <w:szCs w:val="24"/>
          <w:u w:val="single"/>
        </w:rPr>
        <w:t xml:space="preserve">执行通用条款  </w:t>
      </w:r>
      <w:r>
        <w:rPr>
          <w:rFonts w:asciiTheme="minorEastAsia" w:eastAsiaTheme="minorEastAsia" w:hAnsiTheme="minorEastAsia"/>
          <w:sz w:val="24"/>
          <w:szCs w:val="24"/>
        </w:rPr>
        <w:t>。</w:t>
      </w:r>
    </w:p>
    <w:bookmarkEnd w:id="45"/>
    <w:bookmarkEnd w:id="46"/>
    <w:bookmarkEnd w:id="47"/>
    <w:bookmarkEnd w:id="48"/>
    <w:bookmarkEnd w:id="49"/>
    <w:p w:rsidR="00A17923" w:rsidRDefault="00A17923" w:rsidP="00A17923">
      <w:pPr>
        <w:pStyle w:val="24"/>
        <w:spacing w:line="360" w:lineRule="auto"/>
        <w:ind w:firstLineChars="200" w:firstLine="480"/>
        <w:outlineLvl w:val="0"/>
        <w:rPr>
          <w:rFonts w:asciiTheme="minorEastAsia" w:eastAsiaTheme="minorEastAsia" w:hAnsiTheme="minorEastAsia"/>
          <w:sz w:val="24"/>
          <w:szCs w:val="24"/>
        </w:rPr>
      </w:pPr>
      <w:r>
        <w:rPr>
          <w:rFonts w:asciiTheme="minorEastAsia" w:eastAsiaTheme="minorEastAsia" w:hAnsiTheme="minorEastAsia"/>
          <w:sz w:val="24"/>
          <w:szCs w:val="24"/>
        </w:rPr>
        <w:t>1</w:t>
      </w:r>
      <w:bookmarkStart w:id="50" w:name="_Toc318581156"/>
      <w:bookmarkStart w:id="51" w:name="_Toc303539101"/>
      <w:bookmarkStart w:id="52" w:name="_Toc304295522"/>
      <w:bookmarkStart w:id="53" w:name="_Toc312677987"/>
      <w:bookmarkStart w:id="54" w:name="_Toc300934944"/>
      <w:r>
        <w:rPr>
          <w:rFonts w:asciiTheme="minorEastAsia" w:eastAsiaTheme="minorEastAsia" w:hAnsiTheme="minorEastAsia"/>
          <w:sz w:val="24"/>
          <w:szCs w:val="24"/>
        </w:rPr>
        <w:t>.10.3 场内交通</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关于场外交通和场内交通的边界的约定：</w:t>
      </w:r>
      <w:r>
        <w:rPr>
          <w:rFonts w:asciiTheme="minorEastAsia" w:eastAsiaTheme="minorEastAsia" w:hAnsiTheme="minorEastAsia" w:hint="eastAsia"/>
          <w:sz w:val="24"/>
          <w:szCs w:val="24"/>
          <w:u w:val="single"/>
        </w:rPr>
        <w:t>执行通用条款</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关于发包人向承包人免费提供满足工程施工需要的场内道路和交通设施的约定：</w:t>
      </w:r>
      <w:r>
        <w:rPr>
          <w:rFonts w:asciiTheme="minorEastAsia" w:eastAsiaTheme="minorEastAsia" w:hAnsiTheme="minorEastAsia" w:hint="eastAsia"/>
          <w:sz w:val="24"/>
          <w:szCs w:val="24"/>
          <w:u w:val="single"/>
        </w:rPr>
        <w:t>施工现场已具备开工条件</w:t>
      </w:r>
      <w:r>
        <w:rPr>
          <w:rFonts w:asciiTheme="minorEastAsia" w:eastAsiaTheme="minorEastAsia" w:hAnsiTheme="minorEastAsia"/>
          <w:sz w:val="24"/>
          <w:szCs w:val="24"/>
        </w:rPr>
        <w:t>。</w:t>
      </w:r>
      <w:bookmarkStart w:id="55" w:name="_Toc318581157"/>
      <w:bookmarkEnd w:id="50"/>
      <w:bookmarkEnd w:id="51"/>
      <w:bookmarkEnd w:id="52"/>
      <w:bookmarkEnd w:id="53"/>
      <w:bookmarkEnd w:id="54"/>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1.10.4超大件和超重件的运输</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运输超大件或超重件所需的道路和桥梁临时加固改造费用和其他有关费用由</w:t>
      </w:r>
      <w:r>
        <w:rPr>
          <w:rFonts w:asciiTheme="minorEastAsia" w:eastAsiaTheme="minorEastAsia" w:hAnsiTheme="minorEastAsia" w:hint="eastAsia"/>
          <w:sz w:val="24"/>
          <w:szCs w:val="24"/>
          <w:u w:val="single"/>
        </w:rPr>
        <w:t>/</w:t>
      </w:r>
      <w:r>
        <w:rPr>
          <w:rFonts w:asciiTheme="minorEastAsia" w:eastAsiaTheme="minorEastAsia" w:hAnsiTheme="minorEastAsia"/>
          <w:sz w:val="24"/>
          <w:szCs w:val="24"/>
        </w:rPr>
        <w:t>承担。</w:t>
      </w:r>
    </w:p>
    <w:bookmarkEnd w:id="55"/>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1.11 知识产权</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1.11.1关于发包人提供给承包人的图纸、发包人为实施工程自行编制或委托编制的技术规范以及反映发包人关于合同要求或其他类似性质的文件的著作权的归属：</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leftChars="284" w:left="568"/>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关于发包人提供的上述文件的使用限制的要求：</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1.11.2 关于承包人为实施工程所编制文件的著作权的归属：</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关于承包人提供的上述文件的使用限制的要求：</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1.11.4 承包人在施工过程中所采用的专利、专有技术、技术秘密的使用费的承担方式：</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1.13工程量清单错误的修正</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出现工程量清单错误时，是否调整合同价格：</w:t>
      </w:r>
      <w:r>
        <w:rPr>
          <w:rFonts w:asciiTheme="minorEastAsia" w:eastAsiaTheme="minorEastAsia" w:hAnsiTheme="minorEastAsia" w:hint="eastAsia"/>
          <w:color w:val="000000"/>
          <w:sz w:val="24"/>
          <w:szCs w:val="24"/>
          <w:u w:val="single"/>
        </w:rPr>
        <w:t>按现行清单计价规范执行</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允许调整合同价格的工程量偏差范围：</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410"/>
        <w:spacing w:before="120" w:after="120" w:line="400" w:lineRule="exact"/>
        <w:rPr>
          <w:rFonts w:asciiTheme="minorEastAsia" w:eastAsiaTheme="minorEastAsia" w:hAnsiTheme="minorEastAsia"/>
          <w:b w:val="0"/>
          <w:color w:val="000000"/>
          <w:sz w:val="24"/>
          <w:szCs w:val="24"/>
        </w:rPr>
      </w:pPr>
      <w:bookmarkStart w:id="56" w:name="_Toc351203634"/>
      <w:r>
        <w:rPr>
          <w:rFonts w:asciiTheme="minorEastAsia" w:eastAsiaTheme="minorEastAsia" w:hAnsiTheme="minorEastAsia"/>
          <w:b w:val="0"/>
          <w:color w:val="000000"/>
          <w:sz w:val="24"/>
          <w:szCs w:val="24"/>
        </w:rPr>
        <w:t>2</w:t>
      </w:r>
      <w:bookmarkStart w:id="57" w:name="_Toc296890985"/>
      <w:bookmarkStart w:id="58" w:name="_Toc296944496"/>
      <w:bookmarkStart w:id="59" w:name="_Toc296503157"/>
      <w:bookmarkStart w:id="60" w:name="_Toc296891197"/>
      <w:bookmarkStart w:id="61" w:name="_Toc292559362"/>
      <w:bookmarkStart w:id="62" w:name="_Toc296347156"/>
      <w:bookmarkStart w:id="63" w:name="_Toc297048343"/>
      <w:bookmarkStart w:id="64" w:name="_Toc292559867"/>
      <w:bookmarkStart w:id="65" w:name="_Toc297120457"/>
      <w:bookmarkStart w:id="66" w:name="_Toc296346658"/>
      <w:r>
        <w:rPr>
          <w:rFonts w:asciiTheme="minorEastAsia" w:eastAsiaTheme="minorEastAsia" w:hAnsiTheme="minorEastAsia"/>
          <w:b w:val="0"/>
          <w:color w:val="000000"/>
          <w:sz w:val="24"/>
          <w:szCs w:val="24"/>
        </w:rPr>
        <w:t>. 发包人</w:t>
      </w:r>
      <w:bookmarkEnd w:id="56"/>
    </w:p>
    <w:bookmarkEnd w:id="57"/>
    <w:bookmarkEnd w:id="58"/>
    <w:bookmarkEnd w:id="59"/>
    <w:bookmarkEnd w:id="60"/>
    <w:bookmarkEnd w:id="61"/>
    <w:bookmarkEnd w:id="62"/>
    <w:bookmarkEnd w:id="63"/>
    <w:bookmarkEnd w:id="64"/>
    <w:bookmarkEnd w:id="65"/>
    <w:bookmarkEnd w:id="66"/>
    <w:p w:rsidR="00A17923" w:rsidRDefault="00A17923" w:rsidP="00A17923">
      <w:pPr>
        <w:pStyle w:val="24"/>
        <w:spacing w:after="120" w:line="400" w:lineRule="exact"/>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2.2 发包人代表</w:t>
      </w:r>
    </w:p>
    <w:p w:rsidR="00A17923" w:rsidRDefault="00A17923" w:rsidP="00A17923">
      <w:pPr>
        <w:pStyle w:val="24"/>
        <w:spacing w:line="40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发包人代表：</w:t>
      </w:r>
    </w:p>
    <w:p w:rsidR="00A17923" w:rsidRDefault="00A17923" w:rsidP="00A17923">
      <w:pPr>
        <w:pStyle w:val="24"/>
        <w:spacing w:line="40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姓    名：</w:t>
      </w:r>
      <w:r>
        <w:rPr>
          <w:rFonts w:asciiTheme="minorEastAsia" w:eastAsiaTheme="minorEastAsia" w:hAnsiTheme="minorEastAsia" w:hint="eastAsia"/>
          <w:color w:val="000000"/>
          <w:sz w:val="24"/>
          <w:szCs w:val="24"/>
        </w:rPr>
        <w:t>王萍</w:t>
      </w:r>
    </w:p>
    <w:p w:rsidR="00A17923" w:rsidRDefault="00A17923" w:rsidP="00A17923">
      <w:pPr>
        <w:pStyle w:val="24"/>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w:t>
      </w:r>
      <w:r>
        <w:rPr>
          <w:rFonts w:asciiTheme="minorEastAsia" w:eastAsiaTheme="minorEastAsia" w:hAnsiTheme="minorEastAsia" w:hint="eastAsia"/>
          <w:sz w:val="24"/>
          <w:szCs w:val="24"/>
        </w:rPr>
        <w:t>321002197503161544</w:t>
      </w:r>
    </w:p>
    <w:p w:rsidR="00A17923" w:rsidRDefault="00A17923" w:rsidP="00A17923">
      <w:pPr>
        <w:pStyle w:val="24"/>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职    </w:t>
      </w:r>
      <w:proofErr w:type="gramStart"/>
      <w:r>
        <w:rPr>
          <w:rFonts w:asciiTheme="minorEastAsia" w:eastAsiaTheme="minorEastAsia" w:hAnsiTheme="minorEastAsia"/>
          <w:sz w:val="24"/>
          <w:szCs w:val="24"/>
        </w:rPr>
        <w:t>务</w:t>
      </w:r>
      <w:proofErr w:type="gramEnd"/>
      <w:r>
        <w:rPr>
          <w:rFonts w:asciiTheme="minorEastAsia" w:eastAsiaTheme="minorEastAsia" w:hAnsiTheme="minorEastAsia"/>
          <w:sz w:val="24"/>
          <w:szCs w:val="24"/>
        </w:rPr>
        <w:t>：</w:t>
      </w:r>
      <w:r>
        <w:rPr>
          <w:rFonts w:asciiTheme="minorEastAsia" w:eastAsiaTheme="minorEastAsia" w:hAnsiTheme="minorEastAsia" w:hint="eastAsia"/>
          <w:sz w:val="24"/>
          <w:szCs w:val="24"/>
        </w:rPr>
        <w:t>经理</w:t>
      </w:r>
    </w:p>
    <w:p w:rsidR="00A17923" w:rsidRDefault="00A17923" w:rsidP="00A17923">
      <w:pPr>
        <w:pStyle w:val="24"/>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联系电话：</w:t>
      </w:r>
      <w:r>
        <w:rPr>
          <w:rFonts w:asciiTheme="minorEastAsia" w:eastAsiaTheme="minorEastAsia" w:hAnsiTheme="minorEastAsia" w:hint="eastAsia"/>
          <w:sz w:val="24"/>
          <w:szCs w:val="24"/>
        </w:rPr>
        <w:t>15861353299</w:t>
      </w:r>
    </w:p>
    <w:p w:rsidR="00A17923" w:rsidRDefault="00A17923" w:rsidP="00A17923">
      <w:pPr>
        <w:pStyle w:val="24"/>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电子信箱：</w:t>
      </w:r>
      <w:r>
        <w:rPr>
          <w:rFonts w:asciiTheme="minorEastAsia" w:eastAsiaTheme="minorEastAsia" w:hAnsiTheme="minorEastAsia" w:hint="eastAsia"/>
          <w:sz w:val="24"/>
          <w:szCs w:val="24"/>
        </w:rPr>
        <w:t>1301313499@qq.com</w:t>
      </w:r>
    </w:p>
    <w:p w:rsidR="00A17923" w:rsidRDefault="00A17923" w:rsidP="00A17923">
      <w:pPr>
        <w:pStyle w:val="24"/>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通信地址：</w:t>
      </w:r>
      <w:r>
        <w:rPr>
          <w:rFonts w:asciiTheme="minorEastAsia" w:eastAsiaTheme="minorEastAsia" w:hAnsiTheme="minorEastAsia" w:hint="eastAsia"/>
          <w:sz w:val="24"/>
          <w:szCs w:val="24"/>
        </w:rPr>
        <w:t>扬州市</w:t>
      </w:r>
      <w:proofErr w:type="gramStart"/>
      <w:r>
        <w:rPr>
          <w:rFonts w:asciiTheme="minorEastAsia" w:eastAsiaTheme="minorEastAsia" w:hAnsiTheme="minorEastAsia" w:hint="eastAsia"/>
          <w:sz w:val="24"/>
          <w:szCs w:val="24"/>
        </w:rPr>
        <w:t>邗江区</w:t>
      </w:r>
      <w:proofErr w:type="gramEnd"/>
      <w:r>
        <w:rPr>
          <w:rFonts w:asciiTheme="minorEastAsia" w:eastAsiaTheme="minorEastAsia" w:hAnsiTheme="minorEastAsia" w:hint="eastAsia"/>
          <w:sz w:val="24"/>
          <w:szCs w:val="24"/>
        </w:rPr>
        <w:t>国泰大厦2号楼11层</w:t>
      </w:r>
    </w:p>
    <w:p w:rsidR="00A17923" w:rsidRDefault="00A17923" w:rsidP="00A17923">
      <w:pPr>
        <w:pStyle w:val="24"/>
        <w:spacing w:line="40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发包人对发包人代表的授权范围如下：</w:t>
      </w:r>
      <w:r>
        <w:rPr>
          <w:rFonts w:asciiTheme="minorEastAsia" w:eastAsiaTheme="minorEastAsia" w:hAnsiTheme="minorEastAsia" w:hint="eastAsia"/>
          <w:sz w:val="24"/>
          <w:szCs w:val="24"/>
          <w:u w:val="single"/>
        </w:rPr>
        <w:t>监督承包人及监理执行合同情况以及工程质量、进度、投资、安全控制、合同管理、信息管理和协调工作，签证、变更的确认，设备、材料的核定，工期及索赔的批准</w:t>
      </w:r>
      <w:r>
        <w:rPr>
          <w:rFonts w:asciiTheme="minorEastAsia" w:eastAsiaTheme="minorEastAsia" w:hAnsiTheme="minorEastAsia"/>
          <w:color w:val="000000"/>
          <w:sz w:val="24"/>
          <w:szCs w:val="24"/>
        </w:rPr>
        <w:t>。</w:t>
      </w:r>
    </w:p>
    <w:p w:rsidR="00A17923" w:rsidRDefault="00A17923" w:rsidP="00A17923">
      <w:pPr>
        <w:pStyle w:val="000"/>
        <w:spacing w:after="20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2.2.2项目管理单位委派的工程师</w:t>
      </w:r>
    </w:p>
    <w:p w:rsidR="00A17923" w:rsidRDefault="00A17923" w:rsidP="00A17923">
      <w:pPr>
        <w:pStyle w:val="000"/>
        <w:spacing w:after="20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姓    名：</w:t>
      </w:r>
      <w:r>
        <w:rPr>
          <w:rFonts w:asciiTheme="minorEastAsia" w:eastAsiaTheme="minorEastAsia" w:hAnsiTheme="minorEastAsia" w:hint="eastAsia"/>
          <w:sz w:val="24"/>
          <w:szCs w:val="24"/>
          <w:u w:val="single"/>
        </w:rPr>
        <w:t xml:space="preserve">               /                 </w:t>
      </w:r>
      <w:r>
        <w:rPr>
          <w:rFonts w:asciiTheme="minorEastAsia" w:eastAsiaTheme="minorEastAsia" w:hAnsiTheme="minorEastAsia"/>
          <w:sz w:val="24"/>
          <w:szCs w:val="24"/>
        </w:rPr>
        <w:t>；</w:t>
      </w:r>
    </w:p>
    <w:p w:rsidR="00A17923" w:rsidRDefault="00A17923" w:rsidP="00A17923">
      <w:pPr>
        <w:pStyle w:val="000"/>
        <w:spacing w:after="20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w:t>
      </w:r>
      <w:r>
        <w:rPr>
          <w:rFonts w:asciiTheme="minorEastAsia" w:eastAsiaTheme="minorEastAsia" w:hAnsiTheme="minorEastAsia" w:hint="eastAsia"/>
          <w:sz w:val="24"/>
          <w:szCs w:val="24"/>
          <w:u w:val="single"/>
        </w:rPr>
        <w:t xml:space="preserve">               /                 </w:t>
      </w:r>
      <w:r>
        <w:rPr>
          <w:rFonts w:asciiTheme="minorEastAsia" w:eastAsiaTheme="minorEastAsia" w:hAnsiTheme="minorEastAsia"/>
          <w:sz w:val="24"/>
          <w:szCs w:val="24"/>
        </w:rPr>
        <w:t>；</w:t>
      </w:r>
    </w:p>
    <w:p w:rsidR="00A17923" w:rsidRDefault="00A17923" w:rsidP="00A17923">
      <w:pPr>
        <w:pStyle w:val="000"/>
        <w:spacing w:after="20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职    </w:t>
      </w:r>
      <w:proofErr w:type="gramStart"/>
      <w:r>
        <w:rPr>
          <w:rFonts w:asciiTheme="minorEastAsia" w:eastAsiaTheme="minorEastAsia" w:hAnsiTheme="minorEastAsia"/>
          <w:sz w:val="24"/>
          <w:szCs w:val="24"/>
        </w:rPr>
        <w:t>务</w:t>
      </w:r>
      <w:proofErr w:type="gramEnd"/>
      <w:r>
        <w:rPr>
          <w:rFonts w:asciiTheme="minorEastAsia" w:eastAsiaTheme="minorEastAsia" w:hAnsiTheme="minorEastAsia"/>
          <w:sz w:val="24"/>
          <w:szCs w:val="24"/>
        </w:rPr>
        <w:t>：</w:t>
      </w:r>
      <w:r>
        <w:rPr>
          <w:rFonts w:asciiTheme="minorEastAsia" w:eastAsiaTheme="minorEastAsia" w:hAnsiTheme="minorEastAsia" w:hint="eastAsia"/>
          <w:sz w:val="24"/>
          <w:szCs w:val="24"/>
          <w:u w:val="single"/>
        </w:rPr>
        <w:t xml:space="preserve">               /                 </w:t>
      </w:r>
      <w:r>
        <w:rPr>
          <w:rFonts w:asciiTheme="minorEastAsia" w:eastAsiaTheme="minorEastAsia" w:hAnsiTheme="minorEastAsia"/>
          <w:sz w:val="24"/>
          <w:szCs w:val="24"/>
        </w:rPr>
        <w:t>；</w:t>
      </w:r>
    </w:p>
    <w:p w:rsidR="00A17923" w:rsidRDefault="00A17923" w:rsidP="00A17923">
      <w:pPr>
        <w:pStyle w:val="000"/>
        <w:spacing w:after="20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联系电话：</w:t>
      </w:r>
      <w:r>
        <w:rPr>
          <w:rFonts w:asciiTheme="minorEastAsia" w:eastAsiaTheme="minorEastAsia" w:hAnsiTheme="minorEastAsia" w:hint="eastAsia"/>
          <w:sz w:val="24"/>
          <w:szCs w:val="24"/>
          <w:u w:val="single"/>
        </w:rPr>
        <w:t xml:space="preserve">               /                 </w:t>
      </w:r>
      <w:r>
        <w:rPr>
          <w:rFonts w:asciiTheme="minorEastAsia" w:eastAsiaTheme="minorEastAsia" w:hAnsiTheme="minorEastAsia"/>
          <w:sz w:val="24"/>
          <w:szCs w:val="24"/>
        </w:rPr>
        <w:t>；</w:t>
      </w:r>
    </w:p>
    <w:p w:rsidR="00A17923" w:rsidRDefault="00A17923" w:rsidP="00A17923">
      <w:pPr>
        <w:pStyle w:val="000"/>
        <w:spacing w:after="20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电子信箱：</w:t>
      </w:r>
      <w:r>
        <w:rPr>
          <w:rFonts w:asciiTheme="minorEastAsia" w:eastAsiaTheme="minorEastAsia" w:hAnsiTheme="minorEastAsia" w:hint="eastAsia"/>
          <w:sz w:val="24"/>
          <w:szCs w:val="24"/>
          <w:u w:val="single"/>
        </w:rPr>
        <w:t xml:space="preserve">               /                 </w:t>
      </w:r>
      <w:r>
        <w:rPr>
          <w:rFonts w:asciiTheme="minorEastAsia" w:eastAsiaTheme="minorEastAsia" w:hAnsiTheme="minorEastAsia"/>
          <w:sz w:val="24"/>
          <w:szCs w:val="24"/>
        </w:rPr>
        <w:t>；</w:t>
      </w:r>
    </w:p>
    <w:p w:rsidR="00A17923" w:rsidRDefault="00A17923" w:rsidP="00A17923">
      <w:pPr>
        <w:pStyle w:val="000"/>
        <w:spacing w:after="20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通信地址：</w:t>
      </w:r>
      <w:r>
        <w:rPr>
          <w:rFonts w:asciiTheme="minorEastAsia" w:eastAsiaTheme="minorEastAsia" w:hAnsiTheme="minorEastAsia" w:hint="eastAsia"/>
          <w:sz w:val="24"/>
          <w:szCs w:val="24"/>
          <w:u w:val="single"/>
        </w:rPr>
        <w:t xml:space="preserve">               /                 </w:t>
      </w:r>
      <w:r>
        <w:rPr>
          <w:rFonts w:asciiTheme="minorEastAsia" w:eastAsiaTheme="minorEastAsia" w:hAnsiTheme="minorEastAsia" w:hint="eastAsia"/>
          <w:sz w:val="24"/>
          <w:szCs w:val="24"/>
        </w:rPr>
        <w:t xml:space="preserve">。 </w:t>
      </w:r>
    </w:p>
    <w:p w:rsidR="00A17923" w:rsidRDefault="00A17923" w:rsidP="00A17923">
      <w:pPr>
        <w:pStyle w:val="000"/>
        <w:spacing w:after="20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发包人委托的职权：</w:t>
      </w:r>
      <w:r>
        <w:rPr>
          <w:rFonts w:asciiTheme="minorEastAsia" w:eastAsiaTheme="minorEastAsia" w:hAnsiTheme="minorEastAsia" w:hint="eastAsia"/>
          <w:sz w:val="24"/>
          <w:szCs w:val="24"/>
          <w:u w:val="single"/>
        </w:rPr>
        <w:t>代表发包人行使工程质量、进度、投资、安全控制、合同管理、信息管理和协调工作；资金拨付的建议权和否定权</w:t>
      </w:r>
      <w:r>
        <w:rPr>
          <w:rFonts w:asciiTheme="minorEastAsia" w:eastAsiaTheme="minorEastAsia" w:hAnsiTheme="minorEastAsia" w:hint="eastAsia"/>
          <w:sz w:val="24"/>
          <w:szCs w:val="24"/>
        </w:rPr>
        <w:t>。</w:t>
      </w:r>
    </w:p>
    <w:p w:rsidR="00A17923" w:rsidRDefault="00A17923" w:rsidP="00A17923">
      <w:pPr>
        <w:pStyle w:val="000"/>
        <w:spacing w:after="20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需要取得发包人批准才能行使的职权：</w:t>
      </w:r>
      <w:r>
        <w:rPr>
          <w:rFonts w:asciiTheme="minorEastAsia" w:eastAsiaTheme="minorEastAsia" w:hAnsiTheme="minorEastAsia" w:hint="eastAsia"/>
          <w:sz w:val="24"/>
          <w:szCs w:val="24"/>
          <w:u w:val="single"/>
        </w:rPr>
        <w:t>工程变更、经济签证、工期延误、暂定</w:t>
      </w:r>
      <w:proofErr w:type="gramStart"/>
      <w:r>
        <w:rPr>
          <w:rFonts w:asciiTheme="minorEastAsia" w:eastAsiaTheme="minorEastAsia" w:hAnsiTheme="minorEastAsia" w:hint="eastAsia"/>
          <w:sz w:val="24"/>
          <w:szCs w:val="24"/>
          <w:u w:val="single"/>
        </w:rPr>
        <w:t>价材料</w:t>
      </w:r>
      <w:proofErr w:type="gramEnd"/>
      <w:r>
        <w:rPr>
          <w:rFonts w:asciiTheme="minorEastAsia" w:eastAsiaTheme="minorEastAsia" w:hAnsiTheme="minorEastAsia" w:hint="eastAsia"/>
          <w:sz w:val="24"/>
          <w:szCs w:val="24"/>
          <w:u w:val="single"/>
        </w:rPr>
        <w:t xml:space="preserve">验收批准等 </w:t>
      </w:r>
      <w:r>
        <w:rPr>
          <w:rFonts w:asciiTheme="minorEastAsia" w:eastAsiaTheme="minorEastAsia" w:hAnsiTheme="minorEastAsia" w:hint="eastAsia"/>
          <w:sz w:val="24"/>
          <w:szCs w:val="24"/>
        </w:rPr>
        <w:t>。</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2.4 施工现场、施工条件和基础资料的提供</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2.4.1 提供施工现场</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关于发包人移交施工现场的期限要求：</w:t>
      </w:r>
      <w:r>
        <w:rPr>
          <w:rFonts w:asciiTheme="minorEastAsia" w:eastAsiaTheme="minorEastAsia" w:hAnsiTheme="minorEastAsia" w:hint="eastAsia"/>
          <w:sz w:val="24"/>
          <w:szCs w:val="24"/>
          <w:u w:val="single"/>
        </w:rPr>
        <w:t>开工前移交</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2.4.2 提供施工条件</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color w:val="000000"/>
          <w:sz w:val="24"/>
          <w:szCs w:val="24"/>
        </w:rPr>
        <w:t>关于发包人应负责提供施工</w:t>
      </w:r>
      <w:r>
        <w:rPr>
          <w:rFonts w:asciiTheme="minorEastAsia" w:eastAsiaTheme="minorEastAsia" w:hAnsiTheme="minorEastAsia" w:hint="eastAsia"/>
          <w:color w:val="000000"/>
          <w:sz w:val="24"/>
          <w:szCs w:val="24"/>
        </w:rPr>
        <w:t>所需要的条件，</w:t>
      </w:r>
      <w:r>
        <w:rPr>
          <w:rFonts w:asciiTheme="minorEastAsia" w:eastAsiaTheme="minorEastAsia" w:hAnsiTheme="minorEastAsia"/>
          <w:color w:val="000000"/>
          <w:sz w:val="24"/>
          <w:szCs w:val="24"/>
        </w:rPr>
        <w:t>包括：</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2.5 资金来源证明及支付担保</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发包人提供资金来源证明的期限要求：</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发包人是否提供支付担保：</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color w:val="000000"/>
          <w:sz w:val="24"/>
          <w:szCs w:val="24"/>
        </w:rPr>
        <w:t>发包人提供支付担保的形式：</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67" w:name="_Toc351203635"/>
      <w:r>
        <w:rPr>
          <w:rFonts w:asciiTheme="minorEastAsia" w:eastAsiaTheme="minorEastAsia" w:hAnsiTheme="minorEastAsia"/>
          <w:b w:val="0"/>
          <w:color w:val="000000"/>
          <w:sz w:val="24"/>
          <w:szCs w:val="24"/>
        </w:rPr>
        <w:t>3</w:t>
      </w:r>
      <w:bookmarkStart w:id="68" w:name="_Toc296890986"/>
      <w:bookmarkStart w:id="69" w:name="_Toc292559868"/>
      <w:bookmarkStart w:id="70" w:name="_Toc292559363"/>
      <w:bookmarkStart w:id="71" w:name="_Toc297120458"/>
      <w:bookmarkStart w:id="72" w:name="_Toc296944497"/>
      <w:bookmarkStart w:id="73" w:name="_Toc297048344"/>
      <w:bookmarkStart w:id="74" w:name="_Toc296891198"/>
      <w:bookmarkStart w:id="75" w:name="_Toc296346659"/>
      <w:bookmarkStart w:id="76" w:name="_Toc296347157"/>
      <w:bookmarkStart w:id="77" w:name="_Toc296503158"/>
      <w:r>
        <w:rPr>
          <w:rFonts w:asciiTheme="minorEastAsia" w:eastAsiaTheme="minorEastAsia" w:hAnsiTheme="minorEastAsia"/>
          <w:b w:val="0"/>
          <w:color w:val="000000"/>
          <w:sz w:val="24"/>
          <w:szCs w:val="24"/>
        </w:rPr>
        <w:t>. 承包人</w:t>
      </w:r>
      <w:bookmarkEnd w:id="67"/>
    </w:p>
    <w:bookmarkEnd w:id="68"/>
    <w:bookmarkEnd w:id="69"/>
    <w:bookmarkEnd w:id="70"/>
    <w:bookmarkEnd w:id="71"/>
    <w:bookmarkEnd w:id="72"/>
    <w:bookmarkEnd w:id="73"/>
    <w:bookmarkEnd w:id="74"/>
    <w:bookmarkEnd w:id="75"/>
    <w:bookmarkEnd w:id="76"/>
    <w:bookmarkEnd w:id="77"/>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3.1 承包人的一般义务</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9</w:t>
      </w:r>
      <w:r>
        <w:rPr>
          <w:rFonts w:asciiTheme="minorEastAsia" w:eastAsiaTheme="minorEastAsia" w:hAnsiTheme="minorEastAsia"/>
          <w:color w:val="000000"/>
          <w:sz w:val="24"/>
          <w:szCs w:val="24"/>
        </w:rPr>
        <w:t>）承包人提交的竣工资料的内容：</w:t>
      </w:r>
      <w:r>
        <w:rPr>
          <w:rFonts w:asciiTheme="minorEastAsia" w:eastAsiaTheme="minorEastAsia" w:hAnsiTheme="minorEastAsia" w:hint="eastAsia"/>
          <w:sz w:val="24"/>
          <w:szCs w:val="24"/>
          <w:u w:val="single"/>
        </w:rPr>
        <w:t>执行通用条款，提供完整的符合城建档案馆要求的竣工资料及竣工验收报告</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承包人需要提交的竣工资料套数：</w:t>
      </w:r>
      <w:r>
        <w:rPr>
          <w:rFonts w:asciiTheme="minorEastAsia" w:eastAsiaTheme="minorEastAsia" w:hAnsiTheme="minorEastAsia" w:hint="eastAsia"/>
          <w:sz w:val="24"/>
          <w:szCs w:val="24"/>
          <w:u w:val="single"/>
        </w:rPr>
        <w:t>叁套</w:t>
      </w:r>
      <w:r>
        <w:rPr>
          <w:rFonts w:asciiTheme="minorEastAsia" w:eastAsiaTheme="minorEastAsia" w:hAnsiTheme="minorEastAsia"/>
          <w:color w:val="000000"/>
          <w:sz w:val="24"/>
          <w:szCs w:val="24"/>
        </w:rPr>
        <w:t>。</w:t>
      </w:r>
    </w:p>
    <w:p w:rsidR="00A17923" w:rsidRDefault="00A17923" w:rsidP="00A17923">
      <w:pPr>
        <w:pStyle w:val="24"/>
        <w:spacing w:line="360" w:lineRule="auto"/>
        <w:ind w:leftChars="304" w:left="608"/>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承包人提交的竣工资料的费用承担：</w:t>
      </w:r>
      <w:r>
        <w:rPr>
          <w:rFonts w:asciiTheme="minorEastAsia" w:eastAsiaTheme="minorEastAsia" w:hAnsiTheme="minorEastAsia" w:hint="eastAsia"/>
          <w:sz w:val="24"/>
          <w:szCs w:val="24"/>
          <w:u w:val="single"/>
        </w:rPr>
        <w:t>费用由承包人承担</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承包人提交的竣工资料移交时间：</w:t>
      </w:r>
      <w:r>
        <w:rPr>
          <w:rFonts w:asciiTheme="minorEastAsia" w:eastAsiaTheme="minorEastAsia" w:hAnsiTheme="minorEastAsia" w:hint="eastAsia"/>
          <w:sz w:val="24"/>
          <w:szCs w:val="24"/>
          <w:u w:val="single"/>
        </w:rPr>
        <w:t>竣工验收后三十日内承包人提供符合城建档案馆要求的竣工图2套,竣工资料三套（原件资料），并确保资料准确。承包人不得以任何理由拒交上述资料，如因此造成发包人损失的，由承包人承担全部赔偿责任。</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承包人提交的竣工资料形式要求：</w:t>
      </w:r>
      <w:r>
        <w:rPr>
          <w:rFonts w:asciiTheme="minorEastAsia" w:eastAsiaTheme="minorEastAsia" w:hAnsiTheme="minorEastAsia" w:hint="eastAsia"/>
          <w:sz w:val="24"/>
          <w:szCs w:val="24"/>
          <w:u w:val="single"/>
        </w:rPr>
        <w:t>书面</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10</w:t>
      </w:r>
      <w:r>
        <w:rPr>
          <w:rFonts w:asciiTheme="minorEastAsia" w:eastAsiaTheme="minorEastAsia" w:hAnsiTheme="minorEastAsia"/>
          <w:color w:val="000000"/>
          <w:sz w:val="24"/>
          <w:szCs w:val="24"/>
        </w:rPr>
        <w:t>）承包人应履行的其他义务：</w:t>
      </w:r>
      <w:r>
        <w:rPr>
          <w:rFonts w:asciiTheme="minorEastAsia" w:eastAsiaTheme="minorEastAsia" w:hAnsiTheme="minorEastAsia" w:hint="eastAsia"/>
          <w:sz w:val="24"/>
          <w:szCs w:val="24"/>
          <w:u w:val="single"/>
        </w:rPr>
        <w:t>1）投标前承包人已充分踏勘现场，报价中已包括承包人所需用的施工单位水、电等的一切配合费用，发包人不再因此发生任何费用；2）承包人承担现场的安全、保卫、照明等责任和费用；在开工前应按实际现场需要对施工现场进行封闭，提供施工安全保卫工作及施工照明等，否则，所造成的一切责任均由承包人负责； 3）自行办理有关施工场地交通、城管、环卫和施工噪音管理、夜间</w:t>
      </w:r>
      <w:proofErr w:type="gramStart"/>
      <w:r>
        <w:rPr>
          <w:rFonts w:asciiTheme="minorEastAsia" w:eastAsiaTheme="minorEastAsia" w:hAnsiTheme="minorEastAsia" w:hint="eastAsia"/>
          <w:sz w:val="24"/>
          <w:szCs w:val="24"/>
          <w:u w:val="single"/>
        </w:rPr>
        <w:t>施工证</w:t>
      </w:r>
      <w:proofErr w:type="gramEnd"/>
      <w:r>
        <w:rPr>
          <w:rFonts w:asciiTheme="minorEastAsia" w:eastAsiaTheme="minorEastAsia" w:hAnsiTheme="minorEastAsia" w:hint="eastAsia"/>
          <w:sz w:val="24"/>
          <w:szCs w:val="24"/>
          <w:u w:val="single"/>
        </w:rPr>
        <w:t>等手续，不得影响施工工期，并严格按照扬州市城市管理的有关规定以及安全文明施工要求进行施工，发包人不再支付费用；4）成品保护涉及的所有费用已含在报价中，发包人不再另行支付，工程交付使用前承包人自己发生的损坏或因承包人保护实施不当而产生的第三方对成品（半成品）的损坏均由承包人自己负责，对第三方成品的损坏负责赔偿；5）自行负责承担施工场地周围地下管线和邻近建筑物、构筑物（含文物保护建筑）、古树名木的保护要求，费用按相关规定执行；6）施工过程中，要求</w:t>
      </w:r>
      <w:proofErr w:type="gramStart"/>
      <w:r>
        <w:rPr>
          <w:rFonts w:asciiTheme="minorEastAsia" w:eastAsiaTheme="minorEastAsia" w:hAnsiTheme="minorEastAsia" w:hint="eastAsia"/>
          <w:sz w:val="24"/>
          <w:szCs w:val="24"/>
          <w:u w:val="single"/>
        </w:rPr>
        <w:t>现场工完料</w:t>
      </w:r>
      <w:proofErr w:type="gramEnd"/>
      <w:r>
        <w:rPr>
          <w:rFonts w:asciiTheme="minorEastAsia" w:eastAsiaTheme="minorEastAsia" w:hAnsiTheme="minorEastAsia" w:hint="eastAsia"/>
          <w:sz w:val="24"/>
          <w:szCs w:val="24"/>
          <w:u w:val="single"/>
        </w:rPr>
        <w:t>清，承包人应及时清除现场的所有不需要的障碍物，并应根据发包人要求转移剩余材料，清除现场残物、垃圾或转移临时工作用具以及工程不再需要的施工设备。如果承包人清除现场垃圾不及时，发包人有权委派他人清除现场垃圾，由此发生的费用从承包人工程款中扣除。在接到发包人书面通知7天内按发包人指示拆除临时建筑、设施、清走器材、剩余材料，施工范围内的场地平整清洁，并以通过发包人工程师验收为标准，所发生的费用由承包人自行承担。如逾期未能执行，发包人有权安排其他单位完成，所需费用由发包人从工程款中扣除；7）本工程所用水、电接入由承包人自行申请，水电接入产生的费用在投标</w:t>
      </w:r>
      <w:proofErr w:type="gramStart"/>
      <w:r>
        <w:rPr>
          <w:rFonts w:asciiTheme="minorEastAsia" w:eastAsiaTheme="minorEastAsia" w:hAnsiTheme="minorEastAsia" w:hint="eastAsia"/>
          <w:sz w:val="24"/>
          <w:szCs w:val="24"/>
          <w:u w:val="single"/>
        </w:rPr>
        <w:t>时综合</w:t>
      </w:r>
      <w:proofErr w:type="gramEnd"/>
      <w:r>
        <w:rPr>
          <w:rFonts w:asciiTheme="minorEastAsia" w:eastAsiaTheme="minorEastAsia" w:hAnsiTheme="minorEastAsia" w:hint="eastAsia"/>
          <w:sz w:val="24"/>
          <w:szCs w:val="24"/>
          <w:u w:val="single"/>
        </w:rPr>
        <w:t>考虑，施工期间产生水电费用按实结算，均由承包人承担并及时缴纳给供电公司和自来水公司；8）承包人须积极配合发包人、监理人协调解决外部矛盾，不得以外部矛盾作为工期不能完成的理由；9）承包人负责做好迎接各类现场检查的配合工作，相关费用在投标中</w:t>
      </w:r>
      <w:proofErr w:type="gramStart"/>
      <w:r>
        <w:rPr>
          <w:rFonts w:asciiTheme="minorEastAsia" w:eastAsiaTheme="minorEastAsia" w:hAnsiTheme="minorEastAsia" w:hint="eastAsia"/>
          <w:sz w:val="24"/>
          <w:szCs w:val="24"/>
          <w:u w:val="single"/>
        </w:rPr>
        <w:t>已综合</w:t>
      </w:r>
      <w:proofErr w:type="gramEnd"/>
      <w:r>
        <w:rPr>
          <w:rFonts w:asciiTheme="minorEastAsia" w:eastAsiaTheme="minorEastAsia" w:hAnsiTheme="minorEastAsia" w:hint="eastAsia"/>
          <w:sz w:val="24"/>
          <w:szCs w:val="24"/>
          <w:u w:val="single"/>
        </w:rPr>
        <w:t>考虑；10）承包人须在发包人的统筹安排下，积极配合整个项目的流水穿插作业、配合单位的施工，同时应配合和参与工程的验收和移交，根据发包人要求，在指定的时间内让出影响配合单位等后续工程的施工工作空间，其相关配合费用在投标中</w:t>
      </w:r>
      <w:proofErr w:type="gramStart"/>
      <w:r>
        <w:rPr>
          <w:rFonts w:asciiTheme="minorEastAsia" w:eastAsiaTheme="minorEastAsia" w:hAnsiTheme="minorEastAsia" w:hint="eastAsia"/>
          <w:sz w:val="24"/>
          <w:szCs w:val="24"/>
          <w:u w:val="single"/>
        </w:rPr>
        <w:t>已综合</w:t>
      </w:r>
      <w:proofErr w:type="gramEnd"/>
      <w:r>
        <w:rPr>
          <w:rFonts w:asciiTheme="minorEastAsia" w:eastAsiaTheme="minorEastAsia" w:hAnsiTheme="minorEastAsia" w:hint="eastAsia"/>
          <w:sz w:val="24"/>
          <w:szCs w:val="24"/>
          <w:u w:val="single"/>
        </w:rPr>
        <w:t>考虑；11）承包人须配合发包人办理工程建设过程中的相关手续并支付相关咨询费用，咨询费用在投标中综合考虑</w:t>
      </w:r>
      <w:r>
        <w:rPr>
          <w:rFonts w:asciiTheme="minorEastAsia" w:eastAsiaTheme="minorEastAsia" w:hAnsiTheme="minorEastAsia" w:hint="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3.2 项目经理</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3.2.1 项目经理：</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姓    名：</w:t>
      </w:r>
      <w:r w:rsidR="00292674">
        <w:rPr>
          <w:rFonts w:asciiTheme="minorEastAsia" w:eastAsiaTheme="minorEastAsia" w:hAnsiTheme="minorEastAsia" w:hint="eastAsia"/>
          <w:color w:val="000000"/>
          <w:sz w:val="24"/>
          <w:szCs w:val="24"/>
        </w:rPr>
        <w:t xml:space="preserve">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身份证号：</w:t>
      </w:r>
      <w:r w:rsidR="00292674">
        <w:rPr>
          <w:rFonts w:asciiTheme="minorEastAsia" w:eastAsiaTheme="minorEastAsia" w:hAnsiTheme="minorEastAsia" w:hint="eastAsia"/>
          <w:color w:val="000000"/>
          <w:sz w:val="24"/>
          <w:szCs w:val="24"/>
        </w:rPr>
        <w:t xml:space="preserve">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建造师执业资格等级：</w:t>
      </w:r>
      <w:r w:rsidR="00292674">
        <w:rPr>
          <w:rFonts w:asciiTheme="minorEastAsia" w:eastAsiaTheme="minorEastAsia" w:hAnsiTheme="minorEastAsia" w:hint="eastAsia"/>
          <w:color w:val="000000"/>
          <w:sz w:val="24"/>
          <w:szCs w:val="24"/>
        </w:rPr>
        <w:t xml:space="preserve">      </w:t>
      </w:r>
      <w:r w:rsidR="00292674">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建造</w:t>
      </w:r>
      <w:proofErr w:type="gramStart"/>
      <w:r>
        <w:rPr>
          <w:rFonts w:asciiTheme="minorEastAsia" w:eastAsiaTheme="minorEastAsia" w:hAnsiTheme="minorEastAsia"/>
          <w:color w:val="000000"/>
          <w:sz w:val="24"/>
          <w:szCs w:val="24"/>
        </w:rPr>
        <w:t>师注册</w:t>
      </w:r>
      <w:proofErr w:type="gramEnd"/>
      <w:r>
        <w:rPr>
          <w:rFonts w:asciiTheme="minorEastAsia" w:eastAsiaTheme="minorEastAsia" w:hAnsiTheme="minorEastAsia"/>
          <w:color w:val="000000"/>
          <w:sz w:val="24"/>
          <w:szCs w:val="24"/>
        </w:rPr>
        <w:t>证书号：</w:t>
      </w:r>
      <w:r w:rsidR="00292674">
        <w:rPr>
          <w:rFonts w:asciiTheme="minorEastAsia" w:eastAsiaTheme="minorEastAsia" w:hAnsiTheme="minorEastAsia" w:hint="eastAsia"/>
          <w:color w:val="000000"/>
          <w:sz w:val="24"/>
          <w:szCs w:val="24"/>
        </w:rPr>
        <w:t xml:space="preserve">      </w:t>
      </w:r>
      <w:r w:rsidR="00292674">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建造师执业印章号：</w:t>
      </w:r>
      <w:r w:rsidR="00292674">
        <w:rPr>
          <w:rFonts w:asciiTheme="minorEastAsia" w:eastAsiaTheme="minorEastAsia" w:hAnsiTheme="minorEastAsia" w:hint="eastAsia"/>
          <w:color w:val="000000"/>
          <w:sz w:val="24"/>
          <w:szCs w:val="24"/>
        </w:rPr>
        <w:t xml:space="preserve">      </w:t>
      </w:r>
      <w:r w:rsidR="00292674">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安全生产考核合格证书号：</w:t>
      </w:r>
      <w:r w:rsidR="00292674">
        <w:rPr>
          <w:rFonts w:asciiTheme="minorEastAsia" w:eastAsiaTheme="minorEastAsia" w:hAnsiTheme="minorEastAsia" w:hint="eastAsia"/>
          <w:color w:val="000000"/>
          <w:sz w:val="24"/>
          <w:szCs w:val="24"/>
        </w:rPr>
        <w:t xml:space="preserve">      </w:t>
      </w:r>
      <w:r w:rsidR="00292674">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联系电话：</w:t>
      </w:r>
      <w:r w:rsidR="00292674">
        <w:rPr>
          <w:rFonts w:asciiTheme="minorEastAsia" w:eastAsiaTheme="minorEastAsia" w:hAnsiTheme="minorEastAsia" w:hint="eastAsia"/>
          <w:color w:val="000000"/>
          <w:sz w:val="24"/>
          <w:szCs w:val="24"/>
        </w:rPr>
        <w:t xml:space="preserve">      </w:t>
      </w:r>
      <w:r w:rsidR="00292674">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电子信箱：</w:t>
      </w:r>
      <w:r w:rsidR="00292674">
        <w:rPr>
          <w:rFonts w:asciiTheme="minorEastAsia" w:eastAsiaTheme="minorEastAsia" w:hAnsiTheme="minorEastAsia" w:hint="eastAsia"/>
          <w:color w:val="000000"/>
          <w:sz w:val="24"/>
          <w:szCs w:val="24"/>
        </w:rPr>
        <w:t xml:space="preserve">      </w:t>
      </w:r>
      <w:r w:rsidR="00292674">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通信地址：</w:t>
      </w:r>
      <w:r w:rsidR="00292674">
        <w:rPr>
          <w:rFonts w:asciiTheme="minorEastAsia" w:eastAsiaTheme="minorEastAsia" w:hAnsiTheme="minorEastAsia" w:hint="eastAsia"/>
          <w:color w:val="000000"/>
          <w:sz w:val="24"/>
          <w:szCs w:val="24"/>
        </w:rPr>
        <w:t xml:space="preserve">      </w:t>
      </w:r>
      <w:r w:rsidR="00292674">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承包人对项目经理的授权范围如下：</w:t>
      </w:r>
      <w:r>
        <w:rPr>
          <w:rFonts w:asciiTheme="minorEastAsia" w:eastAsiaTheme="minorEastAsia" w:hAnsiTheme="minorEastAsia" w:hint="eastAsia"/>
          <w:sz w:val="24"/>
          <w:szCs w:val="24"/>
          <w:u w:val="single"/>
        </w:rPr>
        <w:t xml:space="preserve">按照国家相关规定和合同约定，作为承包方施工现场负责人，全面负责本工程施工现场进度、质量、安全工作，对设计变更、现场签证索赔等经济利益事项行使签字权，根据承包人授权对本工程合同的全面履行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关于项目经理每月在施工现场的时间要求：</w:t>
      </w:r>
      <w:r>
        <w:rPr>
          <w:rFonts w:asciiTheme="minorEastAsia" w:eastAsiaTheme="minorEastAsia" w:hAnsiTheme="minorEastAsia" w:hint="eastAsia"/>
          <w:sz w:val="24"/>
          <w:szCs w:val="24"/>
          <w:u w:val="single"/>
        </w:rPr>
        <w:t>该工程施工过程</w:t>
      </w:r>
      <w:proofErr w:type="gramStart"/>
      <w:r>
        <w:rPr>
          <w:rFonts w:asciiTheme="minorEastAsia" w:eastAsiaTheme="minorEastAsia" w:hAnsiTheme="minorEastAsia" w:hint="eastAsia"/>
          <w:sz w:val="24"/>
          <w:szCs w:val="24"/>
          <w:u w:val="single"/>
        </w:rPr>
        <w:t>中项目</w:t>
      </w:r>
      <w:proofErr w:type="gramEnd"/>
      <w:r>
        <w:rPr>
          <w:rFonts w:asciiTheme="minorEastAsia" w:eastAsiaTheme="minorEastAsia" w:hAnsiTheme="minorEastAsia" w:hint="eastAsia"/>
          <w:sz w:val="24"/>
          <w:szCs w:val="24"/>
          <w:u w:val="single"/>
        </w:rPr>
        <w:t xml:space="preserve">经理不得更换，项目经理每周至少5天，每天至少8小时在现场组织施工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承包人未提交劳动合同，以及没有为项目经理缴纳社会保险证明的违约责任：</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color w:val="000000"/>
          <w:sz w:val="24"/>
          <w:szCs w:val="24"/>
        </w:rPr>
        <w:t>项目经理未经批准，擅自离开施工现场的违约责任：</w:t>
      </w:r>
      <w:r>
        <w:rPr>
          <w:rFonts w:asciiTheme="minorEastAsia" w:eastAsiaTheme="minorEastAsia" w:hAnsiTheme="minorEastAsia" w:hint="eastAsia"/>
          <w:sz w:val="24"/>
          <w:szCs w:val="24"/>
          <w:u w:val="single"/>
        </w:rPr>
        <w:t>该工程施工过程</w:t>
      </w:r>
      <w:proofErr w:type="gramStart"/>
      <w:r>
        <w:rPr>
          <w:rFonts w:asciiTheme="minorEastAsia" w:eastAsiaTheme="minorEastAsia" w:hAnsiTheme="minorEastAsia" w:hint="eastAsia"/>
          <w:sz w:val="24"/>
          <w:szCs w:val="24"/>
          <w:u w:val="single"/>
        </w:rPr>
        <w:t>中项目</w:t>
      </w:r>
      <w:proofErr w:type="gramEnd"/>
      <w:r>
        <w:rPr>
          <w:rFonts w:asciiTheme="minorEastAsia" w:eastAsiaTheme="minorEastAsia" w:hAnsiTheme="minorEastAsia" w:hint="eastAsia"/>
          <w:sz w:val="24"/>
          <w:szCs w:val="24"/>
          <w:u w:val="single"/>
        </w:rPr>
        <w:t>经理不得更换，项目经理每周至少5天，每天至少8小时在现场组织施工，并接受发包人的现场考勤制度，有事离开须经发包人或监理同意，若未经发包人或监理人认可，不在工地现场，发包人有权处以罚款2000元/天，连续5天或一个月内累计10天不在现场，发包人有权终止合同，并依法追究承包人造成的损失，同时报相应的建设主管部门处理。</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3.2.3 承包人擅自更换项目经理的违约责任：</w:t>
      </w:r>
      <w:r>
        <w:rPr>
          <w:rFonts w:asciiTheme="minorEastAsia" w:eastAsiaTheme="minorEastAsia" w:hAnsiTheme="minorEastAsia" w:hint="eastAsia"/>
          <w:sz w:val="24"/>
          <w:szCs w:val="24"/>
          <w:u w:val="single"/>
        </w:rPr>
        <w:t>实际进入施工现场组织施工的项目经理必须是投标项目经理，施工过程中不得更换。如需更换项目经理，须符合《扬州市建设工程项目经理管理暂行办法》第十二条规定的情形，并对其处以10万元/次的经济处罚，且所更换的项目经理资质等级及所完成工程业绩等不得低于原通过资格审查的项目经理相应条件，并征得发包人书面同意</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3.2.4 承包人无正当理由拒绝更换项目经理的违约责任：</w:t>
      </w:r>
      <w:r>
        <w:rPr>
          <w:rFonts w:asciiTheme="minorEastAsia" w:eastAsiaTheme="minorEastAsia" w:hAnsiTheme="minorEastAsia" w:hint="eastAsia"/>
          <w:sz w:val="24"/>
          <w:szCs w:val="24"/>
          <w:u w:val="single"/>
        </w:rPr>
        <w:t>发包人及工程师有权要求承包人立即从工程中撤换在发包人或监理人认为行为不轨或在履行其职责时不能胜任、玩忽职守的</w:t>
      </w:r>
      <w:r>
        <w:rPr>
          <w:rFonts w:asciiTheme="minorEastAsia" w:eastAsiaTheme="minorEastAsia" w:hAnsiTheme="minorEastAsia"/>
          <w:sz w:val="24"/>
          <w:szCs w:val="24"/>
          <w:u w:val="single"/>
        </w:rPr>
        <w:t>项目经理</w:t>
      </w:r>
      <w:r>
        <w:rPr>
          <w:rFonts w:asciiTheme="minorEastAsia" w:eastAsiaTheme="minorEastAsia" w:hAnsiTheme="minorEastAsia" w:hint="eastAsia"/>
          <w:sz w:val="24"/>
          <w:szCs w:val="24"/>
          <w:u w:val="single"/>
        </w:rPr>
        <w:t>。被要求撤换的</w:t>
      </w:r>
      <w:r>
        <w:rPr>
          <w:rFonts w:asciiTheme="minorEastAsia" w:eastAsiaTheme="minorEastAsia" w:hAnsiTheme="minorEastAsia"/>
          <w:sz w:val="24"/>
          <w:szCs w:val="24"/>
          <w:u w:val="single"/>
        </w:rPr>
        <w:t>项目经理</w:t>
      </w:r>
      <w:r>
        <w:rPr>
          <w:rFonts w:asciiTheme="minorEastAsia" w:eastAsiaTheme="minorEastAsia" w:hAnsiTheme="minorEastAsia" w:hint="eastAsia"/>
          <w:sz w:val="24"/>
          <w:szCs w:val="24"/>
          <w:u w:val="single"/>
        </w:rPr>
        <w:t>应从速替换，无发包人的批准不得重新进入现场工作。所更换的</w:t>
      </w:r>
      <w:r>
        <w:rPr>
          <w:rFonts w:asciiTheme="minorEastAsia" w:eastAsiaTheme="minorEastAsia" w:hAnsiTheme="minorEastAsia"/>
          <w:sz w:val="24"/>
          <w:szCs w:val="24"/>
          <w:u w:val="single"/>
        </w:rPr>
        <w:t>项目经理</w:t>
      </w:r>
      <w:r>
        <w:rPr>
          <w:rFonts w:asciiTheme="minorEastAsia" w:eastAsiaTheme="minorEastAsia" w:hAnsiTheme="minorEastAsia" w:hint="eastAsia"/>
          <w:sz w:val="24"/>
          <w:szCs w:val="24"/>
          <w:u w:val="single"/>
        </w:rPr>
        <w:t>的资质等级及所完成工程业绩等不得低于原通过资格审查的相应条件，并征得发包人书面同意。否则，发包人有权解除合同，并依法追究承包人造成的损失，同时报相应的建设主管部门处理。</w:t>
      </w:r>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3.3 承包人人员</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3.3.1 承包人提交项目管理机构及施工现场管理人员安排报告的期限：</w:t>
      </w:r>
      <w:r>
        <w:rPr>
          <w:rFonts w:asciiTheme="minorEastAsia" w:eastAsiaTheme="minorEastAsia" w:hAnsiTheme="minorEastAsia" w:hint="eastAsia"/>
          <w:sz w:val="24"/>
          <w:szCs w:val="24"/>
          <w:u w:val="single"/>
        </w:rPr>
        <w:t>正式签订合同前</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3.3.3 承包人无正当理由拒绝撤换主要施工管理人员的违约责任：</w:t>
      </w:r>
      <w:r>
        <w:rPr>
          <w:rFonts w:asciiTheme="minorEastAsia" w:eastAsiaTheme="minorEastAsia" w:hAnsiTheme="minorEastAsia" w:hint="eastAsia"/>
          <w:sz w:val="24"/>
          <w:szCs w:val="24"/>
          <w:u w:val="single"/>
        </w:rPr>
        <w:t xml:space="preserve">发包人及工程师有权要求承包人立即从工程中撤换在发包人或监理人认为行为不轨或在履行其职责时不能胜任、玩忽职守的人员及发包人或监理人认为其在现场出现是不适宜的人员。被要求撤换的人员应从速替换，无发包人的批准不得重新进入现场工作。所更换的人员的资质等级不得低于原通过资格审查的相应条件，并征得发包人书面同意。承包人无正当理由拒绝更换主要管理人员，每一人次处罚2000元；必要时，发包人有权解除合同，并依法追究承包人造成的损失，同时报相应的建设主管部门处理  </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color w:val="000000"/>
          <w:sz w:val="24"/>
          <w:szCs w:val="24"/>
        </w:rPr>
        <w:t>3.3.4 承包人主要施工管理人员离开施工现场的批准要求：</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olor w:val="000000"/>
          <w:sz w:val="24"/>
          <w:szCs w:val="24"/>
        </w:rPr>
        <w:t>3.3.5承包人擅自更换主要施工管理人员的违约责任：</w:t>
      </w:r>
      <w:r>
        <w:rPr>
          <w:rFonts w:asciiTheme="minorEastAsia" w:eastAsiaTheme="minorEastAsia" w:hAnsiTheme="minorEastAsia" w:hint="eastAsia"/>
          <w:sz w:val="24"/>
          <w:szCs w:val="24"/>
          <w:u w:val="single"/>
        </w:rPr>
        <w:t xml:space="preserve">工程施工过程中，现场管理人员必须是投标文件中明确的项目组织网络中的管理人员，如实际进场人员与投标文件不符，发包人有权解除合同，并依法追究承包人造成的损失，同时报相应的建设主管部门处理  </w:t>
      </w:r>
      <w:r>
        <w:rPr>
          <w:rFonts w:asciiTheme="minorEastAsia" w:eastAsiaTheme="minorEastAsia" w:hAnsiTheme="minorEastAsia"/>
          <w:sz w:val="24"/>
          <w:szCs w:val="24"/>
        </w:rPr>
        <w:t>。</w:t>
      </w:r>
    </w:p>
    <w:p w:rsidR="00A17923" w:rsidRDefault="00A17923" w:rsidP="00A17923">
      <w:pPr>
        <w:pStyle w:val="000"/>
        <w:spacing w:after="200" w:line="40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项目经理部主要管理人员不得同时在两个及以上的建设工程项目中任职（施工单位承接同一工程项目、同一项目批文、同一施工地点分段发包或分期施工且总工程量在项目主要管理人员级别承接范围内的除外），也不得兼任本项目的其他岗位。</w:t>
      </w:r>
    </w:p>
    <w:p w:rsidR="00A17923" w:rsidRDefault="00A17923" w:rsidP="00A17923">
      <w:pPr>
        <w:pStyle w:val="000"/>
        <w:spacing w:after="200" w:line="40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sz w:val="24"/>
          <w:szCs w:val="24"/>
          <w:u w:val="single"/>
        </w:rPr>
        <w:t>承包人不得出现违法分包、挂靠等违法行为，</w:t>
      </w:r>
      <w:r>
        <w:rPr>
          <w:rFonts w:asciiTheme="minorEastAsia" w:eastAsiaTheme="minorEastAsia" w:hAnsiTheme="minorEastAsia" w:hint="eastAsia"/>
          <w:sz w:val="24"/>
          <w:szCs w:val="24"/>
          <w:u w:val="single"/>
        </w:rPr>
        <w:t>违法分包</w:t>
      </w:r>
      <w:r>
        <w:rPr>
          <w:rFonts w:asciiTheme="minorEastAsia" w:eastAsiaTheme="minorEastAsia" w:hAnsiTheme="minorEastAsia"/>
          <w:sz w:val="24"/>
          <w:szCs w:val="24"/>
          <w:u w:val="single"/>
        </w:rPr>
        <w:t>及挂靠行为的认定</w:t>
      </w:r>
      <w:proofErr w:type="gramStart"/>
      <w:r>
        <w:rPr>
          <w:rFonts w:asciiTheme="minorEastAsia" w:eastAsiaTheme="minorEastAsia" w:hAnsiTheme="minorEastAsia"/>
          <w:sz w:val="24"/>
          <w:szCs w:val="24"/>
          <w:u w:val="single"/>
        </w:rPr>
        <w:t>详见扬建管</w:t>
      </w:r>
      <w:proofErr w:type="gramEnd"/>
      <w:r>
        <w:rPr>
          <w:rFonts w:asciiTheme="minorEastAsia" w:eastAsiaTheme="minorEastAsia" w:hAnsiTheme="minorEastAsia"/>
          <w:sz w:val="24"/>
          <w:szCs w:val="24"/>
          <w:u w:val="single"/>
        </w:rPr>
        <w:t>【2019】114号《扬州市房屋建筑和市政基础设施工程施工发包与承包管理办法》</w:t>
      </w:r>
      <w:r>
        <w:rPr>
          <w:rFonts w:asciiTheme="minorEastAsia" w:eastAsiaTheme="minorEastAsia" w:hAnsiTheme="minorEastAsia" w:hint="eastAsia"/>
          <w:sz w:val="24"/>
          <w:szCs w:val="24"/>
          <w:u w:val="single"/>
        </w:rPr>
        <w:t>。</w:t>
      </w:r>
    </w:p>
    <w:p w:rsidR="00A17923" w:rsidRDefault="00A17923" w:rsidP="00A17923">
      <w:pPr>
        <w:pStyle w:val="000"/>
        <w:spacing w:after="20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color w:val="000000"/>
          <w:sz w:val="24"/>
          <w:szCs w:val="24"/>
        </w:rPr>
        <w:t>承包人主要施工管理人员擅自离开施工现场的违约责任：</w:t>
      </w:r>
      <w:r>
        <w:rPr>
          <w:rFonts w:asciiTheme="minorEastAsia" w:eastAsiaTheme="minorEastAsia" w:hAnsiTheme="minorEastAsia" w:hint="eastAsia"/>
          <w:sz w:val="24"/>
          <w:szCs w:val="24"/>
          <w:u w:val="single"/>
        </w:rPr>
        <w:t xml:space="preserve">承包人委派的技术负责人、施工员、安全员和质检员等现场工程管理人员，应符合相关规定，工程全体管理人员应全身心投入本工程工作。未经发包人批准，严禁脱岗或离岗，如有发生，每次罚款2000元/次，连续5天或一个月累计10天不在现场，发包人有权要求更换人员，必要时可解除合同，承包人承担所有责任  </w:t>
      </w:r>
      <w:r>
        <w:rPr>
          <w:rFonts w:asciiTheme="minorEastAsia" w:eastAsiaTheme="minorEastAsia" w:hAnsiTheme="minorEastAsia"/>
          <w:sz w:val="24"/>
          <w:szCs w:val="24"/>
        </w:rPr>
        <w:t>。</w:t>
      </w:r>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w:t>
      </w:r>
      <w:bookmarkStart w:id="78" w:name="_Toc297120459"/>
      <w:bookmarkStart w:id="79" w:name="_Toc296347158"/>
      <w:bookmarkStart w:id="80" w:name="_Toc303539102"/>
      <w:bookmarkStart w:id="81" w:name="_Toc296890987"/>
      <w:bookmarkStart w:id="82" w:name="_Toc312677988"/>
      <w:bookmarkStart w:id="83" w:name="_Toc297123492"/>
      <w:bookmarkStart w:id="84" w:name="_Toc304295523"/>
      <w:bookmarkStart w:id="85" w:name="_Toc300934945"/>
      <w:bookmarkStart w:id="86" w:name="_Toc296346660"/>
      <w:bookmarkStart w:id="87" w:name="_Toc292559364"/>
      <w:bookmarkStart w:id="88" w:name="_Toc296944498"/>
      <w:bookmarkStart w:id="89" w:name="_Toc296891199"/>
      <w:bookmarkStart w:id="90" w:name="_Toc297216151"/>
      <w:bookmarkStart w:id="91" w:name="_Toc292559869"/>
      <w:bookmarkStart w:id="92" w:name="_Toc297048345"/>
      <w:bookmarkStart w:id="93" w:name="_Toc296503159"/>
      <w:r>
        <w:rPr>
          <w:rFonts w:asciiTheme="minorEastAsia" w:eastAsiaTheme="minorEastAsia" w:hAnsiTheme="minorEastAsia"/>
          <w:color w:val="000000"/>
          <w:sz w:val="24"/>
          <w:szCs w:val="24"/>
        </w:rPr>
        <w:t>.5 分包</w:t>
      </w:r>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bookmarkStart w:id="94" w:name="_Toc297048346"/>
      <w:bookmarkStart w:id="95" w:name="_Toc303539103"/>
      <w:bookmarkStart w:id="96" w:name="_Toc296891200"/>
      <w:bookmarkStart w:id="97" w:name="_Toc297216152"/>
      <w:bookmarkStart w:id="98" w:name="_Toc296347159"/>
      <w:bookmarkStart w:id="99" w:name="_Toc292559365"/>
      <w:bookmarkStart w:id="100" w:name="_Toc296890988"/>
      <w:bookmarkStart w:id="101" w:name="_Toc292559870"/>
      <w:bookmarkStart w:id="102" w:name="_Toc300934946"/>
      <w:bookmarkStart w:id="103" w:name="_Toc297120460"/>
      <w:bookmarkStart w:id="104" w:name="_Toc296346661"/>
      <w:bookmarkStart w:id="105" w:name="_Toc296503160"/>
      <w:bookmarkStart w:id="106" w:name="_Toc297123493"/>
      <w:bookmarkStart w:id="107" w:name="_Toc296944499"/>
      <w:bookmarkStart w:id="108" w:name="_Toc304295524"/>
      <w:bookmarkStart w:id="109" w:name="_Toc318581158"/>
      <w:bookmarkStart w:id="110" w:name="_Toc312677989"/>
      <w:r>
        <w:rPr>
          <w:rFonts w:asciiTheme="minorEastAsia" w:eastAsiaTheme="minorEastAsia" w:hAnsiTheme="minorEastAsia"/>
          <w:sz w:val="24"/>
          <w:szCs w:val="24"/>
        </w:rPr>
        <w:t>.5.1 分包的一般约定</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禁止分包的工程包括：</w:t>
      </w:r>
      <w:r>
        <w:rPr>
          <w:rFonts w:asciiTheme="minorEastAsia" w:eastAsiaTheme="minorEastAsia" w:hAnsiTheme="minorEastAsia" w:hint="eastAsia"/>
          <w:sz w:val="24"/>
          <w:szCs w:val="24"/>
          <w:u w:val="single"/>
        </w:rPr>
        <w:t xml:space="preserve">执行通用条款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sz w:val="24"/>
          <w:szCs w:val="24"/>
        </w:rPr>
        <w:t>主体结构、关键性工作的范围：</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w:t>
      </w:r>
      <w:bookmarkStart w:id="111" w:name="_Toc296347160"/>
      <w:bookmarkStart w:id="112" w:name="_Toc296503161"/>
      <w:bookmarkStart w:id="113" w:name="_Toc296944500"/>
      <w:bookmarkStart w:id="114" w:name="_Toc297123494"/>
      <w:bookmarkStart w:id="115" w:name="_Toc304295525"/>
      <w:bookmarkStart w:id="116" w:name="_Toc300934947"/>
      <w:bookmarkStart w:id="117" w:name="_Toc297120461"/>
      <w:bookmarkStart w:id="118" w:name="_Toc297048347"/>
      <w:bookmarkStart w:id="119" w:name="_Toc296346662"/>
      <w:bookmarkStart w:id="120" w:name="_Toc296890989"/>
      <w:bookmarkStart w:id="121" w:name="_Toc296891201"/>
      <w:bookmarkStart w:id="122" w:name="_Toc303539104"/>
      <w:bookmarkStart w:id="123" w:name="_Toc29721615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rsidR="00A17923" w:rsidRDefault="00A17923" w:rsidP="00A17923">
      <w:pPr>
        <w:pStyle w:val="24"/>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    3</w:t>
      </w:r>
      <w:bookmarkStart w:id="124" w:name="_Toc312677990"/>
      <w:bookmarkStart w:id="125" w:name="_Toc318581159"/>
      <w:r>
        <w:rPr>
          <w:rFonts w:asciiTheme="minorEastAsia" w:eastAsiaTheme="minorEastAsia" w:hAnsiTheme="minorEastAsia"/>
          <w:sz w:val="24"/>
          <w:szCs w:val="24"/>
        </w:rPr>
        <w:t>.5.2分包的确定</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sz w:val="24"/>
          <w:szCs w:val="24"/>
        </w:rPr>
        <w:t>允许分包的专业工程包括：</w:t>
      </w:r>
      <w:r>
        <w:rPr>
          <w:rFonts w:asciiTheme="minorEastAsia" w:eastAsiaTheme="minorEastAsia" w:hAnsiTheme="minorEastAsia" w:hint="eastAsia"/>
          <w:sz w:val="24"/>
          <w:szCs w:val="24"/>
          <w:u w:val="single"/>
        </w:rPr>
        <w:t>承包人资质不包含的内容需要专业分包以及特殊情况下发包人认为需要分包的，允许分包的专业工程需经甲方确认认可</w:t>
      </w:r>
      <w:r>
        <w:rPr>
          <w:rFonts w:asciiTheme="minorEastAsia" w:eastAsiaTheme="minorEastAsia" w:hAnsiTheme="minorEastAsia"/>
          <w:sz w:val="24"/>
          <w:szCs w:val="24"/>
        </w:rPr>
        <w:t>。</w:t>
      </w:r>
    </w:p>
    <w:p w:rsidR="00A17923" w:rsidRDefault="00A17923" w:rsidP="00A17923">
      <w:pPr>
        <w:pStyle w:val="000"/>
        <w:spacing w:after="200" w:line="400" w:lineRule="exact"/>
        <w:ind w:firstLine="555"/>
        <w:rPr>
          <w:rFonts w:asciiTheme="minorEastAsia" w:eastAsiaTheme="minorEastAsia" w:hAnsiTheme="minorEastAsia"/>
          <w:sz w:val="24"/>
          <w:szCs w:val="24"/>
        </w:rPr>
      </w:pPr>
      <w:r>
        <w:rPr>
          <w:rFonts w:asciiTheme="minorEastAsia" w:eastAsiaTheme="minorEastAsia" w:hAnsiTheme="minorEastAsia"/>
          <w:color w:val="000000"/>
          <w:sz w:val="24"/>
          <w:szCs w:val="24"/>
        </w:rPr>
        <w:t>其他关于分包的约定：</w:t>
      </w:r>
      <w:r>
        <w:rPr>
          <w:rFonts w:asciiTheme="minorEastAsia" w:eastAsiaTheme="minorEastAsia" w:hAnsiTheme="minorEastAsia" w:hint="eastAsia"/>
          <w:sz w:val="24"/>
          <w:szCs w:val="24"/>
          <w:u w:val="single"/>
        </w:rPr>
        <w:t>本工程渣土外运须分包给具备《道路运输经营许可证》且符合扬州关于渣土运输管理有关规定的渣土运输企业</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3.5.4 分包合同价款</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关于分包合同价款支付的约定：</w:t>
      </w:r>
      <w:r>
        <w:rPr>
          <w:rFonts w:asciiTheme="minorEastAsia" w:eastAsiaTheme="minorEastAsia" w:hAnsiTheme="minorEastAsia" w:hint="eastAsia"/>
          <w:sz w:val="24"/>
          <w:szCs w:val="24"/>
          <w:u w:val="single"/>
        </w:rPr>
        <w:t>按分包合同约定的条款执行</w:t>
      </w:r>
      <w:r>
        <w:rPr>
          <w:rFonts w:asciiTheme="minorEastAsia" w:eastAsiaTheme="minorEastAsia" w:hAnsiTheme="minorEastAsia"/>
          <w:color w:val="000000"/>
          <w:sz w:val="24"/>
          <w:szCs w:val="24"/>
        </w:rPr>
        <w:t>。</w:t>
      </w:r>
    </w:p>
    <w:bookmarkEnd w:id="124"/>
    <w:bookmarkEnd w:id="125"/>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3.6 工程照管与成品、半成品保护</w:t>
      </w:r>
    </w:p>
    <w:p w:rsidR="00A17923" w:rsidRDefault="00A17923" w:rsidP="00A17923">
      <w:pPr>
        <w:pStyle w:val="24"/>
        <w:spacing w:before="120" w:after="120" w:line="360" w:lineRule="auto"/>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color w:val="000000"/>
          <w:sz w:val="24"/>
          <w:szCs w:val="24"/>
        </w:rPr>
        <w:t>承包人负责照管工程及工程相关的材料、工程设备的起始时间：</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3.7 履约担保</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承包人是否提供履约担保：</w:t>
      </w:r>
      <w:r>
        <w:rPr>
          <w:rFonts w:asciiTheme="minorEastAsia" w:eastAsiaTheme="minorEastAsia" w:hAnsiTheme="minorEastAsia" w:hint="eastAsia"/>
          <w:sz w:val="24"/>
          <w:szCs w:val="24"/>
          <w:u w:val="single"/>
        </w:rPr>
        <w:t>否</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承包人提供履约担保的形式</w:t>
      </w:r>
      <w:r>
        <w:rPr>
          <w:rFonts w:asciiTheme="minorEastAsia" w:eastAsiaTheme="minorEastAsia" w:hAnsiTheme="minorEastAsia" w:hint="eastAsia"/>
          <w:color w:val="000000"/>
          <w:sz w:val="24"/>
          <w:szCs w:val="24"/>
        </w:rPr>
        <w:t>、金额及期限的</w:t>
      </w:r>
      <w:r>
        <w:rPr>
          <w:rFonts w:asciiTheme="minorEastAsia" w:eastAsiaTheme="minorEastAsia" w:hAnsiTheme="minorEastAsia"/>
          <w:color w:val="000000"/>
          <w:sz w:val="24"/>
          <w:szCs w:val="24"/>
        </w:rPr>
        <w:t>：。</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126" w:name="_Toc351203636"/>
      <w:r>
        <w:rPr>
          <w:rFonts w:asciiTheme="minorEastAsia" w:eastAsiaTheme="minorEastAsia" w:hAnsiTheme="minorEastAsia"/>
          <w:b w:val="0"/>
          <w:color w:val="000000"/>
          <w:sz w:val="24"/>
          <w:szCs w:val="24"/>
        </w:rPr>
        <w:t>4</w:t>
      </w:r>
      <w:bookmarkStart w:id="127" w:name="_Toc296347161"/>
      <w:bookmarkStart w:id="128" w:name="_Toc292559366"/>
      <w:bookmarkStart w:id="129" w:name="_Toc292559871"/>
      <w:bookmarkStart w:id="130" w:name="_Toc296346663"/>
      <w:bookmarkStart w:id="131" w:name="_Toc296891202"/>
      <w:bookmarkStart w:id="132" w:name="_Toc296944501"/>
      <w:bookmarkStart w:id="133" w:name="_Toc296503162"/>
      <w:bookmarkStart w:id="134" w:name="_Toc296890990"/>
      <w:bookmarkStart w:id="135" w:name="_Toc267251413"/>
      <w:bookmarkStart w:id="136" w:name="_Toc297120462"/>
      <w:bookmarkStart w:id="137" w:name="_Toc297048348"/>
      <w:r>
        <w:rPr>
          <w:rFonts w:asciiTheme="minorEastAsia" w:eastAsiaTheme="minorEastAsia" w:hAnsiTheme="minorEastAsia"/>
          <w:b w:val="0"/>
          <w:color w:val="000000"/>
          <w:sz w:val="24"/>
          <w:szCs w:val="24"/>
        </w:rPr>
        <w:t>. 监</w:t>
      </w:r>
      <w:bookmarkEnd w:id="127"/>
      <w:bookmarkEnd w:id="128"/>
      <w:bookmarkEnd w:id="129"/>
      <w:bookmarkEnd w:id="130"/>
      <w:bookmarkEnd w:id="131"/>
      <w:bookmarkEnd w:id="132"/>
      <w:bookmarkEnd w:id="133"/>
      <w:bookmarkEnd w:id="134"/>
      <w:bookmarkEnd w:id="135"/>
      <w:bookmarkEnd w:id="136"/>
      <w:bookmarkEnd w:id="137"/>
      <w:r>
        <w:rPr>
          <w:rFonts w:asciiTheme="minorEastAsia" w:eastAsiaTheme="minorEastAsia" w:hAnsiTheme="minorEastAsia"/>
          <w:b w:val="0"/>
          <w:color w:val="000000"/>
          <w:sz w:val="24"/>
          <w:szCs w:val="24"/>
        </w:rPr>
        <w:t>理人</w:t>
      </w:r>
      <w:bookmarkEnd w:id="126"/>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4.1监理人的一般规定</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关于监理人的监理内容：</w:t>
      </w:r>
      <w:r>
        <w:rPr>
          <w:rFonts w:asciiTheme="minorEastAsia" w:eastAsiaTheme="minorEastAsia" w:hAnsiTheme="minorEastAsia" w:hint="eastAsia"/>
          <w:sz w:val="24"/>
          <w:szCs w:val="24"/>
          <w:u w:val="single"/>
        </w:rPr>
        <w:t>见监理合同</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关于监理人的监理权限：</w:t>
      </w:r>
      <w:r>
        <w:rPr>
          <w:rFonts w:asciiTheme="minorEastAsia" w:eastAsiaTheme="minorEastAsia" w:hAnsiTheme="minorEastAsia" w:hint="eastAsia"/>
          <w:sz w:val="24"/>
          <w:szCs w:val="24"/>
          <w:u w:val="single"/>
        </w:rPr>
        <w:t>见监理合同</w:t>
      </w:r>
      <w:r>
        <w:rPr>
          <w:rFonts w:asciiTheme="minorEastAsia" w:eastAsiaTheme="minorEastAsia" w:hAnsiTheme="minorEastAsia"/>
          <w:color w:val="000000"/>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关于监理人在施工现场的办公场所、生活场所的提供和费用承担的约定：</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4.2 监理人员</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姓名：</w:t>
      </w:r>
      <w:r w:rsidR="00292674">
        <w:rPr>
          <w:rFonts w:asciiTheme="minorEastAsia" w:eastAsiaTheme="minorEastAsia" w:hAnsiTheme="minorEastAsia" w:hint="eastAsia"/>
          <w:color w:val="000000" w:themeColor="text1"/>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职务：</w:t>
      </w:r>
      <w:r w:rsidR="00292674">
        <w:rPr>
          <w:rFonts w:asciiTheme="minorEastAsia" w:eastAsiaTheme="minorEastAsia" w:hAnsiTheme="minorEastAsia" w:hint="eastAsia"/>
          <w:color w:val="000000" w:themeColor="text1"/>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执业证书号：</w:t>
      </w:r>
      <w:r w:rsidR="00292674">
        <w:rPr>
          <w:rFonts w:asciiTheme="minorEastAsia" w:eastAsiaTheme="minorEastAsia" w:hAnsiTheme="minorEastAsia" w:hint="eastAsia"/>
          <w:color w:val="000000" w:themeColor="text1"/>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联系电话：</w:t>
      </w:r>
      <w:r w:rsidR="00292674">
        <w:rPr>
          <w:rFonts w:asciiTheme="minorEastAsia" w:eastAsiaTheme="minorEastAsia" w:hAnsiTheme="minorEastAsia" w:hint="eastAsia"/>
          <w:color w:val="000000" w:themeColor="text1"/>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电子邮箱：</w:t>
      </w:r>
      <w:r w:rsidR="00292674">
        <w:rPr>
          <w:rFonts w:asciiTheme="minorEastAsia" w:eastAsiaTheme="minorEastAsia" w:hAnsiTheme="minorEastAsia" w:hint="eastAsia"/>
          <w:color w:val="000000" w:themeColor="text1"/>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通讯地址：</w:t>
      </w:r>
      <w:r w:rsidR="00292674">
        <w:rPr>
          <w:rFonts w:asciiTheme="minorEastAsia" w:eastAsiaTheme="minorEastAsia" w:hAnsiTheme="minorEastAsia" w:hint="eastAsia"/>
          <w:color w:val="000000" w:themeColor="text1"/>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关于监理人的其他约定：</w:t>
      </w:r>
      <w:r>
        <w:rPr>
          <w:rFonts w:asciiTheme="minorEastAsia" w:eastAsiaTheme="minorEastAsia" w:hAnsiTheme="minorEastAsia" w:hint="eastAsia"/>
          <w:sz w:val="24"/>
          <w:szCs w:val="24"/>
          <w:u w:val="single"/>
        </w:rPr>
        <w:t>发包人委托给监理人的职权：施工组织设计和技术方案的审核权；材料和施工质量的检验权；施工进度、施工现场安全的检查、监督权；发布开</w:t>
      </w:r>
      <w:proofErr w:type="gramStart"/>
      <w:r>
        <w:rPr>
          <w:rFonts w:asciiTheme="minorEastAsia" w:eastAsiaTheme="minorEastAsia" w:hAnsiTheme="minorEastAsia" w:hint="eastAsia"/>
          <w:sz w:val="24"/>
          <w:szCs w:val="24"/>
          <w:u w:val="single"/>
        </w:rPr>
        <w:t>工令</w:t>
      </w:r>
      <w:proofErr w:type="gramEnd"/>
      <w:r>
        <w:rPr>
          <w:rFonts w:asciiTheme="minorEastAsia" w:eastAsiaTheme="minorEastAsia" w:hAnsiTheme="minorEastAsia" w:hint="eastAsia"/>
          <w:sz w:val="24"/>
          <w:szCs w:val="24"/>
          <w:u w:val="single"/>
        </w:rPr>
        <w:t>、停工令和</w:t>
      </w:r>
      <w:proofErr w:type="gramStart"/>
      <w:r>
        <w:rPr>
          <w:rFonts w:asciiTheme="minorEastAsia" w:eastAsiaTheme="minorEastAsia" w:hAnsiTheme="minorEastAsia" w:hint="eastAsia"/>
          <w:sz w:val="24"/>
          <w:szCs w:val="24"/>
          <w:u w:val="single"/>
        </w:rPr>
        <w:t>复工令</w:t>
      </w:r>
      <w:proofErr w:type="gramEnd"/>
      <w:r>
        <w:rPr>
          <w:rFonts w:asciiTheme="minorEastAsia" w:eastAsiaTheme="minorEastAsia" w:hAnsiTheme="minorEastAsia" w:hint="eastAsia"/>
          <w:sz w:val="24"/>
          <w:szCs w:val="24"/>
          <w:u w:val="single"/>
        </w:rPr>
        <w:t>；工程款支付的审核权；结算工程量的审核权，具体详见发包人与监理人合同，但工程变更、经济签证、工期延误、暂定</w:t>
      </w:r>
      <w:proofErr w:type="gramStart"/>
      <w:r>
        <w:rPr>
          <w:rFonts w:asciiTheme="minorEastAsia" w:eastAsiaTheme="minorEastAsia" w:hAnsiTheme="minorEastAsia" w:hint="eastAsia"/>
          <w:sz w:val="24"/>
          <w:szCs w:val="24"/>
          <w:u w:val="single"/>
        </w:rPr>
        <w:t>价材料</w:t>
      </w:r>
      <w:proofErr w:type="gramEnd"/>
      <w:r>
        <w:rPr>
          <w:rFonts w:asciiTheme="minorEastAsia" w:eastAsiaTheme="minorEastAsia" w:hAnsiTheme="minorEastAsia" w:hint="eastAsia"/>
          <w:sz w:val="24"/>
          <w:szCs w:val="24"/>
          <w:u w:val="single"/>
        </w:rPr>
        <w:t xml:space="preserve">验收批准等需要取得发包人批准才能行使职权 </w:t>
      </w:r>
      <w:r>
        <w:rPr>
          <w:rFonts w:asciiTheme="minorEastAsia" w:eastAsiaTheme="minorEastAsia" w:hAnsiTheme="minorEastAsia"/>
          <w:sz w:val="24"/>
          <w:szCs w:val="24"/>
        </w:rPr>
        <w:t>。</w:t>
      </w:r>
      <w:r>
        <w:rPr>
          <w:rFonts w:asciiTheme="minorEastAsia" w:eastAsiaTheme="minorEastAsia" w:hAnsiTheme="minorEastAsia"/>
          <w:color w:val="000000"/>
          <w:sz w:val="24"/>
          <w:szCs w:val="24"/>
        </w:rPr>
        <w:t>。</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138" w:name="_Toc267251418"/>
      <w:bookmarkStart w:id="139" w:name="_Toc351203637"/>
      <w:r>
        <w:rPr>
          <w:rFonts w:asciiTheme="minorEastAsia" w:eastAsiaTheme="minorEastAsia" w:hAnsiTheme="minorEastAsia"/>
          <w:b w:val="0"/>
          <w:color w:val="000000"/>
          <w:sz w:val="24"/>
          <w:szCs w:val="24"/>
        </w:rPr>
        <w:t>5</w:t>
      </w:r>
      <w:bookmarkStart w:id="140" w:name="_Toc296891203"/>
      <w:bookmarkStart w:id="141" w:name="_Toc296346664"/>
      <w:bookmarkStart w:id="142" w:name="_Toc297120463"/>
      <w:bookmarkStart w:id="143" w:name="_Toc296503163"/>
      <w:bookmarkStart w:id="144" w:name="_Toc296890991"/>
      <w:bookmarkStart w:id="145" w:name="_Toc296944502"/>
      <w:bookmarkStart w:id="146" w:name="_Toc297048349"/>
      <w:bookmarkStart w:id="147" w:name="_Toc292559367"/>
      <w:bookmarkStart w:id="148" w:name="_Toc292559872"/>
      <w:bookmarkStart w:id="149" w:name="_Toc296347162"/>
      <w:bookmarkEnd w:id="138"/>
      <w:r>
        <w:rPr>
          <w:rFonts w:asciiTheme="minorEastAsia" w:eastAsiaTheme="minorEastAsia" w:hAnsiTheme="minorEastAsia"/>
          <w:b w:val="0"/>
          <w:color w:val="000000"/>
          <w:sz w:val="24"/>
          <w:szCs w:val="24"/>
        </w:rPr>
        <w:t>. 工程质量</w:t>
      </w:r>
      <w:bookmarkEnd w:id="139"/>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5.1 质量要求</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w:t>
      </w:r>
      <w:bookmarkStart w:id="150" w:name="_Toc312677997"/>
      <w:bookmarkStart w:id="151" w:name="_Toc318581164"/>
      <w:bookmarkStart w:id="152" w:name="_Toc303539106"/>
      <w:bookmarkStart w:id="153" w:name="_Toc297216155"/>
      <w:bookmarkStart w:id="154" w:name="_Toc300934949"/>
      <w:bookmarkStart w:id="155" w:name="_Toc297123496"/>
      <w:bookmarkStart w:id="156" w:name="_Toc304295527"/>
      <w:r>
        <w:rPr>
          <w:rFonts w:asciiTheme="minorEastAsia" w:eastAsiaTheme="minorEastAsia" w:hAnsiTheme="minorEastAsia"/>
          <w:sz w:val="24"/>
          <w:szCs w:val="24"/>
        </w:rPr>
        <w:t>.1.1 特殊质量标准和要求：</w:t>
      </w:r>
      <w:r>
        <w:rPr>
          <w:rFonts w:asciiTheme="minorEastAsia" w:eastAsiaTheme="minorEastAsia" w:hAnsiTheme="minorEastAsia" w:hint="eastAsia"/>
          <w:sz w:val="24"/>
          <w:szCs w:val="24"/>
          <w:u w:val="single"/>
        </w:rPr>
        <w:t xml:space="preserve">因承包人原因达不到约定的工程质量标准，承包人按合同总价的10%向发包人支付违约金的同时，承包人必须保证整改后工程达到约定的工程质量，出现质量问题所造成的一切经济损失由承包人承担  </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sz w:val="24"/>
          <w:szCs w:val="24"/>
        </w:rPr>
        <w:t>关于工程奖项的约定：</w:t>
      </w:r>
      <w:r>
        <w:rPr>
          <w:rFonts w:asciiTheme="minorEastAsia" w:eastAsiaTheme="minorEastAsia" w:hAnsiTheme="minorEastAsia" w:hint="eastAsia"/>
          <w:sz w:val="24"/>
          <w:szCs w:val="24"/>
          <w:u w:val="single"/>
        </w:rPr>
        <w:t>/</w:t>
      </w:r>
      <w:r>
        <w:rPr>
          <w:rFonts w:asciiTheme="minorEastAsia" w:eastAsiaTheme="minorEastAsia" w:hAnsiTheme="minorEastAsia"/>
          <w:sz w:val="24"/>
          <w:szCs w:val="24"/>
        </w:rPr>
        <w:t>。</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5.3 隐蔽工程检查</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5.3.2承包人提前通知监理人隐蔽工程检查的期限的约定：</w:t>
      </w:r>
      <w:proofErr w:type="gramStart"/>
      <w:r>
        <w:rPr>
          <w:rFonts w:asciiTheme="minorEastAsia" w:eastAsiaTheme="minorEastAsia" w:hAnsiTheme="minorEastAsia" w:hint="eastAsia"/>
          <w:sz w:val="24"/>
          <w:szCs w:val="24"/>
          <w:u w:val="single"/>
        </w:rPr>
        <w:t>除质监</w:t>
      </w:r>
      <w:proofErr w:type="gramEnd"/>
      <w:r>
        <w:rPr>
          <w:rFonts w:asciiTheme="minorEastAsia" w:eastAsiaTheme="minorEastAsia" w:hAnsiTheme="minorEastAsia" w:hint="eastAsia"/>
          <w:sz w:val="24"/>
          <w:szCs w:val="24"/>
          <w:u w:val="single"/>
        </w:rPr>
        <w:t xml:space="preserve">站、设计院等其他部门参加验收，承包人需提前72小时书面报告以便及时联系和安排外，其余均提前24小时即可 </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监理人不能按时进行检查时，应提前</w:t>
      </w:r>
      <w:r>
        <w:rPr>
          <w:rFonts w:asciiTheme="minorEastAsia" w:eastAsiaTheme="minorEastAsia" w:hAnsiTheme="minorEastAsia" w:hint="eastAsia"/>
          <w:sz w:val="24"/>
          <w:szCs w:val="24"/>
          <w:u w:val="single"/>
        </w:rPr>
        <w:t>24</w:t>
      </w:r>
      <w:r>
        <w:rPr>
          <w:rFonts w:asciiTheme="minorEastAsia" w:eastAsiaTheme="minorEastAsia" w:hAnsiTheme="minorEastAsia"/>
          <w:sz w:val="24"/>
          <w:szCs w:val="24"/>
        </w:rPr>
        <w:t>小时提交书面延期要求。</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关于延期最长不得超过：</w:t>
      </w:r>
      <w:r>
        <w:rPr>
          <w:rFonts w:asciiTheme="minorEastAsia" w:eastAsiaTheme="minorEastAsia" w:hAnsiTheme="minorEastAsia" w:hint="eastAsia"/>
          <w:sz w:val="24"/>
          <w:szCs w:val="24"/>
          <w:u w:val="single"/>
        </w:rPr>
        <w:t>48</w:t>
      </w:r>
      <w:r>
        <w:rPr>
          <w:rFonts w:asciiTheme="minorEastAsia" w:eastAsiaTheme="minorEastAsia" w:hAnsiTheme="minorEastAsia"/>
          <w:sz w:val="24"/>
          <w:szCs w:val="24"/>
        </w:rPr>
        <w:t>小时。</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157" w:name="_Toc351203638"/>
      <w:r>
        <w:rPr>
          <w:rFonts w:asciiTheme="minorEastAsia" w:eastAsiaTheme="minorEastAsia" w:hAnsiTheme="minorEastAsia"/>
          <w:b w:val="0"/>
          <w:color w:val="000000"/>
          <w:sz w:val="24"/>
          <w:szCs w:val="24"/>
        </w:rPr>
        <w:t>6. 安全文明施工与环境保护</w:t>
      </w:r>
      <w:bookmarkEnd w:id="157"/>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6.1安全文明施工</w:t>
      </w:r>
    </w:p>
    <w:p w:rsidR="00A17923" w:rsidRDefault="00A17923" w:rsidP="00A17923">
      <w:pPr>
        <w:pStyle w:val="24"/>
        <w:spacing w:line="360" w:lineRule="auto"/>
        <w:ind w:firstLineChars="200" w:firstLine="480"/>
        <w:rPr>
          <w:rFonts w:asciiTheme="minorEastAsia" w:eastAsiaTheme="minorEastAsia" w:hAnsiTheme="minorEastAsia"/>
          <w:color w:val="FF0000"/>
          <w:sz w:val="24"/>
          <w:szCs w:val="24"/>
          <w:u w:val="single"/>
        </w:rPr>
      </w:pPr>
      <w:r>
        <w:rPr>
          <w:rFonts w:asciiTheme="minorEastAsia" w:eastAsiaTheme="minorEastAsia" w:hAnsiTheme="minorEastAsia"/>
          <w:sz w:val="24"/>
          <w:szCs w:val="24"/>
        </w:rPr>
        <w:t>6.1.1</w:t>
      </w:r>
      <w:r>
        <w:rPr>
          <w:rFonts w:asciiTheme="minorEastAsia" w:eastAsiaTheme="minorEastAsia" w:hAnsiTheme="minorEastAsia"/>
          <w:color w:val="000000"/>
          <w:sz w:val="24"/>
          <w:szCs w:val="24"/>
        </w:rPr>
        <w:t xml:space="preserve"> 项目安全生产的达标目标及相应事项的约定：</w:t>
      </w:r>
      <w:r>
        <w:rPr>
          <w:rFonts w:asciiTheme="minorEastAsia" w:eastAsiaTheme="minorEastAsia" w:hAnsiTheme="minorEastAsia" w:hint="eastAsia"/>
          <w:sz w:val="24"/>
          <w:szCs w:val="24"/>
          <w:u w:val="single"/>
        </w:rPr>
        <w:t>1）承包人对现场作业和现有施工方法的安全承担全部责任，并赔偿因承包人责任给发包人造成的一切损失；2）承包人应遵守工程建设安全生产有关管理规定，严格按安全标准组织施工，随时接受行业、监理方的安全检查和监督，并针对该工程特点,采取一切必要的安全防护措施，消除事故隐患，承担施工中的全部安全责任及费用（包括承包人和承包人原因造成的第三方）；3）若发生安全事故，承包人承担全部责任，与发包人无关。承包人应按规定立即报告建设主管部门并通知发包人和监理。如因此造成发包人承担责任的，发包人有权向承包人索赔；</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6.1.4 关于治安保卫的特别约定：</w:t>
      </w:r>
      <w:r>
        <w:rPr>
          <w:rFonts w:asciiTheme="minorEastAsia" w:eastAsiaTheme="minorEastAsia" w:hAnsiTheme="minorEastAsia" w:hint="eastAsia"/>
          <w:sz w:val="24"/>
          <w:szCs w:val="24"/>
          <w:u w:val="single"/>
        </w:rPr>
        <w:t>执行通用条款</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关于编制施工场地治安管理计划的约定：</w:t>
      </w:r>
      <w:r>
        <w:rPr>
          <w:rFonts w:asciiTheme="minorEastAsia" w:eastAsiaTheme="minorEastAsia" w:hAnsiTheme="minorEastAsia" w:hint="eastAsia"/>
          <w:sz w:val="24"/>
          <w:szCs w:val="24"/>
          <w:u w:val="single"/>
        </w:rPr>
        <w:t>执行通用条款</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6.1.5 文明施工</w:t>
      </w:r>
    </w:p>
    <w:p w:rsidR="00A17923" w:rsidRDefault="00A17923" w:rsidP="00A17923">
      <w:pPr>
        <w:pStyle w:val="000"/>
        <w:spacing w:after="200" w:line="40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合同当事人对文明施工的要求：</w:t>
      </w:r>
      <w:r>
        <w:rPr>
          <w:rFonts w:asciiTheme="minorEastAsia" w:eastAsiaTheme="minorEastAsia" w:hAnsiTheme="minorEastAsia" w:hint="eastAsia"/>
          <w:sz w:val="24"/>
          <w:szCs w:val="24"/>
          <w:u w:val="single"/>
        </w:rPr>
        <w:t>1）本工程必须达到安全文明工地的相关要求。发包人将在施工管理过程中组织对现场安全文明评分，评分细则与相关</w:t>
      </w:r>
      <w:proofErr w:type="gramStart"/>
      <w:r>
        <w:rPr>
          <w:rFonts w:asciiTheme="minorEastAsia" w:eastAsiaTheme="minorEastAsia" w:hAnsiTheme="minorEastAsia" w:hint="eastAsia"/>
          <w:sz w:val="24"/>
          <w:szCs w:val="24"/>
          <w:u w:val="single"/>
        </w:rPr>
        <w:t>规</w:t>
      </w:r>
      <w:proofErr w:type="gramEnd"/>
      <w:r>
        <w:rPr>
          <w:rFonts w:asciiTheme="minorEastAsia" w:eastAsiaTheme="minorEastAsia" w:hAnsiTheme="minorEastAsia" w:hint="eastAsia"/>
          <w:sz w:val="24"/>
          <w:szCs w:val="24"/>
          <w:u w:val="single"/>
        </w:rPr>
        <w:t>费挂钩，不符合规定的将采取经济处罚；2）严格遵守发包人批准的施工现场总平面的规划、本工程安全文明管理要求和相关国家地方规定、标准。服从发包人与监理人统一指挥，发包人与监理人将组织定期检查，对于出现的问题，发包人及监理人有权要求承包人进行整改，否则有权予以罚款，情节严重将勒令停工整改，相关一切损失由承包人自行承担；3）设置冲洗台，保证现场及城市路面清洁，做好现场防扬尘等措施；4）承包人必须做到随时将现场垃圾清理出场，</w:t>
      </w:r>
      <w:r>
        <w:rPr>
          <w:rFonts w:asciiTheme="minorEastAsia" w:eastAsiaTheme="minorEastAsia" w:hAnsiTheme="minorEastAsia" w:hint="eastAsia"/>
          <w:snapToGrid w:val="0"/>
          <w:sz w:val="24"/>
          <w:szCs w:val="24"/>
          <w:u w:val="single"/>
        </w:rPr>
        <w:t>政府有关部门收取的生活垃圾处理费由承包人承担，相关费用在投标</w:t>
      </w:r>
      <w:proofErr w:type="gramStart"/>
      <w:r>
        <w:rPr>
          <w:rFonts w:asciiTheme="minorEastAsia" w:eastAsiaTheme="minorEastAsia" w:hAnsiTheme="minorEastAsia" w:hint="eastAsia"/>
          <w:snapToGrid w:val="0"/>
          <w:sz w:val="24"/>
          <w:szCs w:val="24"/>
          <w:u w:val="single"/>
        </w:rPr>
        <w:t>时综合</w:t>
      </w:r>
      <w:proofErr w:type="gramEnd"/>
      <w:r>
        <w:rPr>
          <w:rFonts w:asciiTheme="minorEastAsia" w:eastAsiaTheme="minorEastAsia" w:hAnsiTheme="minorEastAsia" w:hint="eastAsia"/>
          <w:snapToGrid w:val="0"/>
          <w:sz w:val="24"/>
          <w:szCs w:val="24"/>
          <w:u w:val="single"/>
        </w:rPr>
        <w:t>考虑；</w:t>
      </w:r>
      <w:r>
        <w:rPr>
          <w:rFonts w:asciiTheme="minorEastAsia" w:eastAsiaTheme="minorEastAsia" w:hAnsiTheme="minorEastAsia" w:hint="eastAsia"/>
          <w:sz w:val="24"/>
          <w:szCs w:val="24"/>
          <w:u w:val="single"/>
        </w:rPr>
        <w:t>5）现场办公区、生活区必须做好全部硬化、排水、环境布置等工作。现场搭设的临时设施需满足国家及扬州市相关消防管理规定，由此发生的一切费用及责任由承包人承担； 6）现场临设的布置及其环境的日常管理及上述安全文明工作必须按照发包人要求执行，该部分费用包括在投标报价中，</w:t>
      </w:r>
      <w:proofErr w:type="gramStart"/>
      <w:r>
        <w:rPr>
          <w:rFonts w:asciiTheme="minorEastAsia" w:eastAsiaTheme="minorEastAsia" w:hAnsiTheme="minorEastAsia" w:hint="eastAsia"/>
          <w:sz w:val="24"/>
          <w:szCs w:val="24"/>
          <w:u w:val="single"/>
        </w:rPr>
        <w:t>不</w:t>
      </w:r>
      <w:proofErr w:type="gramEnd"/>
      <w:r>
        <w:rPr>
          <w:rFonts w:asciiTheme="minorEastAsia" w:eastAsiaTheme="minorEastAsia" w:hAnsiTheme="minorEastAsia" w:hint="eastAsia"/>
          <w:sz w:val="24"/>
          <w:szCs w:val="24"/>
          <w:u w:val="single"/>
        </w:rPr>
        <w:t>另行收取。若不按其实施，发包人有权扣除相关部分安全文明设施费；7）承包人必须严格按《扬府办发【2014】34号》等文件要求全面做好施工现场及土方临时堆放场地的扬尘控制工作。承包人应采取控制措施使施工现场达到市环保和政府其它部门对建筑工地的要求，避免伤害或妨碍公众及周围环境，如因妨碍或伤害造成的行政处罚等其它赔偿均由承包人承担。8）承包人</w:t>
      </w:r>
      <w:r>
        <w:rPr>
          <w:rFonts w:asciiTheme="minorEastAsia" w:eastAsiaTheme="minorEastAsia" w:hAnsiTheme="minorEastAsia"/>
          <w:sz w:val="24"/>
          <w:szCs w:val="24"/>
          <w:u w:val="single"/>
        </w:rPr>
        <w:t>应当确保安全防护、文明施工措施费用专款专用</w:t>
      </w:r>
      <w:r>
        <w:rPr>
          <w:rFonts w:asciiTheme="minorEastAsia" w:eastAsiaTheme="minorEastAsia" w:hAnsiTheme="minorEastAsia" w:hint="eastAsia"/>
          <w:sz w:val="24"/>
          <w:szCs w:val="24"/>
          <w:u w:val="single"/>
        </w:rPr>
        <w:t>；9）</w:t>
      </w:r>
      <w:r>
        <w:rPr>
          <w:rFonts w:asciiTheme="minorEastAsia" w:eastAsiaTheme="minorEastAsia" w:hAnsiTheme="minorEastAsia"/>
          <w:sz w:val="24"/>
          <w:szCs w:val="24"/>
          <w:u w:val="single"/>
        </w:rPr>
        <w:t>总承包单位对工程的安全防护、文明施工措施费的使用负总责。总承包单位不按规定和合同约定向分包单位支付安全防护、文明施工措施费，造成分包单位不能及时落实安全防护措施导致发生事故的，由总包单位负主要责任</w:t>
      </w:r>
      <w:r>
        <w:rPr>
          <w:rFonts w:asciiTheme="minorEastAsia" w:eastAsiaTheme="minorEastAsia" w:hAnsiTheme="minorEastAsia" w:hint="eastAsia"/>
          <w:sz w:val="24"/>
          <w:szCs w:val="24"/>
          <w:u w:val="single"/>
        </w:rPr>
        <w:t>；10）承包人</w:t>
      </w:r>
      <w:r>
        <w:rPr>
          <w:rFonts w:asciiTheme="minorEastAsia" w:eastAsiaTheme="minorEastAsia" w:hAnsiTheme="minorEastAsia"/>
          <w:sz w:val="24"/>
          <w:szCs w:val="24"/>
          <w:u w:val="single"/>
        </w:rPr>
        <w:t>应在施工组织设计文件中制定相应的安全防护、文明施工措施。</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6.1.6 关于安全文明施工费支付比例和支付期限的约定：</w:t>
      </w:r>
      <w:bookmarkStart w:id="158" w:name="_Toc351203639"/>
      <w:bookmarkEnd w:id="150"/>
      <w:bookmarkEnd w:id="151"/>
      <w:bookmarkEnd w:id="152"/>
      <w:bookmarkEnd w:id="153"/>
      <w:bookmarkEnd w:id="154"/>
      <w:bookmarkEnd w:id="155"/>
      <w:bookmarkEnd w:id="156"/>
      <w:r>
        <w:rPr>
          <w:rFonts w:asciiTheme="minorEastAsia" w:eastAsiaTheme="minorEastAsia" w:hAnsiTheme="minorEastAsia" w:hint="eastAsia"/>
          <w:sz w:val="24"/>
          <w:szCs w:val="24"/>
          <w:u w:val="single"/>
        </w:rPr>
        <w:t>执行通用条款</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7. 工期和进度</w:t>
      </w:r>
      <w:bookmarkEnd w:id="158"/>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7.1 施工组织设计</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7.1.</w:t>
      </w:r>
      <w:r>
        <w:rPr>
          <w:rFonts w:asciiTheme="minorEastAsia" w:eastAsiaTheme="minorEastAsia" w:hAnsiTheme="minorEastAsia" w:hint="eastAsia"/>
          <w:sz w:val="24"/>
          <w:szCs w:val="24"/>
        </w:rPr>
        <w:t xml:space="preserve">1 </w:t>
      </w:r>
      <w:r>
        <w:rPr>
          <w:rFonts w:asciiTheme="minorEastAsia" w:eastAsiaTheme="minorEastAsia" w:hAnsiTheme="minorEastAsia" w:hint="eastAsia"/>
          <w:color w:val="000000"/>
          <w:sz w:val="24"/>
          <w:szCs w:val="24"/>
        </w:rPr>
        <w:t>合同当事人约定的</w:t>
      </w:r>
      <w:r>
        <w:rPr>
          <w:rFonts w:asciiTheme="minorEastAsia" w:eastAsiaTheme="minorEastAsia" w:hAnsiTheme="minorEastAsia"/>
          <w:color w:val="000000"/>
          <w:sz w:val="24"/>
          <w:szCs w:val="24"/>
        </w:rPr>
        <w:t>施工组织设计</w:t>
      </w:r>
      <w:r>
        <w:rPr>
          <w:rFonts w:asciiTheme="minorEastAsia" w:eastAsiaTheme="minorEastAsia" w:hAnsiTheme="minorEastAsia" w:hint="eastAsia"/>
          <w:color w:val="000000"/>
          <w:sz w:val="24"/>
          <w:szCs w:val="24"/>
        </w:rPr>
        <w:t>应包括的其他内容</w:t>
      </w:r>
      <w:r>
        <w:rPr>
          <w:rFonts w:asciiTheme="minorEastAsia" w:eastAsiaTheme="minorEastAsia" w:hAnsiTheme="minorEastAsia"/>
          <w:color w:val="000000"/>
          <w:sz w:val="24"/>
          <w:szCs w:val="24"/>
        </w:rPr>
        <w:t>：</w:t>
      </w:r>
      <w:r>
        <w:rPr>
          <w:rFonts w:asciiTheme="minorEastAsia" w:eastAsiaTheme="minorEastAsia" w:hAnsiTheme="minorEastAsia" w:hint="eastAsia"/>
          <w:sz w:val="24"/>
          <w:szCs w:val="24"/>
          <w:u w:val="single"/>
        </w:rPr>
        <w:t>执行通用条款</w:t>
      </w:r>
      <w:r>
        <w:rPr>
          <w:rFonts w:asciiTheme="minorEastAsia" w:eastAsiaTheme="minorEastAsia" w:hAnsiTheme="minorEastAsia"/>
          <w:sz w:val="24"/>
          <w:szCs w:val="24"/>
        </w:rPr>
        <w:t>。</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sz w:val="24"/>
          <w:szCs w:val="24"/>
        </w:rPr>
        <w:t>7.1.2</w:t>
      </w:r>
      <w:r>
        <w:rPr>
          <w:rFonts w:asciiTheme="minorEastAsia" w:eastAsiaTheme="minorEastAsia" w:hAnsiTheme="minorEastAsia"/>
          <w:color w:val="000000"/>
          <w:sz w:val="24"/>
          <w:szCs w:val="24"/>
        </w:rPr>
        <w:t xml:space="preserve"> 施工组织设计的提交和修改</w:t>
      </w:r>
    </w:p>
    <w:p w:rsidR="00A17923" w:rsidRDefault="00A17923" w:rsidP="00A17923">
      <w:pPr>
        <w:pStyle w:val="000"/>
        <w:autoSpaceDE w:val="0"/>
        <w:autoSpaceDN w:val="0"/>
        <w:adjustRightInd w:val="0"/>
        <w:spacing w:after="20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color w:val="000000"/>
          <w:sz w:val="24"/>
          <w:szCs w:val="24"/>
        </w:rPr>
        <w:t>承包人提交详细施工组织设计的期限的约定：</w:t>
      </w:r>
      <w:r>
        <w:rPr>
          <w:rFonts w:asciiTheme="minorEastAsia" w:eastAsiaTheme="minorEastAsia" w:hAnsiTheme="minorEastAsia" w:hint="eastAsia"/>
          <w:sz w:val="24"/>
          <w:szCs w:val="24"/>
          <w:u w:val="single"/>
        </w:rPr>
        <w:t>开工前7天提供全部工程施工组织设计和进度计划，并报监理批准。（批准和未批准的施工组织设计和进度计划均需同时送报业主备案）</w:t>
      </w:r>
      <w:r>
        <w:rPr>
          <w:rFonts w:asciiTheme="minorEastAsia" w:eastAsiaTheme="minorEastAsia" w:hAnsiTheme="minorEastAsia"/>
          <w:sz w:val="24"/>
          <w:szCs w:val="24"/>
        </w:rPr>
        <w:t>。</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发包人和监理人在收到</w:t>
      </w:r>
      <w:r>
        <w:rPr>
          <w:rFonts w:asciiTheme="minorEastAsia" w:eastAsiaTheme="minorEastAsia" w:hAnsiTheme="minorEastAsia" w:hint="eastAsia"/>
          <w:color w:val="000000"/>
          <w:sz w:val="24"/>
          <w:szCs w:val="24"/>
        </w:rPr>
        <w:t>详细的施工组织设计</w:t>
      </w:r>
      <w:r>
        <w:rPr>
          <w:rFonts w:asciiTheme="minorEastAsia" w:eastAsiaTheme="minorEastAsia" w:hAnsiTheme="minorEastAsia"/>
          <w:color w:val="000000"/>
          <w:sz w:val="24"/>
          <w:szCs w:val="24"/>
        </w:rPr>
        <w:t>后确认或提出修改意见的期限：</w:t>
      </w:r>
      <w:r>
        <w:rPr>
          <w:rFonts w:asciiTheme="minorEastAsia" w:eastAsiaTheme="minorEastAsia" w:hAnsiTheme="minorEastAsia" w:hint="eastAsia"/>
          <w:sz w:val="24"/>
          <w:szCs w:val="24"/>
          <w:u w:val="single"/>
        </w:rPr>
        <w:t>送达后7</w:t>
      </w:r>
      <w:proofErr w:type="gramStart"/>
      <w:r>
        <w:rPr>
          <w:rFonts w:asciiTheme="minorEastAsia" w:eastAsiaTheme="minorEastAsia" w:hAnsiTheme="minorEastAsia" w:hint="eastAsia"/>
          <w:sz w:val="24"/>
          <w:szCs w:val="24"/>
          <w:u w:val="single"/>
        </w:rPr>
        <w:t>日历天</w:t>
      </w:r>
      <w:proofErr w:type="gramEnd"/>
      <w:r>
        <w:rPr>
          <w:rFonts w:asciiTheme="minorEastAsia" w:eastAsiaTheme="minorEastAsia" w:hAnsiTheme="minorEastAsia" w:hint="eastAsia"/>
          <w:sz w:val="24"/>
          <w:szCs w:val="24"/>
          <w:u w:val="single"/>
        </w:rPr>
        <w:t xml:space="preserve">内 </w:t>
      </w:r>
      <w:r>
        <w:rPr>
          <w:rFonts w:asciiTheme="minorEastAsia" w:eastAsiaTheme="minorEastAsia" w:hAnsiTheme="minorEastAsia"/>
          <w:sz w:val="24"/>
          <w:szCs w:val="24"/>
        </w:rPr>
        <w:t>。</w:t>
      </w:r>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w:t>
      </w:r>
      <w:bookmarkStart w:id="159" w:name="_Toc312677479"/>
      <w:bookmarkStart w:id="160" w:name="_Toc303539123"/>
      <w:bookmarkStart w:id="161" w:name="_Toc300934966"/>
      <w:bookmarkStart w:id="162" w:name="_Toc297216173"/>
      <w:bookmarkStart w:id="163" w:name="_Toc297123514"/>
      <w:bookmarkStart w:id="164" w:name="_Toc304295541"/>
      <w:bookmarkStart w:id="165" w:name="_Toc312678005"/>
      <w:r>
        <w:rPr>
          <w:rFonts w:asciiTheme="minorEastAsia" w:eastAsiaTheme="minorEastAsia" w:hAnsiTheme="minorEastAsia"/>
          <w:color w:val="000000"/>
          <w:sz w:val="24"/>
          <w:szCs w:val="24"/>
        </w:rPr>
        <w:t>.2 施工进度计划</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7.2.2 施工进度计划的修订</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发包人和监理人在收到修订的施工进度计划后确认或提出修改意见的期限：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sz w:val="24"/>
          <w:szCs w:val="24"/>
        </w:rPr>
        <w:t>。</w:t>
      </w:r>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7.3 开工</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7.3.1 开工准备</w:t>
      </w:r>
    </w:p>
    <w:p w:rsidR="00A17923" w:rsidRDefault="00A17923" w:rsidP="00A17923">
      <w:pPr>
        <w:pStyle w:val="24"/>
        <w:spacing w:line="360" w:lineRule="auto"/>
        <w:ind w:firstLine="645"/>
        <w:rPr>
          <w:rFonts w:asciiTheme="minorEastAsia" w:eastAsiaTheme="minorEastAsia" w:hAnsiTheme="minorEastAsia"/>
          <w:sz w:val="24"/>
          <w:szCs w:val="24"/>
          <w:u w:val="single"/>
        </w:rPr>
      </w:pPr>
      <w:r>
        <w:rPr>
          <w:rFonts w:asciiTheme="minorEastAsia" w:eastAsiaTheme="minorEastAsia" w:hAnsiTheme="minorEastAsia"/>
          <w:color w:val="000000"/>
          <w:sz w:val="24"/>
          <w:szCs w:val="24"/>
        </w:rPr>
        <w:t>关于承包人提交工程开工</w:t>
      </w:r>
      <w:proofErr w:type="gramStart"/>
      <w:r>
        <w:rPr>
          <w:rFonts w:asciiTheme="minorEastAsia" w:eastAsiaTheme="minorEastAsia" w:hAnsiTheme="minorEastAsia"/>
          <w:color w:val="000000"/>
          <w:sz w:val="24"/>
          <w:szCs w:val="24"/>
        </w:rPr>
        <w:t>报审表</w:t>
      </w:r>
      <w:proofErr w:type="gramEnd"/>
      <w:r>
        <w:rPr>
          <w:rFonts w:asciiTheme="minorEastAsia" w:eastAsiaTheme="minorEastAsia" w:hAnsiTheme="minorEastAsia"/>
          <w:color w:val="000000"/>
          <w:sz w:val="24"/>
          <w:szCs w:val="24"/>
        </w:rPr>
        <w:t>的期限：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sz w:val="24"/>
          <w:szCs w:val="24"/>
        </w:rPr>
        <w:t>。</w:t>
      </w:r>
    </w:p>
    <w:p w:rsidR="00A17923" w:rsidRDefault="00A17923" w:rsidP="00A17923">
      <w:pPr>
        <w:pStyle w:val="24"/>
        <w:spacing w:line="360" w:lineRule="auto"/>
        <w:ind w:firstLine="645"/>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关于发包人应完成的其他开工准备工作及期限：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olor w:val="000000"/>
          <w:sz w:val="24"/>
          <w:szCs w:val="24"/>
        </w:rPr>
        <w:t>关于承包人应完成的其他开工准备工作及期限：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7.3.2开工通知</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因发包人原因造成监理人未能在计划开工日期之日起</w:t>
      </w:r>
      <w:r>
        <w:rPr>
          <w:rFonts w:asciiTheme="minorEastAsia" w:eastAsiaTheme="minorEastAsia" w:hAnsiTheme="minorEastAsia" w:hint="eastAsia"/>
          <w:sz w:val="24"/>
          <w:szCs w:val="24"/>
          <w:u w:val="single"/>
        </w:rPr>
        <w:t>90</w:t>
      </w:r>
      <w:r>
        <w:rPr>
          <w:rFonts w:asciiTheme="minorEastAsia" w:eastAsiaTheme="minorEastAsia" w:hAnsiTheme="minorEastAsia"/>
          <w:color w:val="000000"/>
          <w:sz w:val="24"/>
          <w:szCs w:val="24"/>
        </w:rPr>
        <w:t>天内发出开工通知的，承包人有权提出价格调整要求，或者解除合同。</w:t>
      </w:r>
    </w:p>
    <w:bookmarkEnd w:id="159"/>
    <w:bookmarkEnd w:id="160"/>
    <w:bookmarkEnd w:id="161"/>
    <w:bookmarkEnd w:id="162"/>
    <w:bookmarkEnd w:id="163"/>
    <w:bookmarkEnd w:id="164"/>
    <w:bookmarkEnd w:id="165"/>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7.4 测量放线</w:t>
      </w:r>
    </w:p>
    <w:p w:rsidR="00A17923" w:rsidRDefault="00A17923" w:rsidP="00A17923">
      <w:pPr>
        <w:pStyle w:val="24"/>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sz w:val="24"/>
          <w:szCs w:val="24"/>
        </w:rPr>
        <w:t>7.4.1发包人通过监理人向承包人提供测量基准点、基准线和水准点及其书面资料的期限：</w:t>
      </w:r>
      <w:r>
        <w:rPr>
          <w:rFonts w:asciiTheme="minorEastAsia" w:eastAsiaTheme="minorEastAsia" w:hAnsiTheme="minorEastAsia" w:hint="eastAsia"/>
          <w:sz w:val="24"/>
          <w:szCs w:val="24"/>
          <w:u w:val="single"/>
        </w:rPr>
        <w:t>发包人应于最迟第7.3.2项（开工通知）开工日期前7天</w:t>
      </w:r>
      <w:r>
        <w:rPr>
          <w:rFonts w:asciiTheme="minorEastAsia" w:eastAsiaTheme="minorEastAsia" w:hAnsiTheme="minorEastAsia"/>
          <w:sz w:val="24"/>
          <w:szCs w:val="24"/>
          <w:u w:val="single"/>
        </w:rPr>
        <w:t>将水准点、</w:t>
      </w:r>
      <w:proofErr w:type="gramStart"/>
      <w:r>
        <w:rPr>
          <w:rFonts w:asciiTheme="minorEastAsia" w:eastAsiaTheme="minorEastAsia" w:hAnsiTheme="minorEastAsia"/>
          <w:sz w:val="24"/>
          <w:szCs w:val="24"/>
          <w:u w:val="single"/>
        </w:rPr>
        <w:t>座标</w:t>
      </w:r>
      <w:proofErr w:type="gramEnd"/>
      <w:r>
        <w:rPr>
          <w:rFonts w:asciiTheme="minorEastAsia" w:eastAsiaTheme="minorEastAsia" w:hAnsiTheme="minorEastAsia"/>
          <w:sz w:val="24"/>
          <w:szCs w:val="24"/>
          <w:u w:val="single"/>
        </w:rPr>
        <w:t>控制点提交</w:t>
      </w:r>
      <w:r>
        <w:rPr>
          <w:rFonts w:asciiTheme="minorEastAsia" w:eastAsiaTheme="minorEastAsia" w:hAnsiTheme="minorEastAsia" w:hint="eastAsia"/>
          <w:sz w:val="24"/>
          <w:szCs w:val="24"/>
          <w:u w:val="single"/>
        </w:rPr>
        <w:t>承包</w:t>
      </w:r>
      <w:r>
        <w:rPr>
          <w:rFonts w:asciiTheme="minorEastAsia" w:eastAsiaTheme="minorEastAsia" w:hAnsiTheme="minorEastAsia"/>
          <w:sz w:val="24"/>
          <w:szCs w:val="24"/>
          <w:u w:val="single"/>
        </w:rPr>
        <w:t>人；水准点、</w:t>
      </w:r>
      <w:proofErr w:type="gramStart"/>
      <w:r>
        <w:rPr>
          <w:rFonts w:asciiTheme="minorEastAsia" w:eastAsiaTheme="minorEastAsia" w:hAnsiTheme="minorEastAsia"/>
          <w:sz w:val="24"/>
          <w:szCs w:val="24"/>
          <w:u w:val="single"/>
        </w:rPr>
        <w:t>座标</w:t>
      </w:r>
      <w:proofErr w:type="gramEnd"/>
      <w:r>
        <w:rPr>
          <w:rFonts w:asciiTheme="minorEastAsia" w:eastAsiaTheme="minorEastAsia" w:hAnsiTheme="minorEastAsia"/>
          <w:sz w:val="24"/>
          <w:szCs w:val="24"/>
          <w:u w:val="single"/>
        </w:rPr>
        <w:t>控制点交验完毕，即由</w:t>
      </w:r>
      <w:r>
        <w:rPr>
          <w:rFonts w:asciiTheme="minorEastAsia" w:eastAsiaTheme="minorEastAsia" w:hAnsiTheme="minorEastAsia" w:hint="eastAsia"/>
          <w:sz w:val="24"/>
          <w:szCs w:val="24"/>
          <w:u w:val="single"/>
        </w:rPr>
        <w:t>承包</w:t>
      </w:r>
      <w:r>
        <w:rPr>
          <w:rFonts w:asciiTheme="minorEastAsia" w:eastAsiaTheme="minorEastAsia" w:hAnsiTheme="minorEastAsia"/>
          <w:sz w:val="24"/>
          <w:szCs w:val="24"/>
          <w:u w:val="single"/>
        </w:rPr>
        <w:t>人自费负责保护，此后由于破坏或失准带来的重新测量、放</w:t>
      </w:r>
      <w:proofErr w:type="gramStart"/>
      <w:r>
        <w:rPr>
          <w:rFonts w:asciiTheme="minorEastAsia" w:eastAsiaTheme="minorEastAsia" w:hAnsiTheme="minorEastAsia"/>
          <w:sz w:val="24"/>
          <w:szCs w:val="24"/>
          <w:u w:val="single"/>
        </w:rPr>
        <w:t>点费用</w:t>
      </w:r>
      <w:proofErr w:type="gramEnd"/>
      <w:r>
        <w:rPr>
          <w:rFonts w:asciiTheme="minorEastAsia" w:eastAsiaTheme="minorEastAsia" w:hAnsiTheme="minorEastAsia"/>
          <w:sz w:val="24"/>
          <w:szCs w:val="24"/>
          <w:u w:val="single"/>
        </w:rPr>
        <w:t>及由此造成的其他损失均由</w:t>
      </w:r>
      <w:r>
        <w:rPr>
          <w:rFonts w:asciiTheme="minorEastAsia" w:eastAsiaTheme="minorEastAsia" w:hAnsiTheme="minorEastAsia" w:hint="eastAsia"/>
          <w:sz w:val="24"/>
          <w:szCs w:val="24"/>
          <w:u w:val="single"/>
        </w:rPr>
        <w:t>承包</w:t>
      </w:r>
      <w:r>
        <w:rPr>
          <w:rFonts w:asciiTheme="minorEastAsia" w:eastAsiaTheme="minorEastAsia" w:hAnsiTheme="minorEastAsia"/>
          <w:sz w:val="24"/>
          <w:szCs w:val="24"/>
          <w:u w:val="single"/>
        </w:rPr>
        <w:t>人负担</w:t>
      </w:r>
      <w:r>
        <w:rPr>
          <w:rFonts w:asciiTheme="minorEastAsia" w:eastAsiaTheme="minorEastAsia" w:hAnsiTheme="minorEastAsia" w:hint="eastAsia"/>
          <w:sz w:val="24"/>
          <w:szCs w:val="24"/>
          <w:u w:val="single"/>
        </w:rPr>
        <w:t>。</w:t>
      </w:r>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w:t>
      </w:r>
      <w:bookmarkStart w:id="166" w:name="_Toc312677484"/>
      <w:bookmarkStart w:id="167" w:name="_Toc304295546"/>
      <w:bookmarkStart w:id="168" w:name="_Toc300934968"/>
      <w:bookmarkStart w:id="169" w:name="_Toc312678010"/>
      <w:bookmarkStart w:id="170" w:name="_Toc297123516"/>
      <w:bookmarkStart w:id="171" w:name="_Toc297216175"/>
      <w:bookmarkStart w:id="172" w:name="_Toc303539125"/>
      <w:r>
        <w:rPr>
          <w:rFonts w:asciiTheme="minorEastAsia" w:eastAsiaTheme="minorEastAsia" w:hAnsiTheme="minorEastAsia"/>
          <w:color w:val="000000"/>
          <w:sz w:val="24"/>
          <w:szCs w:val="24"/>
        </w:rPr>
        <w:t>.5 工期延误</w:t>
      </w:r>
    </w:p>
    <w:bookmarkEnd w:id="166"/>
    <w:bookmarkEnd w:id="167"/>
    <w:bookmarkEnd w:id="168"/>
    <w:bookmarkEnd w:id="169"/>
    <w:bookmarkEnd w:id="170"/>
    <w:bookmarkEnd w:id="171"/>
    <w:bookmarkEnd w:id="172"/>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7.5.1 因发包人原因导致工期延误</w:t>
      </w:r>
    </w:p>
    <w:p w:rsidR="00A17923" w:rsidRDefault="00A17923" w:rsidP="00A17923">
      <w:pPr>
        <w:pStyle w:val="24"/>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sz w:val="24"/>
          <w:szCs w:val="24"/>
        </w:rPr>
        <w:t>（7）因发包人原因导致工期延误的其他情形：</w:t>
      </w:r>
      <w:r>
        <w:rPr>
          <w:rFonts w:asciiTheme="minorEastAsia" w:eastAsiaTheme="minorEastAsia" w:hAnsiTheme="minorEastAsia" w:hint="eastAsia"/>
          <w:sz w:val="24"/>
          <w:szCs w:val="24"/>
          <w:u w:val="single"/>
        </w:rPr>
        <w:t>若出现以下情况造成工期延误的发包人不承担费用，只认可工期顺延，顺延时间双方另行协商：1）不可抗力；2）发包人未能及时组织设计交底，或发包人对已完工序进行设计变更的；3）因发包人设计变更在建筑面积、结构形式、设计标准作重大调整，增加的工程量使承包人工程进度无法按原计划实施进行的；4）非因承包人原因停水、停电连续24小时以上的；</w:t>
      </w:r>
    </w:p>
    <w:p w:rsidR="00A17923" w:rsidRDefault="00A17923" w:rsidP="00A17923">
      <w:pPr>
        <w:pStyle w:val="24"/>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因发包人原因导致的工期延误需出具甲方认可的手续 </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7</w:t>
      </w:r>
      <w:bookmarkStart w:id="173" w:name="_Toc312678012"/>
      <w:bookmarkStart w:id="174" w:name="_Toc318581169"/>
      <w:bookmarkStart w:id="175" w:name="_Toc312677486"/>
      <w:bookmarkStart w:id="176" w:name="_Toc303539127"/>
      <w:bookmarkStart w:id="177" w:name="_Toc300934970"/>
      <w:bookmarkStart w:id="178" w:name="_Toc304295548"/>
      <w:bookmarkStart w:id="179" w:name="_Toc297123518"/>
      <w:bookmarkStart w:id="180" w:name="_Toc297216177"/>
      <w:r>
        <w:rPr>
          <w:rFonts w:asciiTheme="minorEastAsia" w:eastAsiaTheme="minorEastAsia" w:hAnsiTheme="minorEastAsia"/>
          <w:sz w:val="24"/>
          <w:szCs w:val="24"/>
        </w:rPr>
        <w:t>.5.2 因承包人原因导致工期延误</w:t>
      </w:r>
    </w:p>
    <w:bookmarkEnd w:id="173"/>
    <w:bookmarkEnd w:id="174"/>
    <w:bookmarkEnd w:id="175"/>
    <w:p w:rsidR="00A17923" w:rsidRDefault="00A17923" w:rsidP="00A17923">
      <w:pPr>
        <w:pStyle w:val="24"/>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sz w:val="24"/>
          <w:szCs w:val="24"/>
        </w:rPr>
        <w:t>因</w:t>
      </w:r>
      <w:bookmarkStart w:id="181" w:name="_Toc312678013"/>
      <w:bookmarkStart w:id="182" w:name="_Toc312677487"/>
      <w:bookmarkStart w:id="183" w:name="_Toc318581170"/>
      <w:r>
        <w:rPr>
          <w:rFonts w:asciiTheme="minorEastAsia" w:eastAsiaTheme="minorEastAsia" w:hAnsiTheme="minorEastAsia"/>
          <w:sz w:val="24"/>
          <w:szCs w:val="24"/>
        </w:rPr>
        <w:t>承包人原因造成工期延误，逾期竣工违约金的计算方法为：</w:t>
      </w:r>
    </w:p>
    <w:p w:rsidR="00A17923" w:rsidRDefault="00A17923" w:rsidP="00A17923">
      <w:pPr>
        <w:pStyle w:val="2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u w:val="single"/>
        </w:rPr>
        <w:t>发包人有权追究承包人延误工期的违约责任，每逾期一天，承包人按照</w:t>
      </w:r>
      <w:r>
        <w:rPr>
          <w:rFonts w:asciiTheme="minorEastAsia" w:eastAsiaTheme="minorEastAsia" w:hAnsiTheme="minorEastAsia" w:hint="eastAsia"/>
          <w:b/>
          <w:sz w:val="24"/>
          <w:szCs w:val="24"/>
          <w:u w:val="single"/>
        </w:rPr>
        <w:t>1000</w:t>
      </w:r>
      <w:r>
        <w:rPr>
          <w:rFonts w:asciiTheme="minorEastAsia" w:eastAsiaTheme="minorEastAsia" w:hAnsiTheme="minorEastAsia" w:hint="eastAsia"/>
          <w:sz w:val="24"/>
          <w:szCs w:val="24"/>
          <w:u w:val="single"/>
        </w:rPr>
        <w:t>元/天向发包人支付违约金。如实际施工节点工期超过投标文件中计划节点工期7日，发包人有权按上述条款追究承包人违约责任并将工程进度款暂停至下</w:t>
      </w:r>
      <w:proofErr w:type="gramStart"/>
      <w:r>
        <w:rPr>
          <w:rFonts w:asciiTheme="minorEastAsia" w:eastAsiaTheme="minorEastAsia" w:hAnsiTheme="minorEastAsia" w:hint="eastAsia"/>
          <w:sz w:val="24"/>
          <w:szCs w:val="24"/>
          <w:u w:val="single"/>
        </w:rPr>
        <w:t>一支付</w:t>
      </w:r>
      <w:proofErr w:type="gramEnd"/>
      <w:r>
        <w:rPr>
          <w:rFonts w:asciiTheme="minorEastAsia" w:eastAsiaTheme="minorEastAsia" w:hAnsiTheme="minorEastAsia" w:hint="eastAsia"/>
          <w:sz w:val="24"/>
          <w:szCs w:val="24"/>
          <w:u w:val="single"/>
        </w:rPr>
        <w:t xml:space="preserve">节点拨付，直至解除合同，承包人还应赔偿因其违约给发包人造成的所有损失  </w:t>
      </w:r>
      <w:r>
        <w:rPr>
          <w:rFonts w:asciiTheme="minorEastAsia" w:eastAsiaTheme="minorEastAsia" w:hAnsiTheme="minorEastAsia" w:hint="eastAsia"/>
          <w:sz w:val="24"/>
          <w:szCs w:val="24"/>
        </w:rPr>
        <w:t>。</w:t>
      </w:r>
      <w:r>
        <w:rPr>
          <w:rFonts w:asciiTheme="minorEastAsia" w:eastAsiaTheme="minorEastAsia" w:hAnsiTheme="minorEastAsia"/>
          <w:sz w:val="24"/>
          <w:szCs w:val="24"/>
        </w:rPr>
        <w:t>。</w:t>
      </w:r>
      <w:bookmarkEnd w:id="176"/>
      <w:bookmarkEnd w:id="177"/>
      <w:bookmarkEnd w:id="178"/>
      <w:bookmarkEnd w:id="179"/>
      <w:bookmarkEnd w:id="180"/>
      <w:bookmarkEnd w:id="181"/>
      <w:bookmarkEnd w:id="182"/>
    </w:p>
    <w:bookmarkEnd w:id="183"/>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因承包人原因造成工期延误，逾</w:t>
      </w:r>
      <w:bookmarkStart w:id="184" w:name="_Toc318581171"/>
      <w:bookmarkStart w:id="185" w:name="_Toc312678014"/>
      <w:r>
        <w:rPr>
          <w:rFonts w:asciiTheme="minorEastAsia" w:eastAsiaTheme="minorEastAsia" w:hAnsiTheme="minorEastAsia"/>
          <w:sz w:val="24"/>
          <w:szCs w:val="24"/>
        </w:rPr>
        <w:t>期竣工违约金的上限：</w:t>
      </w:r>
      <w:r>
        <w:rPr>
          <w:rFonts w:asciiTheme="minorEastAsia" w:eastAsiaTheme="minorEastAsia" w:hAnsiTheme="minorEastAsia" w:hint="eastAsia"/>
          <w:sz w:val="24"/>
          <w:szCs w:val="24"/>
          <w:u w:val="single"/>
        </w:rPr>
        <w:t>合同价10%</w:t>
      </w:r>
      <w:r>
        <w:rPr>
          <w:rFonts w:asciiTheme="minorEastAsia" w:eastAsiaTheme="minorEastAsia" w:hAnsiTheme="minorEastAsia"/>
          <w:sz w:val="24"/>
          <w:szCs w:val="24"/>
        </w:rPr>
        <w:t>。</w:t>
      </w:r>
    </w:p>
    <w:bookmarkEnd w:id="184"/>
    <w:bookmarkEnd w:id="185"/>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w:t>
      </w:r>
      <w:bookmarkStart w:id="186" w:name="_Toc300934971"/>
      <w:bookmarkStart w:id="187" w:name="_Toc297216178"/>
      <w:bookmarkStart w:id="188" w:name="_Toc303539128"/>
      <w:bookmarkStart w:id="189" w:name="_Toc304295549"/>
      <w:bookmarkStart w:id="190" w:name="_Toc312678015"/>
      <w:bookmarkStart w:id="191" w:name="_Toc297123519"/>
      <w:r>
        <w:rPr>
          <w:rFonts w:asciiTheme="minorEastAsia" w:eastAsiaTheme="minorEastAsia" w:hAnsiTheme="minorEastAsia"/>
          <w:color w:val="000000"/>
          <w:sz w:val="24"/>
          <w:szCs w:val="24"/>
        </w:rPr>
        <w:t>.6 不</w:t>
      </w:r>
      <w:bookmarkEnd w:id="186"/>
      <w:bookmarkEnd w:id="187"/>
      <w:bookmarkEnd w:id="188"/>
      <w:bookmarkEnd w:id="189"/>
      <w:bookmarkEnd w:id="190"/>
      <w:bookmarkEnd w:id="191"/>
      <w:r>
        <w:rPr>
          <w:rFonts w:asciiTheme="minorEastAsia" w:eastAsiaTheme="minorEastAsia" w:hAnsiTheme="minorEastAsia"/>
          <w:color w:val="000000"/>
          <w:sz w:val="24"/>
          <w:szCs w:val="24"/>
        </w:rPr>
        <w:t>利物质条件</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bookmarkStart w:id="192" w:name="_Toc297216179"/>
      <w:bookmarkStart w:id="193" w:name="_Toc303539129"/>
      <w:bookmarkStart w:id="194" w:name="_Toc300934972"/>
      <w:bookmarkStart w:id="195" w:name="_Toc297123520"/>
      <w:bookmarkStart w:id="196" w:name="_Toc304295550"/>
      <w:bookmarkStart w:id="197" w:name="_Toc318581172"/>
      <w:bookmarkStart w:id="198" w:name="_Toc312678016"/>
      <w:r>
        <w:rPr>
          <w:rFonts w:asciiTheme="minorEastAsia" w:eastAsiaTheme="minorEastAsia" w:hAnsiTheme="minorEastAsia"/>
          <w:sz w:val="24"/>
          <w:szCs w:val="24"/>
        </w:rPr>
        <w:t>不利物质条件的其他情形和有关约定：</w:t>
      </w:r>
      <w:r>
        <w:rPr>
          <w:rFonts w:asciiTheme="minorEastAsia" w:eastAsiaTheme="minorEastAsia" w:hAnsiTheme="minorEastAsia" w:hint="eastAsia"/>
          <w:sz w:val="24"/>
          <w:szCs w:val="24"/>
          <w:u w:val="single"/>
        </w:rPr>
        <w:t>执行通用条款</w:t>
      </w:r>
      <w:r>
        <w:rPr>
          <w:rFonts w:asciiTheme="minorEastAsia" w:eastAsiaTheme="minorEastAsia" w:hAnsiTheme="minorEastAsia"/>
          <w:sz w:val="24"/>
          <w:szCs w:val="24"/>
        </w:rPr>
        <w:t>。</w:t>
      </w:r>
    </w:p>
    <w:bookmarkEnd w:id="192"/>
    <w:bookmarkEnd w:id="193"/>
    <w:bookmarkEnd w:id="194"/>
    <w:bookmarkEnd w:id="195"/>
    <w:bookmarkEnd w:id="196"/>
    <w:bookmarkEnd w:id="197"/>
    <w:bookmarkEnd w:id="198"/>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w:t>
      </w:r>
      <w:bookmarkStart w:id="199" w:name="_Toc300934973"/>
      <w:bookmarkStart w:id="200" w:name="_Toc297216180"/>
      <w:bookmarkStart w:id="201" w:name="_Toc312678017"/>
      <w:bookmarkStart w:id="202" w:name="_Toc297123521"/>
      <w:bookmarkStart w:id="203" w:name="_Toc303539130"/>
      <w:bookmarkStart w:id="204" w:name="_Toc304295551"/>
      <w:r>
        <w:rPr>
          <w:rFonts w:asciiTheme="minorEastAsia" w:eastAsiaTheme="minorEastAsia" w:hAnsiTheme="minorEastAsia"/>
          <w:color w:val="000000"/>
          <w:sz w:val="24"/>
          <w:szCs w:val="24"/>
        </w:rPr>
        <w:t>.7异常恶劣的气候条件</w:t>
      </w:r>
    </w:p>
    <w:bookmarkEnd w:id="199"/>
    <w:bookmarkEnd w:id="200"/>
    <w:bookmarkEnd w:id="201"/>
    <w:bookmarkEnd w:id="202"/>
    <w:bookmarkEnd w:id="203"/>
    <w:bookmarkEnd w:id="204"/>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发包人和承包人同意以下情形视为异常恶劣的气候条件：</w:t>
      </w:r>
    </w:p>
    <w:p w:rsidR="00A17923" w:rsidRDefault="00A17923" w:rsidP="00A17923">
      <w:pPr>
        <w:pStyle w:val="24"/>
        <w:spacing w:after="120" w:line="360" w:lineRule="auto"/>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地震、水灾、暴风雪、十二级以上台风等地方行政主管部门认可的严重自然灾害</w:t>
      </w:r>
      <w:r>
        <w:rPr>
          <w:rFonts w:asciiTheme="minorEastAsia" w:eastAsiaTheme="minorEastAsia" w:hAnsiTheme="minorEastAsia"/>
          <w:sz w:val="24"/>
          <w:szCs w:val="24"/>
        </w:rPr>
        <w:t>。</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7.9 提前竣工的奖励</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7.9.2提前竣工的奖励：</w:t>
      </w:r>
      <w:r>
        <w:rPr>
          <w:rFonts w:asciiTheme="minorEastAsia" w:eastAsiaTheme="minorEastAsia" w:hAnsiTheme="minorEastAsia" w:hint="eastAsia"/>
          <w:sz w:val="24"/>
          <w:szCs w:val="24"/>
          <w:u w:val="single"/>
        </w:rPr>
        <w:t>/</w:t>
      </w:r>
      <w:r>
        <w:rPr>
          <w:rFonts w:asciiTheme="minorEastAsia" w:eastAsiaTheme="minorEastAsia" w:hAnsiTheme="minorEastAsia"/>
          <w:sz w:val="24"/>
          <w:szCs w:val="24"/>
        </w:rPr>
        <w:t>。</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205" w:name="_Toc351203640"/>
      <w:r>
        <w:rPr>
          <w:rFonts w:asciiTheme="minorEastAsia" w:eastAsiaTheme="minorEastAsia" w:hAnsiTheme="minorEastAsia"/>
          <w:b w:val="0"/>
          <w:color w:val="000000"/>
          <w:sz w:val="24"/>
          <w:szCs w:val="24"/>
        </w:rPr>
        <w:t>8. 材料与设备</w:t>
      </w:r>
      <w:bookmarkEnd w:id="205"/>
    </w:p>
    <w:bookmarkEnd w:id="140"/>
    <w:bookmarkEnd w:id="141"/>
    <w:bookmarkEnd w:id="142"/>
    <w:bookmarkEnd w:id="143"/>
    <w:bookmarkEnd w:id="144"/>
    <w:bookmarkEnd w:id="145"/>
    <w:bookmarkEnd w:id="146"/>
    <w:bookmarkEnd w:id="147"/>
    <w:bookmarkEnd w:id="148"/>
    <w:bookmarkEnd w:id="149"/>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8</w:t>
      </w:r>
      <w:bookmarkStart w:id="206" w:name="_Toc297216186"/>
      <w:bookmarkStart w:id="207" w:name="_Toc297123527"/>
      <w:bookmarkStart w:id="208" w:name="_Toc296347166"/>
      <w:bookmarkStart w:id="209" w:name="_Toc280868654"/>
      <w:bookmarkStart w:id="210" w:name="_Toc292559877"/>
      <w:bookmarkStart w:id="211" w:name="_Toc296503167"/>
      <w:bookmarkStart w:id="212" w:name="_Toc312678019"/>
      <w:bookmarkStart w:id="213" w:name="_Toc297120467"/>
      <w:bookmarkStart w:id="214" w:name="_Toc303539136"/>
      <w:bookmarkStart w:id="215" w:name="_Toc296346668"/>
      <w:bookmarkStart w:id="216" w:name="_Toc304295556"/>
      <w:bookmarkStart w:id="217" w:name="_Toc300934979"/>
      <w:bookmarkStart w:id="218" w:name="_Toc296891207"/>
      <w:bookmarkStart w:id="219" w:name="_Toc312677493"/>
      <w:bookmarkStart w:id="220" w:name="_Toc292559372"/>
      <w:bookmarkStart w:id="221" w:name="_Toc296890995"/>
      <w:bookmarkStart w:id="222" w:name="_Toc296944506"/>
      <w:bookmarkStart w:id="223" w:name="_Toc297048353"/>
      <w:bookmarkStart w:id="224" w:name="_Toc280868656"/>
      <w:bookmarkStart w:id="225" w:name="_Toc267251424"/>
      <w:bookmarkStart w:id="226" w:name="_Toc280868655"/>
      <w:r>
        <w:rPr>
          <w:rFonts w:asciiTheme="minorEastAsia" w:eastAsiaTheme="minorEastAsia" w:hAnsiTheme="minorEastAsia"/>
          <w:color w:val="000000"/>
          <w:sz w:val="24"/>
          <w:szCs w:val="24"/>
        </w:rPr>
        <w:t>.4材料与工程设备的保管与使用</w:t>
      </w:r>
    </w:p>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8</w:t>
      </w:r>
      <w:bookmarkStart w:id="227" w:name="_Toc292559878"/>
      <w:bookmarkStart w:id="228" w:name="_Toc292559373"/>
      <w:bookmarkStart w:id="229" w:name="_Toc297216187"/>
      <w:bookmarkStart w:id="230" w:name="_Toc303539137"/>
      <w:bookmarkStart w:id="231" w:name="_Toc296891208"/>
      <w:bookmarkStart w:id="232" w:name="_Toc297120468"/>
      <w:bookmarkStart w:id="233" w:name="_Toc296347167"/>
      <w:bookmarkStart w:id="234" w:name="_Toc297048354"/>
      <w:bookmarkStart w:id="235" w:name="_Toc296944507"/>
      <w:bookmarkStart w:id="236" w:name="_Toc312677494"/>
      <w:bookmarkStart w:id="237" w:name="_Toc300934980"/>
      <w:bookmarkStart w:id="238" w:name="_Toc296890996"/>
      <w:bookmarkStart w:id="239" w:name="_Toc297123528"/>
      <w:bookmarkStart w:id="240" w:name="_Toc312678020"/>
      <w:bookmarkStart w:id="241" w:name="_Toc296503168"/>
      <w:bookmarkStart w:id="242" w:name="_Toc296346669"/>
      <w:bookmarkStart w:id="243" w:name="_Toc318581173"/>
      <w:bookmarkStart w:id="244" w:name="_Toc304295557"/>
      <w:r>
        <w:rPr>
          <w:rFonts w:asciiTheme="minorEastAsia" w:eastAsiaTheme="minorEastAsia" w:hAnsiTheme="minorEastAsia"/>
          <w:sz w:val="24"/>
          <w:szCs w:val="24"/>
        </w:rPr>
        <w:t>.4.1发包人供应的材料设备的保管费用的承担：</w:t>
      </w:r>
      <w:r>
        <w:rPr>
          <w:rFonts w:asciiTheme="minorEastAsia" w:eastAsiaTheme="minorEastAsia" w:hAnsiTheme="minorEastAsia" w:hint="eastAsia"/>
          <w:sz w:val="24"/>
          <w:szCs w:val="24"/>
          <w:u w:val="single"/>
        </w:rPr>
        <w:t>执行通用条款</w:t>
      </w:r>
      <w:r>
        <w:rPr>
          <w:rFonts w:asciiTheme="minorEastAsia" w:eastAsiaTheme="minorEastAsia" w:hAnsiTheme="minorEastAsia"/>
          <w:sz w:val="24"/>
          <w:szCs w:val="24"/>
        </w:rPr>
        <w:t>。</w:t>
      </w:r>
      <w:bookmarkEnd w:id="227"/>
      <w:bookmarkEnd w:id="228"/>
    </w:p>
    <w:p w:rsidR="00A17923" w:rsidRDefault="00A17923" w:rsidP="00A17923">
      <w:pPr>
        <w:pStyle w:val="000"/>
        <w:spacing w:after="20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8.4.</w:t>
      </w:r>
      <w:r>
        <w:rPr>
          <w:rFonts w:asciiTheme="minorEastAsia" w:eastAsiaTheme="minorEastAsia" w:hAnsiTheme="minorEastAsia" w:hint="eastAsia"/>
          <w:sz w:val="24"/>
          <w:szCs w:val="24"/>
        </w:rPr>
        <w:t>2承包人采购材料设备设施：</w:t>
      </w:r>
      <w:r>
        <w:rPr>
          <w:rFonts w:asciiTheme="minorEastAsia" w:eastAsiaTheme="minorEastAsia" w:hAnsiTheme="minorEastAsia" w:hint="eastAsia"/>
          <w:sz w:val="24"/>
          <w:szCs w:val="24"/>
          <w:u w:val="single"/>
        </w:rPr>
        <w:t>其采购、运输、验收、检验、保管等费用由承包人负责</w:t>
      </w:r>
      <w:r>
        <w:rPr>
          <w:rFonts w:asciiTheme="minorEastAsia" w:eastAsiaTheme="minorEastAsia" w:hAnsiTheme="minorEastAsia" w:hint="eastAsia"/>
          <w:sz w:val="24"/>
          <w:szCs w:val="24"/>
        </w:rPr>
        <w:t>。</w:t>
      </w:r>
    </w:p>
    <w:p w:rsidR="00A17923" w:rsidRDefault="00A17923" w:rsidP="00A17923">
      <w:pPr>
        <w:pStyle w:val="000"/>
        <w:spacing w:after="200" w:line="400" w:lineRule="exact"/>
        <w:ind w:firstLineChars="200" w:firstLine="480"/>
        <w:rPr>
          <w:rFonts w:asciiTheme="minorEastAsia" w:eastAsiaTheme="minorEastAsia" w:hAnsiTheme="minorEastAsia"/>
          <w:b/>
          <w:sz w:val="24"/>
          <w:szCs w:val="24"/>
          <w:u w:val="single"/>
        </w:rPr>
      </w:pPr>
      <w:r>
        <w:rPr>
          <w:rFonts w:asciiTheme="minorEastAsia" w:eastAsiaTheme="minorEastAsia" w:hAnsiTheme="minorEastAsia"/>
          <w:sz w:val="24"/>
          <w:szCs w:val="24"/>
        </w:rPr>
        <w:t>8.4.</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u w:val="single"/>
        </w:rPr>
        <w:t>承包人负责采购的主要材料设备设施，应按发包人要求及设计和有关标准要求采购，并提供产品合格证明，对其质量负责；承包人采购的材料设备设施不符合设计和标准要求时，承包人应按要求时间运出施工场地，重新采购符合要求的产品，并承担由此产生的费用，由此延误的工期不予顺延。</w:t>
      </w:r>
    </w:p>
    <w:p w:rsidR="00A17923" w:rsidRDefault="00A17923" w:rsidP="00A17923">
      <w:pPr>
        <w:pStyle w:val="000"/>
        <w:spacing w:after="20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8.4.</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u w:val="single"/>
        </w:rPr>
        <w:t>承包人采购的材料设备设施在使用前，承包人应当按要求进行检验或试验，检验合格后方能投入使用</w:t>
      </w:r>
      <w:r>
        <w:rPr>
          <w:rFonts w:asciiTheme="minorEastAsia" w:eastAsiaTheme="minorEastAsia" w:hAnsiTheme="minorEastAsia" w:hint="eastAsia"/>
          <w:b/>
          <w:sz w:val="24"/>
          <w:szCs w:val="24"/>
        </w:rPr>
        <w:t>。</w:t>
      </w:r>
    </w:p>
    <w:p w:rsidR="00A17923" w:rsidRDefault="00A17923" w:rsidP="00A17923">
      <w:pPr>
        <w:pStyle w:val="000"/>
        <w:spacing w:after="20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8.4.</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u w:val="single"/>
        </w:rPr>
        <w:t>承包人需要使用代用材料设备设施时，应经发包人和监理工程师认可后才能使用，由此增减的合同价款双方以书面的形式议定</w:t>
      </w:r>
      <w:r>
        <w:rPr>
          <w:rFonts w:asciiTheme="minorEastAsia" w:eastAsiaTheme="minorEastAsia" w:hAnsiTheme="minorEastAsia" w:hint="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8.4.6.所有主材均要求提供三种符合要求的品牌及样品供发包人选择、认可。</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8.6 样品</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8.6.1</w:t>
      </w:r>
      <w:r>
        <w:rPr>
          <w:rFonts w:asciiTheme="minorEastAsia" w:eastAsiaTheme="minorEastAsia" w:hAnsiTheme="minorEastAsia"/>
          <w:color w:val="000000"/>
          <w:sz w:val="24"/>
          <w:szCs w:val="24"/>
        </w:rPr>
        <w:tab/>
        <w:t>样品的报送</w:t>
      </w:r>
      <w:r>
        <w:rPr>
          <w:rFonts w:asciiTheme="minorEastAsia" w:eastAsiaTheme="minorEastAsia" w:hAnsiTheme="minorEastAsia" w:hint="eastAsia"/>
          <w:color w:val="000000"/>
          <w:sz w:val="24"/>
          <w:szCs w:val="24"/>
        </w:rPr>
        <w:t>与封存</w:t>
      </w:r>
    </w:p>
    <w:p w:rsidR="00A17923" w:rsidRDefault="00A17923" w:rsidP="00A17923">
      <w:pPr>
        <w:pStyle w:val="000"/>
        <w:autoSpaceDE w:val="0"/>
        <w:autoSpaceDN w:val="0"/>
        <w:adjustRightInd w:val="0"/>
        <w:spacing w:after="20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color w:val="000000"/>
          <w:sz w:val="24"/>
          <w:szCs w:val="24"/>
        </w:rPr>
        <w:t>需要承包人报送样品的材料或工程设备，样品的种类、名称、规格、数量要求：</w:t>
      </w:r>
      <w:r>
        <w:rPr>
          <w:rFonts w:asciiTheme="minorEastAsia" w:eastAsiaTheme="minorEastAsia" w:hAnsiTheme="minorEastAsia" w:hint="eastAsia"/>
          <w:sz w:val="24"/>
          <w:szCs w:val="24"/>
          <w:u w:val="single"/>
        </w:rPr>
        <w:t>承包人在采购材料、设备前须提供与规格相符的样品一份，样品应在订购制造此样品材料的30</w:t>
      </w:r>
      <w:proofErr w:type="gramStart"/>
      <w:r>
        <w:rPr>
          <w:rFonts w:asciiTheme="minorEastAsia" w:eastAsiaTheme="minorEastAsia" w:hAnsiTheme="minorEastAsia" w:hint="eastAsia"/>
          <w:sz w:val="24"/>
          <w:szCs w:val="24"/>
          <w:u w:val="single"/>
        </w:rPr>
        <w:t>日历天</w:t>
      </w:r>
      <w:proofErr w:type="gramEnd"/>
      <w:r>
        <w:rPr>
          <w:rFonts w:asciiTheme="minorEastAsia" w:eastAsiaTheme="minorEastAsia" w:hAnsiTheme="minorEastAsia" w:hint="eastAsia"/>
          <w:sz w:val="24"/>
          <w:szCs w:val="24"/>
          <w:u w:val="single"/>
        </w:rPr>
        <w:t>前呈报。有关此样品的材料及加工步骤在被发包人工程师核准之前均不允许使用。每份样品都应有标签指示下列项目并附有材料的说明书、性能介绍、出厂报告、合格证明、在工程中的使用位置等，标签上应留有空间让发包人工程师写上意见及盖用核准章，经核准后方可批量进场。所有材料及设备应与样品相符，承包人应提供适合尺寸的样品作为方便对照之用。所有样品均为发包人所有，被发包人工程师核准通过的样品应成为日后用于对照的标准，承包人需在工地办公区选择一间有锁的样品室给工程师，以保存一份样品以便施工中对照。承包人必须保证施工中材料设备设施质量与样品一致，否则，造成的损失由承包人承担；承包人在材料设备设施到货前24小时通知发包人和监理工程师验收</w:t>
      </w:r>
      <w:r>
        <w:rPr>
          <w:rFonts w:asciiTheme="minorEastAsia" w:eastAsiaTheme="minorEastAsia" w:hAnsiTheme="minorEastAsia"/>
          <w:sz w:val="24"/>
          <w:szCs w:val="24"/>
        </w:rPr>
        <w:t>。</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8.8 施工设备和临时设施</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8.8.1 承包人提供的施工设备和临时设施</w:t>
      </w:r>
    </w:p>
    <w:p w:rsidR="00A17923" w:rsidRPr="00A37028"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sidRPr="00A37028">
        <w:rPr>
          <w:rFonts w:asciiTheme="minorEastAsia" w:eastAsiaTheme="minorEastAsia" w:hAnsiTheme="minorEastAsia"/>
          <w:color w:val="000000"/>
          <w:sz w:val="24"/>
          <w:szCs w:val="24"/>
        </w:rPr>
        <w:t>关于修建临时设施费用承担的约定：</w:t>
      </w:r>
      <w:r w:rsidRPr="00A37028">
        <w:rPr>
          <w:rFonts w:asciiTheme="minorEastAsia" w:eastAsiaTheme="minorEastAsia" w:hAnsiTheme="minorEastAsia" w:hint="eastAsia"/>
          <w:color w:val="000000"/>
          <w:sz w:val="24"/>
          <w:szCs w:val="24"/>
          <w:u w:val="single"/>
        </w:rPr>
        <w:t xml:space="preserve">         /        </w:t>
      </w:r>
      <w:r w:rsidRPr="00A37028">
        <w:rPr>
          <w:rFonts w:asciiTheme="minorEastAsia" w:eastAsiaTheme="minorEastAsia" w:hAnsiTheme="minorEastAsia" w:hint="eastAsia"/>
          <w:color w:val="000000"/>
          <w:sz w:val="24"/>
          <w:szCs w:val="24"/>
        </w:rPr>
        <w:t>。</w:t>
      </w:r>
      <w:bookmarkStart w:id="245" w:name="_Toc351203641"/>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A17923" w:rsidRDefault="00A17923" w:rsidP="00A17923">
      <w:pPr>
        <w:pStyle w:val="24"/>
        <w:autoSpaceDE w:val="0"/>
        <w:autoSpaceDN w:val="0"/>
        <w:adjustRightInd w:val="0"/>
        <w:spacing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9</w:t>
      </w:r>
      <w:bookmarkStart w:id="246" w:name="_Toc312678021"/>
      <w:bookmarkStart w:id="247" w:name="_Toc304295559"/>
      <w:bookmarkStart w:id="248" w:name="_Toc300934982"/>
      <w:bookmarkStart w:id="249" w:name="_Toc303539139"/>
      <w:bookmarkStart w:id="250" w:name="_Toc297216192"/>
      <w:bookmarkStart w:id="251" w:name="_Toc312677495"/>
      <w:bookmarkStart w:id="252" w:name="_Toc297123533"/>
      <w:bookmarkStart w:id="253" w:name="_Toc296346674"/>
      <w:bookmarkStart w:id="254" w:name="_Toc292559883"/>
      <w:bookmarkStart w:id="255" w:name="_Toc297120473"/>
      <w:bookmarkStart w:id="256" w:name="_Toc267251427"/>
      <w:bookmarkStart w:id="257" w:name="_Toc296891213"/>
      <w:bookmarkStart w:id="258" w:name="_Toc267251428"/>
      <w:bookmarkStart w:id="259" w:name="_Toc296347172"/>
      <w:bookmarkStart w:id="260" w:name="_Toc297048359"/>
      <w:bookmarkStart w:id="261" w:name="_Toc296944512"/>
      <w:bookmarkStart w:id="262" w:name="_Toc296503173"/>
      <w:bookmarkStart w:id="263" w:name="_Toc292559378"/>
      <w:bookmarkStart w:id="264" w:name="_Toc296891001"/>
      <w:bookmarkEnd w:id="224"/>
      <w:bookmarkEnd w:id="225"/>
      <w:bookmarkEnd w:id="226"/>
      <w:r>
        <w:rPr>
          <w:rFonts w:asciiTheme="minorEastAsia" w:eastAsiaTheme="minorEastAsia" w:hAnsiTheme="minorEastAsia"/>
          <w:b/>
          <w:color w:val="000000"/>
          <w:sz w:val="24"/>
          <w:szCs w:val="24"/>
        </w:rPr>
        <w:t>. 试验与检验</w:t>
      </w:r>
      <w:bookmarkEnd w:id="245"/>
    </w:p>
    <w:bookmarkEnd w:id="246"/>
    <w:bookmarkEnd w:id="247"/>
    <w:bookmarkEnd w:id="248"/>
    <w:bookmarkEnd w:id="249"/>
    <w:bookmarkEnd w:id="250"/>
    <w:bookmarkEnd w:id="251"/>
    <w:bookmarkEnd w:id="252"/>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9</w:t>
      </w:r>
      <w:bookmarkStart w:id="265" w:name="_Toc312678022"/>
      <w:bookmarkStart w:id="266" w:name="_Toc297123534"/>
      <w:bookmarkStart w:id="267" w:name="_Toc303539140"/>
      <w:bookmarkStart w:id="268" w:name="_Toc300934983"/>
      <w:bookmarkStart w:id="269" w:name="_Toc312677496"/>
      <w:bookmarkStart w:id="270" w:name="_Toc297216193"/>
      <w:bookmarkStart w:id="271" w:name="_Toc304295560"/>
      <w:r>
        <w:rPr>
          <w:rFonts w:asciiTheme="minorEastAsia" w:eastAsiaTheme="minorEastAsia" w:hAnsiTheme="minorEastAsia"/>
          <w:color w:val="000000"/>
          <w:sz w:val="24"/>
          <w:szCs w:val="24"/>
        </w:rPr>
        <w:t>.1试验设备与试验人员</w:t>
      </w:r>
    </w:p>
    <w:bookmarkEnd w:id="265"/>
    <w:bookmarkEnd w:id="266"/>
    <w:bookmarkEnd w:id="267"/>
    <w:bookmarkEnd w:id="268"/>
    <w:bookmarkEnd w:id="269"/>
    <w:bookmarkEnd w:id="270"/>
    <w:bookmarkEnd w:id="271"/>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9</w:t>
      </w:r>
      <w:bookmarkStart w:id="272" w:name="_Toc297123535"/>
      <w:bookmarkStart w:id="273" w:name="_Toc312677497"/>
      <w:bookmarkStart w:id="274" w:name="_Toc304295561"/>
      <w:bookmarkStart w:id="275" w:name="_Toc297216194"/>
      <w:bookmarkStart w:id="276" w:name="_Toc300934984"/>
      <w:bookmarkStart w:id="277" w:name="_Toc303539141"/>
      <w:bookmarkStart w:id="278" w:name="_Toc312678023"/>
      <w:bookmarkStart w:id="279" w:name="_Toc318581174"/>
      <w:r>
        <w:rPr>
          <w:rFonts w:asciiTheme="minorEastAsia" w:eastAsiaTheme="minorEastAsia" w:hAnsiTheme="minorEastAsia"/>
          <w:sz w:val="24"/>
          <w:szCs w:val="24"/>
        </w:rPr>
        <w:t>.1.2 试验设备</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施工现场需要配置的试验场所：</w:t>
      </w:r>
      <w:bookmarkStart w:id="280" w:name="_Toc312678024"/>
      <w:bookmarkStart w:id="281" w:name="_Toc303539142"/>
      <w:bookmarkStart w:id="282" w:name="_Toc297123536"/>
      <w:bookmarkStart w:id="283" w:name="_Toc300934985"/>
      <w:bookmarkStart w:id="284" w:name="_Toc304295562"/>
      <w:bookmarkStart w:id="285" w:name="_Toc312677498"/>
      <w:bookmarkStart w:id="286" w:name="_Toc297216195"/>
      <w:bookmarkEnd w:id="272"/>
      <w:bookmarkEnd w:id="273"/>
      <w:bookmarkEnd w:id="274"/>
      <w:bookmarkEnd w:id="275"/>
      <w:bookmarkEnd w:id="276"/>
      <w:bookmarkEnd w:id="277"/>
      <w:bookmarkEnd w:id="278"/>
      <w:r>
        <w:rPr>
          <w:rFonts w:asciiTheme="minorEastAsia" w:eastAsiaTheme="minorEastAsia" w:hAnsiTheme="minorEastAsia" w:hint="eastAsia"/>
          <w:sz w:val="24"/>
          <w:szCs w:val="24"/>
          <w:u w:val="single"/>
        </w:rPr>
        <w:t xml:space="preserve">执行通用条款  </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施工现场需要配备的试验设备：</w:t>
      </w:r>
      <w:r>
        <w:rPr>
          <w:rFonts w:asciiTheme="minorEastAsia" w:eastAsiaTheme="minorEastAsia" w:hAnsiTheme="minorEastAsia" w:hint="eastAsia"/>
          <w:sz w:val="24"/>
          <w:szCs w:val="24"/>
          <w:u w:val="single"/>
        </w:rPr>
        <w:t xml:space="preserve">执行通用条款   </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施工现场需要具备的其他试验条件：</w:t>
      </w:r>
      <w:r>
        <w:rPr>
          <w:rFonts w:asciiTheme="minorEastAsia" w:eastAsiaTheme="minorEastAsia" w:hAnsiTheme="minorEastAsia" w:hint="eastAsia"/>
          <w:sz w:val="24"/>
          <w:szCs w:val="24"/>
          <w:u w:val="single"/>
        </w:rPr>
        <w:t xml:space="preserve">执行通用条款  </w:t>
      </w:r>
      <w:r>
        <w:rPr>
          <w:rFonts w:asciiTheme="minorEastAsia" w:eastAsiaTheme="minorEastAsia" w:hAnsiTheme="minorEastAsia"/>
          <w:sz w:val="24"/>
          <w:szCs w:val="24"/>
        </w:rPr>
        <w:t>。</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9.4 现场工艺试验</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现场工艺试验的有关约定：</w:t>
      </w:r>
      <w:r>
        <w:rPr>
          <w:rFonts w:asciiTheme="minorEastAsia" w:eastAsiaTheme="minorEastAsia" w:hAnsiTheme="minorEastAsia" w:hint="eastAsia"/>
          <w:sz w:val="24"/>
          <w:szCs w:val="24"/>
          <w:u w:val="single"/>
        </w:rPr>
        <w:t>执行通用条款</w:t>
      </w:r>
      <w:r>
        <w:rPr>
          <w:rFonts w:asciiTheme="minorEastAsia" w:eastAsiaTheme="minorEastAsia" w:hAnsiTheme="minorEastAsia"/>
          <w:sz w:val="24"/>
          <w:szCs w:val="24"/>
        </w:rPr>
        <w:t>。</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287" w:name="_Toc351203642"/>
      <w:bookmarkEnd w:id="279"/>
      <w:bookmarkEnd w:id="280"/>
      <w:bookmarkEnd w:id="281"/>
      <w:bookmarkEnd w:id="282"/>
      <w:bookmarkEnd w:id="283"/>
      <w:bookmarkEnd w:id="284"/>
      <w:bookmarkEnd w:id="285"/>
      <w:bookmarkEnd w:id="286"/>
      <w:r>
        <w:rPr>
          <w:rFonts w:asciiTheme="minorEastAsia" w:eastAsiaTheme="minorEastAsia" w:hAnsiTheme="minorEastAsia"/>
          <w:b w:val="0"/>
          <w:color w:val="000000"/>
          <w:sz w:val="24"/>
          <w:szCs w:val="24"/>
        </w:rPr>
        <w:t>1</w:t>
      </w:r>
      <w:bookmarkStart w:id="288" w:name="_Toc297120493"/>
      <w:bookmarkStart w:id="289" w:name="_Toc296346694"/>
      <w:bookmarkStart w:id="290" w:name="_Toc304295566"/>
      <w:bookmarkStart w:id="291" w:name="_Toc296891233"/>
      <w:bookmarkStart w:id="292" w:name="_Toc296347192"/>
      <w:bookmarkStart w:id="293" w:name="_Toc297123540"/>
      <w:bookmarkStart w:id="294" w:name="_Toc297216199"/>
      <w:bookmarkStart w:id="295" w:name="_Toc303539146"/>
      <w:bookmarkStart w:id="296" w:name="_Toc297048379"/>
      <w:bookmarkStart w:id="297" w:name="_Toc292559903"/>
      <w:bookmarkStart w:id="298" w:name="_Toc296891021"/>
      <w:bookmarkStart w:id="299" w:name="_Toc292559398"/>
      <w:bookmarkStart w:id="300" w:name="_Toc300934989"/>
      <w:bookmarkStart w:id="301" w:name="_Toc296503193"/>
      <w:bookmarkStart w:id="302" w:name="_Toc296944532"/>
      <w:bookmarkStart w:id="303" w:name="_Toc312677499"/>
      <w:bookmarkStart w:id="304" w:name="_Toc312678025"/>
      <w:bookmarkStart w:id="305" w:name="_Toc267251433"/>
      <w:bookmarkStart w:id="306" w:name="_Toc267251439"/>
      <w:bookmarkStart w:id="307" w:name="_Toc267251437"/>
      <w:bookmarkStart w:id="308" w:name="_Toc267251441"/>
      <w:bookmarkStart w:id="309" w:name="_Toc267251435"/>
      <w:bookmarkStart w:id="310" w:name="_Toc267251440"/>
      <w:bookmarkStart w:id="311" w:name="_Toc267251442"/>
      <w:bookmarkEnd w:id="253"/>
      <w:bookmarkEnd w:id="254"/>
      <w:bookmarkEnd w:id="255"/>
      <w:bookmarkEnd w:id="256"/>
      <w:bookmarkEnd w:id="257"/>
      <w:bookmarkEnd w:id="258"/>
      <w:bookmarkEnd w:id="259"/>
      <w:bookmarkEnd w:id="260"/>
      <w:bookmarkEnd w:id="261"/>
      <w:bookmarkEnd w:id="262"/>
      <w:bookmarkEnd w:id="263"/>
      <w:bookmarkEnd w:id="264"/>
      <w:r>
        <w:rPr>
          <w:rFonts w:asciiTheme="minorEastAsia" w:eastAsiaTheme="minorEastAsia" w:hAnsiTheme="minorEastAsia"/>
          <w:b w:val="0"/>
          <w:color w:val="000000"/>
          <w:sz w:val="24"/>
          <w:szCs w:val="24"/>
        </w:rPr>
        <w:t>0. 变更</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bookmarkEnd w:id="303"/>
    <w:bookmarkEnd w:id="304"/>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bookmarkStart w:id="312" w:name="_Toc297120494"/>
      <w:bookmarkStart w:id="313" w:name="_Toc297216200"/>
      <w:bookmarkStart w:id="314" w:name="_Toc296346695"/>
      <w:bookmarkStart w:id="315" w:name="_Toc304295567"/>
      <w:bookmarkStart w:id="316" w:name="_Toc303539147"/>
      <w:bookmarkStart w:id="317" w:name="_Toc296503194"/>
      <w:bookmarkStart w:id="318" w:name="_Toc296944533"/>
      <w:bookmarkStart w:id="319" w:name="_Toc296891022"/>
      <w:bookmarkStart w:id="320" w:name="_Toc296347193"/>
      <w:bookmarkStart w:id="321" w:name="_Toc312677500"/>
      <w:bookmarkStart w:id="322" w:name="_Toc297123541"/>
      <w:bookmarkStart w:id="323" w:name="_Toc297048380"/>
      <w:bookmarkStart w:id="324" w:name="_Toc296891234"/>
      <w:bookmarkStart w:id="325" w:name="_Toc292559399"/>
      <w:bookmarkStart w:id="326" w:name="_Toc312678026"/>
      <w:bookmarkStart w:id="327" w:name="_Toc292559904"/>
      <w:bookmarkStart w:id="328" w:name="_Toc300934990"/>
      <w:r>
        <w:rPr>
          <w:rFonts w:asciiTheme="minorEastAsia" w:eastAsiaTheme="minorEastAsia" w:hAnsiTheme="minorEastAsia"/>
          <w:color w:val="000000"/>
          <w:sz w:val="24"/>
          <w:szCs w:val="24"/>
        </w:rPr>
        <w:t>0.1变更的范围</w:t>
      </w:r>
    </w:p>
    <w:p w:rsidR="00A17923" w:rsidRDefault="00A17923" w:rsidP="00A17923">
      <w:pPr>
        <w:pStyle w:val="24"/>
        <w:spacing w:line="360" w:lineRule="auto"/>
        <w:ind w:firstLine="6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关于变更的范围的约定：</w:t>
      </w:r>
      <w:r>
        <w:rPr>
          <w:rFonts w:asciiTheme="minorEastAsia" w:eastAsiaTheme="minorEastAsia" w:hAnsiTheme="minorEastAsia" w:hint="eastAsia"/>
          <w:sz w:val="24"/>
          <w:szCs w:val="24"/>
          <w:u w:val="single"/>
        </w:rPr>
        <w:t>设计变更及发包人要求变动的内容</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10.4 变更估价</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10.4.1 变更估价原则</w:t>
      </w:r>
    </w:p>
    <w:p w:rsidR="00A17923" w:rsidRDefault="00A17923" w:rsidP="00A17923">
      <w:pPr>
        <w:pStyle w:val="000"/>
        <w:spacing w:after="200" w:line="400" w:lineRule="exact"/>
        <w:ind w:firstLineChars="250" w:firstLine="6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关于变更估价的约定: </w:t>
      </w:r>
    </w:p>
    <w:p w:rsidR="00A17923" w:rsidRDefault="00A17923" w:rsidP="00A17923">
      <w:pPr>
        <w:pStyle w:val="000"/>
        <w:spacing w:after="200" w:line="400" w:lineRule="exact"/>
        <w:ind w:firstLineChars="250" w:firstLine="600"/>
        <w:rPr>
          <w:rFonts w:asciiTheme="minorEastAsia" w:eastAsiaTheme="minorEastAsia" w:hAnsiTheme="minorEastAsia"/>
          <w:sz w:val="24"/>
          <w:szCs w:val="24"/>
          <w:u w:val="single"/>
        </w:rPr>
      </w:pPr>
      <w:r>
        <w:rPr>
          <w:rFonts w:asciiTheme="minorEastAsia" w:eastAsiaTheme="minorEastAsia" w:hAnsiTheme="minorEastAsia"/>
          <w:sz w:val="24"/>
          <w:szCs w:val="24"/>
          <w:u w:val="single"/>
        </w:rPr>
        <w:t>1</w:t>
      </w:r>
      <w:r>
        <w:rPr>
          <w:rFonts w:asciiTheme="minorEastAsia" w:eastAsiaTheme="minorEastAsia" w:hAnsiTheme="minorEastAsia" w:hint="eastAsia"/>
          <w:sz w:val="24"/>
          <w:szCs w:val="24"/>
          <w:u w:val="single"/>
        </w:rPr>
        <w:t>）已标价工程量清单中有相同项目的，按照相同项目单价认定。</w:t>
      </w:r>
    </w:p>
    <w:p w:rsidR="00A17923" w:rsidRDefault="00A17923" w:rsidP="00A17923">
      <w:pPr>
        <w:pStyle w:val="000"/>
        <w:spacing w:after="200" w:line="400" w:lineRule="exact"/>
        <w:ind w:firstLineChars="250" w:firstLine="600"/>
        <w:rPr>
          <w:rFonts w:asciiTheme="minorEastAsia" w:eastAsiaTheme="minorEastAsia" w:hAnsiTheme="minorEastAsia"/>
          <w:sz w:val="24"/>
          <w:szCs w:val="24"/>
        </w:rPr>
      </w:pPr>
      <w:r>
        <w:rPr>
          <w:rFonts w:asciiTheme="minorEastAsia" w:eastAsiaTheme="minorEastAsia" w:hAnsiTheme="minorEastAsia"/>
          <w:sz w:val="24"/>
          <w:szCs w:val="24"/>
          <w:u w:val="single"/>
        </w:rPr>
        <w:t>2</w:t>
      </w:r>
      <w:r>
        <w:rPr>
          <w:rFonts w:asciiTheme="minorEastAsia" w:eastAsiaTheme="minorEastAsia" w:hAnsiTheme="minorEastAsia" w:hint="eastAsia"/>
          <w:sz w:val="24"/>
          <w:szCs w:val="24"/>
          <w:u w:val="single"/>
        </w:rPr>
        <w:t>）已标价工程量清单中无相同项目，但有类似项目的，参照类似项目的单价认定。</w:t>
      </w:r>
    </w:p>
    <w:p w:rsidR="00A17923" w:rsidRPr="00B71010" w:rsidRDefault="00A17923" w:rsidP="00A17923">
      <w:pPr>
        <w:pStyle w:val="000"/>
        <w:spacing w:after="200" w:line="400" w:lineRule="exact"/>
        <w:ind w:firstLineChars="250" w:firstLine="600"/>
        <w:rPr>
          <w:rFonts w:asciiTheme="minorEastAsia" w:eastAsiaTheme="minorEastAsia" w:hAnsiTheme="minorEastAsia"/>
          <w:sz w:val="24"/>
          <w:szCs w:val="24"/>
          <w:highlight w:val="yellow"/>
          <w:u w:val="single"/>
        </w:rPr>
      </w:pPr>
      <w:r w:rsidRPr="00B71010">
        <w:rPr>
          <w:rFonts w:asciiTheme="minorEastAsia" w:eastAsiaTheme="minorEastAsia" w:hAnsiTheme="minorEastAsia" w:hint="eastAsia"/>
          <w:sz w:val="24"/>
          <w:szCs w:val="24"/>
          <w:highlight w:val="yellow"/>
          <w:u w:val="single"/>
        </w:rPr>
        <w:t>3）</w:t>
      </w:r>
      <w:r w:rsidRPr="00B71010">
        <w:rPr>
          <w:rFonts w:asciiTheme="minorEastAsia" w:eastAsiaTheme="minorEastAsia" w:hAnsiTheme="minorEastAsia"/>
          <w:sz w:val="24"/>
          <w:szCs w:val="24"/>
          <w:highlight w:val="yellow"/>
          <w:u w:val="single"/>
        </w:rPr>
        <w:t>工程量的增减。在施工过程中发生工程变更，应按发包方规定的程序，办理洽商手续，应经承、发包代表和监理工程师确认签字。</w:t>
      </w:r>
    </w:p>
    <w:p w:rsidR="00A17923" w:rsidRDefault="00A17923" w:rsidP="00A17923">
      <w:pPr>
        <w:pStyle w:val="000"/>
        <w:spacing w:after="200" w:line="400" w:lineRule="exact"/>
        <w:ind w:firstLineChars="250" w:firstLine="600"/>
        <w:rPr>
          <w:rFonts w:asciiTheme="minorEastAsia" w:eastAsiaTheme="minorEastAsia" w:hAnsiTheme="minorEastAsia"/>
          <w:sz w:val="24"/>
          <w:szCs w:val="24"/>
          <w:u w:val="single"/>
        </w:rPr>
      </w:pPr>
      <w:r w:rsidRPr="00B71010">
        <w:rPr>
          <w:rFonts w:asciiTheme="minorEastAsia" w:eastAsiaTheme="minorEastAsia" w:hAnsiTheme="minorEastAsia"/>
          <w:sz w:val="24"/>
          <w:szCs w:val="24"/>
          <w:highlight w:val="yellow"/>
          <w:u w:val="single"/>
        </w:rPr>
        <w:t>工程量清单有单价的执行投标单价，没有的套用江苏省建设工程量清单计价定额及配套文件，按投标报价同比让利。由施工</w:t>
      </w:r>
      <w:proofErr w:type="gramStart"/>
      <w:r w:rsidRPr="00B71010">
        <w:rPr>
          <w:rFonts w:asciiTheme="minorEastAsia" w:eastAsiaTheme="minorEastAsia" w:hAnsiTheme="minorEastAsia"/>
          <w:sz w:val="24"/>
          <w:szCs w:val="24"/>
          <w:highlight w:val="yellow"/>
          <w:u w:val="single"/>
        </w:rPr>
        <w:t>方组价报价</w:t>
      </w:r>
      <w:proofErr w:type="gramEnd"/>
      <w:r w:rsidRPr="00B71010">
        <w:rPr>
          <w:rFonts w:asciiTheme="minorEastAsia" w:eastAsiaTheme="minorEastAsia" w:hAnsiTheme="minorEastAsia"/>
          <w:sz w:val="24"/>
          <w:szCs w:val="24"/>
          <w:highlight w:val="yellow"/>
          <w:u w:val="single"/>
        </w:rPr>
        <w:t>，交由监理单位审核确认后报业主根据实际情况进入合同或另行签订补充合同</w:t>
      </w:r>
      <w:r w:rsidRPr="00B71010">
        <w:rPr>
          <w:rFonts w:asciiTheme="minorEastAsia" w:eastAsiaTheme="minorEastAsia" w:hAnsiTheme="minorEastAsia" w:hint="eastAsia"/>
          <w:sz w:val="24"/>
          <w:szCs w:val="24"/>
          <w:highlight w:val="yellow"/>
          <w:u w:val="single"/>
        </w:rPr>
        <w:t>。</w:t>
      </w:r>
    </w:p>
    <w:p w:rsidR="00A17923" w:rsidRDefault="00A17923" w:rsidP="00A17923">
      <w:pPr>
        <w:pStyle w:val="000"/>
        <w:spacing w:after="200" w:line="400" w:lineRule="exact"/>
        <w:ind w:firstLineChars="250" w:firstLine="60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4)其它按相应的法律法规文件执行。</w:t>
      </w:r>
    </w:p>
    <w:p w:rsidR="00A17923" w:rsidRDefault="00A17923" w:rsidP="00A17923">
      <w:pPr>
        <w:pStyle w:val="000"/>
        <w:spacing w:after="200" w:line="400" w:lineRule="exact"/>
        <w:ind w:firstLineChars="250" w:firstLine="60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w:t>
      </w:r>
      <w:r>
        <w:rPr>
          <w:rFonts w:asciiTheme="minorEastAsia" w:eastAsiaTheme="minorEastAsia" w:hAnsiTheme="minorEastAsia"/>
          <w:sz w:val="24"/>
          <w:szCs w:val="24"/>
          <w:u w:val="single"/>
        </w:rPr>
        <w:t>因工程变更造成施工方案变更，引起措施项目发生变化时，承包人提出调整措施项目费的，应事先将拟实施的方案提交发包人确认，并应详细说明与原方案措施项目相比的变化情况。拟实施的方案经</w:t>
      </w:r>
      <w:proofErr w:type="gramStart"/>
      <w:r>
        <w:rPr>
          <w:rFonts w:asciiTheme="minorEastAsia" w:eastAsiaTheme="minorEastAsia" w:hAnsiTheme="minorEastAsia"/>
          <w:sz w:val="24"/>
          <w:szCs w:val="24"/>
          <w:u w:val="single"/>
        </w:rPr>
        <w:t>发承包</w:t>
      </w:r>
      <w:proofErr w:type="gramEnd"/>
      <w:r>
        <w:rPr>
          <w:rFonts w:asciiTheme="minorEastAsia" w:eastAsiaTheme="minorEastAsia" w:hAnsiTheme="minorEastAsia"/>
          <w:sz w:val="24"/>
          <w:szCs w:val="24"/>
          <w:u w:val="single"/>
        </w:rPr>
        <w:t>双方确认后执行，并应按照下列规定调整措施项目费：</w:t>
      </w:r>
    </w:p>
    <w:p w:rsidR="00A17923" w:rsidRDefault="00A17923" w:rsidP="00A17923">
      <w:pPr>
        <w:pStyle w:val="000"/>
        <w:spacing w:after="200" w:line="400" w:lineRule="exact"/>
        <w:ind w:firstLineChars="250" w:firstLine="600"/>
        <w:rPr>
          <w:rFonts w:asciiTheme="minorEastAsia" w:eastAsiaTheme="minorEastAsia" w:hAnsiTheme="minorEastAsia"/>
          <w:sz w:val="24"/>
          <w:szCs w:val="24"/>
          <w:u w:val="single"/>
        </w:rPr>
      </w:pPr>
      <w:r>
        <w:rPr>
          <w:rFonts w:asciiTheme="minorEastAsia" w:eastAsiaTheme="minorEastAsia" w:hAnsiTheme="minorEastAsia"/>
          <w:sz w:val="24"/>
          <w:szCs w:val="24"/>
          <w:u w:val="single"/>
        </w:rPr>
        <w:t>1、单价措施项目变更原则同分部分项工程；</w:t>
      </w:r>
    </w:p>
    <w:p w:rsidR="00A17923" w:rsidRDefault="00A17923" w:rsidP="00A17923">
      <w:pPr>
        <w:pStyle w:val="000"/>
        <w:spacing w:after="200" w:line="400" w:lineRule="exact"/>
        <w:ind w:firstLineChars="250" w:firstLine="600"/>
        <w:rPr>
          <w:rFonts w:asciiTheme="minorEastAsia" w:eastAsiaTheme="minorEastAsia" w:hAnsiTheme="minorEastAsia"/>
          <w:sz w:val="24"/>
          <w:szCs w:val="24"/>
          <w:u w:val="single"/>
        </w:rPr>
      </w:pPr>
      <w:r>
        <w:rPr>
          <w:rFonts w:asciiTheme="minorEastAsia" w:eastAsiaTheme="minorEastAsia" w:hAnsiTheme="minorEastAsia"/>
          <w:sz w:val="24"/>
          <w:szCs w:val="24"/>
          <w:u w:val="single"/>
        </w:rPr>
        <w:t>2、总价措施项目中以费率报价的，费率不变；</w:t>
      </w:r>
    </w:p>
    <w:p w:rsidR="00A17923" w:rsidRDefault="00A17923" w:rsidP="00A17923">
      <w:pPr>
        <w:pStyle w:val="000"/>
        <w:spacing w:after="200" w:line="400" w:lineRule="exact"/>
        <w:ind w:firstLineChars="250" w:firstLine="600"/>
        <w:rPr>
          <w:rFonts w:asciiTheme="minorEastAsia" w:eastAsiaTheme="minorEastAsia" w:hAnsiTheme="minorEastAsia"/>
          <w:sz w:val="24"/>
          <w:szCs w:val="24"/>
          <w:u w:val="single"/>
        </w:rPr>
      </w:pPr>
      <w:r>
        <w:rPr>
          <w:rFonts w:asciiTheme="minorEastAsia" w:eastAsiaTheme="minorEastAsia" w:hAnsiTheme="minorEastAsia"/>
          <w:sz w:val="24"/>
          <w:szCs w:val="24"/>
          <w:u w:val="single"/>
        </w:rPr>
        <w:t>3、总价项目中以费用报价的，按投标报价折算成费率调整；</w:t>
      </w:r>
    </w:p>
    <w:p w:rsidR="00A17923" w:rsidRDefault="00A17923" w:rsidP="00A17923">
      <w:pPr>
        <w:pStyle w:val="000"/>
        <w:spacing w:after="200" w:line="400" w:lineRule="exact"/>
        <w:ind w:firstLineChars="250" w:firstLine="600"/>
        <w:rPr>
          <w:rFonts w:asciiTheme="minorEastAsia" w:eastAsiaTheme="minorEastAsia" w:hAnsiTheme="minorEastAsia"/>
          <w:sz w:val="24"/>
          <w:szCs w:val="24"/>
          <w:u w:val="single"/>
        </w:rPr>
      </w:pPr>
      <w:r>
        <w:rPr>
          <w:rFonts w:asciiTheme="minorEastAsia" w:eastAsiaTheme="minorEastAsia" w:hAnsiTheme="minorEastAsia"/>
          <w:sz w:val="24"/>
          <w:szCs w:val="24"/>
          <w:u w:val="single"/>
        </w:rPr>
        <w:t>4、</w:t>
      </w:r>
      <w:proofErr w:type="gramStart"/>
      <w:r>
        <w:rPr>
          <w:rFonts w:asciiTheme="minorEastAsia" w:eastAsiaTheme="minorEastAsia" w:hAnsiTheme="minorEastAsia"/>
          <w:sz w:val="24"/>
          <w:szCs w:val="24"/>
          <w:u w:val="single"/>
        </w:rPr>
        <w:t>原措施</w:t>
      </w:r>
      <w:proofErr w:type="gramEnd"/>
      <w:r>
        <w:rPr>
          <w:rFonts w:asciiTheme="minorEastAsia" w:eastAsiaTheme="minorEastAsia" w:hAnsiTheme="minorEastAsia"/>
          <w:sz w:val="24"/>
          <w:szCs w:val="24"/>
          <w:u w:val="single"/>
        </w:rPr>
        <w:t>费中没有的措施项目，由承包人提出适当的措施变更要求，经发包人确认后调整；</w:t>
      </w:r>
    </w:p>
    <w:p w:rsidR="00A17923" w:rsidRDefault="00A17923" w:rsidP="00A17923">
      <w:pPr>
        <w:pStyle w:val="000"/>
        <w:spacing w:after="200" w:line="400" w:lineRule="exact"/>
        <w:ind w:firstLineChars="250" w:firstLine="600"/>
        <w:rPr>
          <w:rFonts w:asciiTheme="minorEastAsia" w:eastAsiaTheme="minorEastAsia" w:hAnsiTheme="minorEastAsia"/>
          <w:sz w:val="24"/>
          <w:szCs w:val="24"/>
          <w:u w:val="single"/>
        </w:rPr>
      </w:pPr>
      <w:r>
        <w:rPr>
          <w:rFonts w:asciiTheme="minorEastAsia" w:eastAsiaTheme="minorEastAsia" w:hAnsiTheme="minorEastAsia"/>
          <w:sz w:val="24"/>
          <w:szCs w:val="24"/>
          <w:u w:val="single"/>
        </w:rPr>
        <w:t>5、如果承包人未事先将拟实施的方案提交给发包人确认，则应视为工程变更不引起措施项目费的调整或承包人放弃调整措施项目费的权利；</w:t>
      </w:r>
    </w:p>
    <w:p w:rsidR="00A17923" w:rsidRDefault="00A17923" w:rsidP="00A17923">
      <w:pPr>
        <w:pStyle w:val="24"/>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sz w:val="24"/>
          <w:szCs w:val="24"/>
          <w:u w:val="single"/>
        </w:rPr>
        <w:t>6、因工程变更造成措施项目费调减，承包人应予申报，承包人未申报的，由监理工程师和发包人在</w:t>
      </w:r>
      <w:r>
        <w:rPr>
          <w:rFonts w:asciiTheme="minorEastAsia" w:eastAsiaTheme="minorEastAsia" w:hAnsiTheme="minorEastAsia" w:hint="eastAsia"/>
          <w:sz w:val="24"/>
          <w:szCs w:val="24"/>
          <w:u w:val="single"/>
        </w:rPr>
        <w:t>结算</w:t>
      </w:r>
      <w:r>
        <w:rPr>
          <w:rFonts w:asciiTheme="minorEastAsia" w:eastAsiaTheme="minorEastAsia" w:hAnsiTheme="minorEastAsia"/>
          <w:sz w:val="24"/>
          <w:szCs w:val="24"/>
          <w:u w:val="single"/>
        </w:rPr>
        <w:t>报审</w:t>
      </w:r>
      <w:r>
        <w:rPr>
          <w:rFonts w:asciiTheme="minorEastAsia" w:eastAsiaTheme="minorEastAsia" w:hAnsiTheme="minorEastAsia" w:hint="eastAsia"/>
          <w:sz w:val="24"/>
          <w:szCs w:val="24"/>
          <w:u w:val="single"/>
        </w:rPr>
        <w:t>时</w:t>
      </w:r>
      <w:r>
        <w:rPr>
          <w:rFonts w:asciiTheme="minorEastAsia" w:eastAsiaTheme="minorEastAsia" w:hAnsiTheme="minorEastAsia"/>
          <w:sz w:val="24"/>
          <w:szCs w:val="24"/>
          <w:u w:val="single"/>
        </w:rPr>
        <w:t>予以扣除。</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bookmarkStart w:id="329" w:name="_Toc296347196"/>
      <w:bookmarkStart w:id="330" w:name="_Toc296346698"/>
      <w:bookmarkStart w:id="331" w:name="_Toc297120497"/>
      <w:bookmarkStart w:id="332" w:name="_Toc297216203"/>
      <w:bookmarkStart w:id="333" w:name="_Toc292559907"/>
      <w:bookmarkStart w:id="334" w:name="_Toc297048383"/>
      <w:bookmarkStart w:id="335" w:name="_Toc296944536"/>
      <w:bookmarkStart w:id="336" w:name="_Toc296503197"/>
      <w:bookmarkStart w:id="337" w:name="_Toc303539150"/>
      <w:bookmarkStart w:id="338" w:name="_Toc292559402"/>
      <w:bookmarkStart w:id="339" w:name="_Toc296891025"/>
      <w:bookmarkStart w:id="340" w:name="_Toc297123544"/>
      <w:bookmarkStart w:id="341" w:name="_Toc296891237"/>
      <w:bookmarkStart w:id="342" w:name="_Toc300934993"/>
      <w:bookmarkStart w:id="343" w:name="_Toc312677503"/>
      <w:bookmarkStart w:id="344" w:name="_Toc312678029"/>
      <w:bookmarkStart w:id="345" w:name="_Toc304295570"/>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asciiTheme="minorEastAsia" w:eastAsiaTheme="minorEastAsia" w:hAnsiTheme="minorEastAsia"/>
          <w:color w:val="000000"/>
          <w:sz w:val="24"/>
          <w:szCs w:val="24"/>
        </w:rPr>
        <w:t>0.5承</w:t>
      </w:r>
      <w:bookmarkStart w:id="346" w:name="_Toc303539151"/>
      <w:bookmarkStart w:id="347" w:name="_Toc296944542"/>
      <w:bookmarkStart w:id="348" w:name="_Toc296346704"/>
      <w:bookmarkStart w:id="349" w:name="_Toc297216204"/>
      <w:bookmarkStart w:id="350" w:name="_Toc297048389"/>
      <w:bookmarkStart w:id="351" w:name="_Toc297120503"/>
      <w:bookmarkStart w:id="352" w:name="_Toc296891243"/>
      <w:bookmarkStart w:id="353" w:name="_Toc297123545"/>
      <w:bookmarkStart w:id="354" w:name="_Toc292559408"/>
      <w:bookmarkStart w:id="355" w:name="_Toc296347202"/>
      <w:bookmarkStart w:id="356" w:name="_Toc296891031"/>
      <w:bookmarkStart w:id="357" w:name="_Toc296503203"/>
      <w:bookmarkStart w:id="358" w:name="_Toc300934994"/>
      <w:bookmarkStart w:id="359" w:name="_Toc292559913"/>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Pr>
          <w:rFonts w:asciiTheme="minorEastAsia" w:eastAsiaTheme="minorEastAsia" w:hAnsiTheme="minorEastAsia"/>
          <w:color w:val="000000"/>
          <w:sz w:val="24"/>
          <w:szCs w:val="24"/>
        </w:rPr>
        <w:t>包人的合理化建议</w:t>
      </w:r>
    </w:p>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监理人审查承包人合理化建议的期限：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发包人审批承包人合理化建议的期限：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sz w:val="24"/>
          <w:szCs w:val="24"/>
        </w:rPr>
        <w:t>承</w:t>
      </w:r>
      <w:bookmarkStart w:id="360" w:name="_Toc318581175"/>
      <w:bookmarkStart w:id="361" w:name="_Toc296891032"/>
      <w:bookmarkStart w:id="362" w:name="_Toc297123546"/>
      <w:bookmarkStart w:id="363" w:name="_Toc297048390"/>
      <w:bookmarkStart w:id="364" w:name="_Toc304295571"/>
      <w:bookmarkStart w:id="365" w:name="_Toc312677504"/>
      <w:bookmarkStart w:id="366" w:name="_Toc297120504"/>
      <w:bookmarkStart w:id="367" w:name="_Toc296347203"/>
      <w:bookmarkStart w:id="368" w:name="_Toc296891244"/>
      <w:bookmarkStart w:id="369" w:name="_Toc312678030"/>
      <w:bookmarkStart w:id="370" w:name="_Toc296346705"/>
      <w:bookmarkStart w:id="371" w:name="_Toc296944543"/>
      <w:bookmarkStart w:id="372" w:name="_Toc297216205"/>
      <w:bookmarkStart w:id="373" w:name="_Toc300934995"/>
      <w:bookmarkStart w:id="374" w:name="_Toc296503204"/>
      <w:bookmarkStart w:id="375" w:name="_Toc303539152"/>
      <w:bookmarkStart w:id="376" w:name="_Toc292559914"/>
      <w:bookmarkStart w:id="377" w:name="_Toc292559409"/>
      <w:r>
        <w:rPr>
          <w:rFonts w:asciiTheme="minorEastAsia" w:eastAsiaTheme="minorEastAsia" w:hAnsiTheme="minorEastAsia"/>
          <w:sz w:val="24"/>
          <w:szCs w:val="24"/>
        </w:rPr>
        <w:t>包人提出的合理化建议降低了合同价格或者提高了工程经济效益的奖励的方法和金额为：</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rPr>
        <w:t>。</w:t>
      </w:r>
    </w:p>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bookmarkStart w:id="378" w:name="_Toc296891027"/>
      <w:bookmarkStart w:id="379" w:name="_Toc297123548"/>
      <w:bookmarkStart w:id="380" w:name="_Toc303539154"/>
      <w:bookmarkStart w:id="381" w:name="_Toc296347198"/>
      <w:bookmarkStart w:id="382" w:name="_Toc292559404"/>
      <w:bookmarkStart w:id="383" w:name="_Toc312677507"/>
      <w:bookmarkStart w:id="384" w:name="_Toc292559909"/>
      <w:bookmarkStart w:id="385" w:name="_Toc297048385"/>
      <w:bookmarkStart w:id="386" w:name="_Toc296891239"/>
      <w:bookmarkStart w:id="387" w:name="_Toc297120499"/>
      <w:bookmarkStart w:id="388" w:name="_Toc296944538"/>
      <w:bookmarkStart w:id="389" w:name="_Toc296503199"/>
      <w:bookmarkStart w:id="390" w:name="_Toc297216207"/>
      <w:bookmarkStart w:id="391" w:name="_Toc296346700"/>
      <w:bookmarkStart w:id="392" w:name="_Toc312678033"/>
      <w:bookmarkStart w:id="393" w:name="_Toc300934997"/>
      <w:bookmarkStart w:id="394" w:name="_Toc304295574"/>
      <w:r>
        <w:rPr>
          <w:rFonts w:asciiTheme="minorEastAsia" w:eastAsiaTheme="minorEastAsia" w:hAnsiTheme="minorEastAsia"/>
          <w:color w:val="000000"/>
          <w:sz w:val="24"/>
          <w:szCs w:val="24"/>
        </w:rPr>
        <w:t>0.7 暂估价</w:t>
      </w:r>
    </w:p>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暂</w:t>
      </w:r>
      <w:bookmarkStart w:id="395" w:name="_Toc312677508"/>
      <w:bookmarkStart w:id="396" w:name="_Toc318581176"/>
      <w:bookmarkStart w:id="397" w:name="_Toc312678034"/>
      <w:r>
        <w:rPr>
          <w:rFonts w:asciiTheme="minorEastAsia" w:eastAsiaTheme="minorEastAsia" w:hAnsiTheme="minorEastAsia"/>
          <w:sz w:val="24"/>
          <w:szCs w:val="24"/>
        </w:rPr>
        <w:t>估价材料和工程设备的明细详见附件</w:t>
      </w:r>
      <w:r>
        <w:rPr>
          <w:rFonts w:asciiTheme="minorEastAsia" w:eastAsiaTheme="minorEastAsia" w:hAnsiTheme="minorEastAsia" w:hint="eastAsia"/>
          <w:sz w:val="24"/>
          <w:szCs w:val="24"/>
        </w:rPr>
        <w:t>11：《</w:t>
      </w:r>
      <w:r>
        <w:rPr>
          <w:rFonts w:asciiTheme="minorEastAsia" w:eastAsiaTheme="minorEastAsia" w:hAnsiTheme="minorEastAsia"/>
          <w:color w:val="000000"/>
          <w:sz w:val="24"/>
          <w:szCs w:val="24"/>
        </w:rPr>
        <w:t>暂估价一览表</w:t>
      </w:r>
      <w:r>
        <w:rPr>
          <w:rFonts w:asciiTheme="minorEastAsia" w:eastAsiaTheme="minorEastAsia" w:hAnsiTheme="minorEastAsia" w:hint="eastAsia"/>
          <w:color w:val="000000"/>
          <w:sz w:val="24"/>
          <w:szCs w:val="24"/>
        </w:rPr>
        <w:t>》</w:t>
      </w:r>
      <w:r>
        <w:rPr>
          <w:rFonts w:asciiTheme="minorEastAsia" w:eastAsiaTheme="minorEastAsia" w:hAnsiTheme="minorEastAsia" w:hint="eastAsia"/>
          <w:sz w:val="24"/>
          <w:szCs w:val="24"/>
        </w:rPr>
        <w:t>。</w:t>
      </w:r>
    </w:p>
    <w:bookmarkEnd w:id="395"/>
    <w:bookmarkEnd w:id="396"/>
    <w:bookmarkEnd w:id="397"/>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bookmarkStart w:id="398" w:name="_Toc312677509"/>
      <w:bookmarkStart w:id="399" w:name="_Toc318581177"/>
      <w:bookmarkStart w:id="400" w:name="_Toc312678035"/>
      <w:r>
        <w:rPr>
          <w:rFonts w:asciiTheme="minorEastAsia" w:eastAsiaTheme="minorEastAsia" w:hAnsiTheme="minorEastAsia"/>
          <w:sz w:val="24"/>
          <w:szCs w:val="24"/>
        </w:rPr>
        <w:t>0.7.1 依法必须招标的暂估价项目</w:t>
      </w:r>
    </w:p>
    <w:bookmarkEnd w:id="398"/>
    <w:bookmarkEnd w:id="399"/>
    <w:bookmarkEnd w:id="400"/>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对于依法必须招标的暂估价项目的确认和批准采取第</w:t>
      </w:r>
      <w:r>
        <w:rPr>
          <w:rFonts w:asciiTheme="minorEastAsia" w:eastAsiaTheme="minorEastAsia" w:hAnsiTheme="minorEastAsia" w:hint="eastAsia"/>
          <w:sz w:val="24"/>
          <w:szCs w:val="24"/>
          <w:u w:val="single"/>
        </w:rPr>
        <w:t>2</w:t>
      </w:r>
      <w:r>
        <w:rPr>
          <w:rFonts w:asciiTheme="minorEastAsia" w:eastAsiaTheme="minorEastAsia" w:hAnsiTheme="minorEastAsia"/>
          <w:sz w:val="24"/>
          <w:szCs w:val="24"/>
        </w:rPr>
        <w:t>种方式确定。</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10.7.2 不属于依法必须招标的暂估价项目</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对于不属于依法必须招标的暂估价项目的确认和批准</w:t>
      </w:r>
      <w:proofErr w:type="gramStart"/>
      <w:r>
        <w:rPr>
          <w:rFonts w:asciiTheme="minorEastAsia" w:eastAsiaTheme="minorEastAsia" w:hAnsiTheme="minorEastAsia"/>
          <w:sz w:val="24"/>
          <w:szCs w:val="24"/>
        </w:rPr>
        <w:t>采取第</w:t>
      </w:r>
      <w:proofErr w:type="gramEnd"/>
      <w:r>
        <w:rPr>
          <w:rFonts w:asciiTheme="minorEastAsia" w:eastAsiaTheme="minorEastAsia" w:hAnsiTheme="minorEastAsia" w:hint="eastAsia"/>
          <w:sz w:val="24"/>
          <w:szCs w:val="24"/>
          <w:u w:val="single"/>
        </w:rPr>
        <w:t xml:space="preserve">通用条款10.7.2第2 </w:t>
      </w:r>
      <w:r>
        <w:rPr>
          <w:rFonts w:asciiTheme="minorEastAsia" w:eastAsiaTheme="minorEastAsia" w:hAnsiTheme="minorEastAsia"/>
          <w:sz w:val="24"/>
          <w:szCs w:val="24"/>
        </w:rPr>
        <w:t xml:space="preserve"> 种方式确定。</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第3种方式：承包人直接实施的暂估价项目</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承包人直接实施的暂估价项目的约定：</w:t>
      </w:r>
      <w:r>
        <w:rPr>
          <w:rFonts w:asciiTheme="minorEastAsia" w:eastAsiaTheme="minorEastAsia" w:hAnsiTheme="minorEastAsia" w:hint="eastAsia"/>
          <w:sz w:val="24"/>
          <w:szCs w:val="24"/>
          <w:u w:val="single"/>
        </w:rPr>
        <w:t>执行通用条款</w:t>
      </w:r>
      <w:r>
        <w:rPr>
          <w:rFonts w:asciiTheme="minorEastAsia" w:eastAsiaTheme="minorEastAsia" w:hAnsiTheme="minorEastAsia"/>
          <w:sz w:val="24"/>
          <w:szCs w:val="24"/>
        </w:rPr>
        <w:t>。</w:t>
      </w:r>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10.8 暂列金额</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合同当事人关于暂列金额使用的约定：</w:t>
      </w:r>
      <w:r>
        <w:rPr>
          <w:rFonts w:asciiTheme="minorEastAsia" w:eastAsiaTheme="minorEastAsia" w:hAnsiTheme="minorEastAsia" w:hint="eastAsia"/>
          <w:sz w:val="24"/>
          <w:szCs w:val="24"/>
          <w:u w:val="single"/>
        </w:rPr>
        <w:t xml:space="preserve">按发包要求使用，按实际发生结算  </w:t>
      </w:r>
      <w:r>
        <w:rPr>
          <w:rFonts w:asciiTheme="minorEastAsia" w:eastAsiaTheme="minorEastAsia" w:hAnsiTheme="minorEastAsia" w:hint="eastAsia"/>
          <w:color w:val="000000"/>
          <w:sz w:val="24"/>
          <w:szCs w:val="24"/>
        </w:rPr>
        <w:t>。</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401" w:name="_Toc351203643"/>
      <w:r>
        <w:rPr>
          <w:rFonts w:asciiTheme="minorEastAsia" w:eastAsiaTheme="minorEastAsia" w:hAnsiTheme="minorEastAsia"/>
          <w:b w:val="0"/>
          <w:color w:val="000000"/>
          <w:sz w:val="24"/>
          <w:szCs w:val="24"/>
        </w:rPr>
        <w:t>11. 价格调整</w:t>
      </w:r>
      <w:bookmarkEnd w:id="401"/>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bookmarkStart w:id="402" w:name="_Toc312678039"/>
      <w:bookmarkStart w:id="403" w:name="_Toc296891029"/>
      <w:bookmarkStart w:id="404" w:name="_Toc296346702"/>
      <w:bookmarkStart w:id="405" w:name="_Toc300935000"/>
      <w:bookmarkStart w:id="406" w:name="_Toc297120501"/>
      <w:bookmarkStart w:id="407" w:name="_Toc296891241"/>
      <w:bookmarkStart w:id="408" w:name="_Toc304295577"/>
      <w:bookmarkStart w:id="409" w:name="_Toc296503201"/>
      <w:bookmarkStart w:id="410" w:name="_Toc292559406"/>
      <w:bookmarkStart w:id="411" w:name="_Toc296944540"/>
      <w:bookmarkStart w:id="412" w:name="_Toc303539157"/>
      <w:bookmarkStart w:id="413" w:name="_Toc292559911"/>
      <w:bookmarkStart w:id="414" w:name="_Toc297216209"/>
      <w:bookmarkStart w:id="415" w:name="_Toc297048387"/>
      <w:bookmarkStart w:id="416" w:name="_Toc296347200"/>
      <w:bookmarkStart w:id="417" w:name="_Toc297123550"/>
      <w:r>
        <w:rPr>
          <w:rFonts w:asciiTheme="minorEastAsia" w:eastAsiaTheme="minorEastAsia" w:hAnsiTheme="minorEastAsia"/>
          <w:color w:val="000000"/>
          <w:sz w:val="24"/>
          <w:szCs w:val="24"/>
        </w:rPr>
        <w:t>11.1 市场价格波动引起的调整</w:t>
      </w:r>
    </w:p>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市场价格波动是否调整合同价格的约定：</w:t>
      </w:r>
      <w:r>
        <w:rPr>
          <w:rFonts w:asciiTheme="minorEastAsia" w:eastAsiaTheme="minorEastAsia" w:hAnsiTheme="minorEastAsia" w:hint="eastAsia"/>
          <w:sz w:val="24"/>
          <w:szCs w:val="24"/>
          <w:u w:val="single"/>
        </w:rPr>
        <w:t>不调整</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因市场价格波动调整合同价格，采用以下</w:t>
      </w:r>
      <w:r w:rsidRPr="00B71010">
        <w:rPr>
          <w:rFonts w:asciiTheme="minorEastAsia" w:eastAsiaTheme="minorEastAsia" w:hAnsiTheme="minorEastAsia"/>
          <w:sz w:val="24"/>
          <w:szCs w:val="24"/>
          <w:highlight w:val="yellow"/>
        </w:rPr>
        <w:t>第</w:t>
      </w:r>
      <w:r w:rsidRPr="00B71010">
        <w:rPr>
          <w:rFonts w:asciiTheme="minorEastAsia" w:eastAsiaTheme="minorEastAsia" w:hAnsiTheme="minorEastAsia" w:hint="eastAsia"/>
          <w:sz w:val="24"/>
          <w:szCs w:val="24"/>
          <w:highlight w:val="yellow"/>
          <w:u w:val="single"/>
        </w:rPr>
        <w:t>/</w:t>
      </w:r>
      <w:r w:rsidRPr="00B71010">
        <w:rPr>
          <w:rFonts w:asciiTheme="minorEastAsia" w:eastAsiaTheme="minorEastAsia" w:hAnsiTheme="minorEastAsia"/>
          <w:color w:val="000000"/>
          <w:sz w:val="24"/>
          <w:szCs w:val="24"/>
          <w:highlight w:val="yellow"/>
        </w:rPr>
        <w:t>种</w:t>
      </w:r>
      <w:r>
        <w:rPr>
          <w:rFonts w:asciiTheme="minorEastAsia" w:eastAsiaTheme="minorEastAsia" w:hAnsiTheme="minorEastAsia"/>
          <w:color w:val="000000"/>
          <w:sz w:val="24"/>
          <w:szCs w:val="24"/>
        </w:rPr>
        <w:t>方式对合同价格进行调整：</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第1种方式：采用价格指数</w:t>
      </w:r>
      <w:r>
        <w:rPr>
          <w:rFonts w:asciiTheme="minorEastAsia" w:eastAsiaTheme="minorEastAsia" w:hAnsiTheme="minorEastAsia" w:hint="eastAsia"/>
          <w:color w:val="000000"/>
          <w:sz w:val="24"/>
          <w:szCs w:val="24"/>
        </w:rPr>
        <w:t>进行价格</w:t>
      </w:r>
      <w:r>
        <w:rPr>
          <w:rFonts w:asciiTheme="minorEastAsia" w:eastAsiaTheme="minorEastAsia" w:hAnsiTheme="minorEastAsia"/>
          <w:color w:val="000000"/>
          <w:sz w:val="24"/>
          <w:szCs w:val="24"/>
        </w:rPr>
        <w:t>调整。</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color w:val="000000"/>
          <w:sz w:val="24"/>
          <w:szCs w:val="24"/>
        </w:rPr>
        <w:t>关于各可调因子、定值和变值权重，以及基本价格指数及其来源的约定：</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第2种方式：采用造价信息</w:t>
      </w:r>
      <w:r>
        <w:rPr>
          <w:rFonts w:asciiTheme="minorEastAsia" w:eastAsiaTheme="minorEastAsia" w:hAnsiTheme="minorEastAsia" w:hint="eastAsia"/>
          <w:color w:val="000000"/>
          <w:sz w:val="24"/>
          <w:szCs w:val="24"/>
        </w:rPr>
        <w:t>进行价格</w:t>
      </w:r>
      <w:r>
        <w:rPr>
          <w:rFonts w:asciiTheme="minorEastAsia" w:eastAsiaTheme="minorEastAsia" w:hAnsiTheme="minorEastAsia"/>
          <w:color w:val="000000"/>
          <w:sz w:val="24"/>
          <w:szCs w:val="24"/>
        </w:rPr>
        <w:t>调整。</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（2）关于基准价格的约定：</w:t>
      </w:r>
      <w:r>
        <w:rPr>
          <w:rFonts w:asciiTheme="minorEastAsia" w:eastAsiaTheme="minorEastAsia" w:hAnsiTheme="minorEastAsia" w:hint="eastAsia"/>
          <w:sz w:val="24"/>
          <w:szCs w:val="24"/>
          <w:u w:val="single"/>
        </w:rPr>
        <w:t>/</w:t>
      </w:r>
      <w:r>
        <w:rPr>
          <w:rFonts w:asciiTheme="minorEastAsia" w:eastAsiaTheme="minorEastAsia" w:hAnsiTheme="minorEastAsia"/>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专用合同条款</w:t>
      </w:r>
      <w:r>
        <w:rPr>
          <w:rFonts w:asciiTheme="minorEastAsia" w:eastAsiaTheme="minorEastAsia" w:hAnsiTheme="minorEastAsia" w:cs="宋体" w:hint="eastAsia"/>
          <w:color w:val="000000"/>
          <w:sz w:val="24"/>
          <w:szCs w:val="24"/>
        </w:rPr>
        <w:t>①</w:t>
      </w:r>
      <w:r>
        <w:rPr>
          <w:rFonts w:asciiTheme="minorEastAsia" w:eastAsiaTheme="minorEastAsia" w:hAnsiTheme="minorEastAsia"/>
          <w:color w:val="000000"/>
          <w:sz w:val="24"/>
          <w:szCs w:val="24"/>
        </w:rPr>
        <w:t>承包人在已标价工程量清单或预算书中载明的材料单价低于基准价格的：专用合同条款合同履行期间材料</w:t>
      </w:r>
      <w:proofErr w:type="gramStart"/>
      <w:r>
        <w:rPr>
          <w:rFonts w:asciiTheme="minorEastAsia" w:eastAsiaTheme="minorEastAsia" w:hAnsiTheme="minorEastAsia"/>
          <w:color w:val="000000"/>
          <w:sz w:val="24"/>
          <w:szCs w:val="24"/>
        </w:rPr>
        <w:t>单价涨幅</w:t>
      </w:r>
      <w:proofErr w:type="gramEnd"/>
      <w:r>
        <w:rPr>
          <w:rFonts w:asciiTheme="minorEastAsia" w:eastAsiaTheme="minorEastAsia" w:hAnsiTheme="minorEastAsia"/>
          <w:color w:val="000000"/>
          <w:sz w:val="24"/>
          <w:szCs w:val="24"/>
        </w:rPr>
        <w:t>以基准价格为基础超过</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%时，或材料单价跌幅以已标价工程量清单或预算书中载明材料单价为基础超过</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%时，其超过部分据实调整。</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②</w:t>
      </w:r>
      <w:r>
        <w:rPr>
          <w:rFonts w:asciiTheme="minorEastAsia" w:eastAsiaTheme="minorEastAsia" w:hAnsiTheme="minorEastAsia"/>
          <w:color w:val="000000"/>
          <w:sz w:val="24"/>
          <w:szCs w:val="24"/>
        </w:rPr>
        <w:t>承包人在已标价工程量清单或预算书中载明的材料单价高于基准价格的：专用合同条款合同履行期间材料单价跌幅以基准价格为基础超过</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%时，材料</w:t>
      </w:r>
      <w:proofErr w:type="gramStart"/>
      <w:r>
        <w:rPr>
          <w:rFonts w:asciiTheme="minorEastAsia" w:eastAsiaTheme="minorEastAsia" w:hAnsiTheme="minorEastAsia"/>
          <w:color w:val="000000"/>
          <w:sz w:val="24"/>
          <w:szCs w:val="24"/>
        </w:rPr>
        <w:t>单价涨幅</w:t>
      </w:r>
      <w:proofErr w:type="gramEnd"/>
      <w:r>
        <w:rPr>
          <w:rFonts w:asciiTheme="minorEastAsia" w:eastAsiaTheme="minorEastAsia" w:hAnsiTheme="minorEastAsia"/>
          <w:color w:val="000000"/>
          <w:sz w:val="24"/>
          <w:szCs w:val="24"/>
        </w:rPr>
        <w:t>以已标价工程量清单或预算书中载明材料单价为基础超过</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%时，其超过部分据实调整。</w:t>
      </w:r>
    </w:p>
    <w:p w:rsidR="00A17923" w:rsidRDefault="00A17923" w:rsidP="00A17923">
      <w:pPr>
        <w:pStyle w:val="24"/>
        <w:spacing w:line="360" w:lineRule="auto"/>
        <w:ind w:firstLine="645"/>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③</w:t>
      </w:r>
      <w:r>
        <w:rPr>
          <w:rFonts w:asciiTheme="minorEastAsia" w:eastAsiaTheme="minorEastAsia" w:hAnsiTheme="minorEastAsia"/>
          <w:color w:val="000000"/>
          <w:sz w:val="24"/>
          <w:szCs w:val="24"/>
        </w:rPr>
        <w:t>承包人在已标价工程量清单或预算书中载明的材料单价等于基准单价的：专用合同条款合同履行期间材料单价</w:t>
      </w:r>
      <w:proofErr w:type="gramStart"/>
      <w:r>
        <w:rPr>
          <w:rFonts w:asciiTheme="minorEastAsia" w:eastAsiaTheme="minorEastAsia" w:hAnsiTheme="minorEastAsia"/>
          <w:color w:val="000000"/>
          <w:sz w:val="24"/>
          <w:szCs w:val="24"/>
        </w:rPr>
        <w:t>涨跌幅以基准</w:t>
      </w:r>
      <w:proofErr w:type="gramEnd"/>
      <w:r>
        <w:rPr>
          <w:rFonts w:asciiTheme="minorEastAsia" w:eastAsiaTheme="minorEastAsia" w:hAnsiTheme="minorEastAsia"/>
          <w:color w:val="000000"/>
          <w:sz w:val="24"/>
          <w:szCs w:val="24"/>
        </w:rPr>
        <w:t>单价为基础超过±</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%时，其超过部分据实调整。</w:t>
      </w:r>
    </w:p>
    <w:p w:rsidR="00A17923" w:rsidRDefault="00A17923" w:rsidP="00A17923">
      <w:pPr>
        <w:pStyle w:val="24"/>
        <w:spacing w:line="360" w:lineRule="auto"/>
        <w:ind w:firstLine="645"/>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第3种方式：其他价格调整方式：</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418" w:name="_Toc296347204"/>
      <w:bookmarkStart w:id="419" w:name="_Toc296503205"/>
      <w:bookmarkStart w:id="420" w:name="_Toc297120505"/>
      <w:bookmarkStart w:id="421" w:name="_Toc296944544"/>
      <w:bookmarkStart w:id="422" w:name="_Toc296346706"/>
      <w:bookmarkStart w:id="423" w:name="_Toc292559915"/>
      <w:bookmarkStart w:id="424" w:name="_Toc292559410"/>
      <w:bookmarkStart w:id="425" w:name="_Toc296891245"/>
      <w:bookmarkStart w:id="426" w:name="_Toc297048391"/>
      <w:bookmarkStart w:id="427" w:name="_Toc296891033"/>
      <w:bookmarkStart w:id="428" w:name="_Toc351203644"/>
      <w:bookmarkStart w:id="429" w:name="_Toc312678040"/>
      <w:bookmarkStart w:id="430" w:name="_Toc297123552"/>
      <w:bookmarkStart w:id="431" w:name="_Toc297216211"/>
      <w:bookmarkStart w:id="432" w:name="_Toc303539159"/>
      <w:bookmarkStart w:id="433" w:name="_Toc300935002"/>
      <w:bookmarkStart w:id="434" w:name="_Toc304295579"/>
      <w:bookmarkEnd w:id="305"/>
      <w:bookmarkEnd w:id="306"/>
      <w:bookmarkEnd w:id="307"/>
      <w:bookmarkEnd w:id="308"/>
      <w:bookmarkEnd w:id="309"/>
      <w:bookmarkEnd w:id="310"/>
      <w:r>
        <w:rPr>
          <w:rFonts w:asciiTheme="minorEastAsia" w:eastAsiaTheme="minorEastAsia" w:hAnsiTheme="minorEastAsia"/>
          <w:b w:val="0"/>
          <w:color w:val="000000"/>
          <w:sz w:val="24"/>
          <w:szCs w:val="24"/>
        </w:rPr>
        <w:t xml:space="preserve">12. </w:t>
      </w:r>
      <w:bookmarkEnd w:id="418"/>
      <w:bookmarkEnd w:id="419"/>
      <w:bookmarkEnd w:id="420"/>
      <w:bookmarkEnd w:id="421"/>
      <w:bookmarkEnd w:id="422"/>
      <w:bookmarkEnd w:id="423"/>
      <w:bookmarkEnd w:id="424"/>
      <w:bookmarkEnd w:id="425"/>
      <w:bookmarkEnd w:id="426"/>
      <w:bookmarkEnd w:id="427"/>
      <w:r>
        <w:rPr>
          <w:rFonts w:asciiTheme="minorEastAsia" w:eastAsiaTheme="minorEastAsia" w:hAnsiTheme="minorEastAsia"/>
          <w:b w:val="0"/>
          <w:color w:val="000000"/>
          <w:sz w:val="24"/>
          <w:szCs w:val="24"/>
        </w:rPr>
        <w:t>合同价格、计量与支付</w:t>
      </w:r>
      <w:bookmarkEnd w:id="428"/>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bookmarkStart w:id="435" w:name="_Toc292559916"/>
      <w:bookmarkStart w:id="436" w:name="_Toc267251461"/>
      <w:bookmarkStart w:id="437" w:name="_Toc292559411"/>
      <w:bookmarkStart w:id="438" w:name="_Toc296891034"/>
      <w:bookmarkStart w:id="439" w:name="_Toc296891246"/>
      <w:bookmarkStart w:id="440" w:name="_Toc297120506"/>
      <w:bookmarkStart w:id="441" w:name="_Toc296503206"/>
      <w:bookmarkStart w:id="442" w:name="_Toc296944545"/>
      <w:bookmarkStart w:id="443" w:name="_Toc296346707"/>
      <w:bookmarkStart w:id="444" w:name="_Toc297048392"/>
      <w:bookmarkStart w:id="445" w:name="_Toc296347205"/>
      <w:bookmarkStart w:id="446" w:name="_Toc304295580"/>
      <w:bookmarkStart w:id="447" w:name="_Toc297123553"/>
      <w:bookmarkStart w:id="448" w:name="_Toc297216212"/>
      <w:bookmarkStart w:id="449" w:name="_Toc312678041"/>
      <w:bookmarkStart w:id="450" w:name="_Toc300935003"/>
      <w:bookmarkStart w:id="451" w:name="_Toc303539160"/>
      <w:bookmarkEnd w:id="429"/>
      <w:bookmarkEnd w:id="430"/>
      <w:bookmarkEnd w:id="431"/>
      <w:bookmarkEnd w:id="432"/>
      <w:bookmarkEnd w:id="433"/>
      <w:bookmarkEnd w:id="434"/>
      <w:r>
        <w:rPr>
          <w:rFonts w:asciiTheme="minorEastAsia" w:eastAsiaTheme="minorEastAsia" w:hAnsiTheme="minorEastAsia"/>
          <w:color w:val="000000"/>
          <w:sz w:val="24"/>
          <w:szCs w:val="24"/>
        </w:rPr>
        <w:t>12.1 合</w:t>
      </w:r>
      <w:bookmarkEnd w:id="435"/>
      <w:bookmarkEnd w:id="436"/>
      <w:bookmarkEnd w:id="437"/>
      <w:r>
        <w:rPr>
          <w:rFonts w:asciiTheme="minorEastAsia" w:eastAsiaTheme="minorEastAsia" w:hAnsiTheme="minorEastAsia"/>
          <w:color w:val="000000"/>
          <w:sz w:val="24"/>
          <w:szCs w:val="24"/>
        </w:rPr>
        <w:t>同价</w:t>
      </w:r>
      <w:bookmarkEnd w:id="438"/>
      <w:bookmarkEnd w:id="439"/>
      <w:bookmarkEnd w:id="440"/>
      <w:bookmarkEnd w:id="441"/>
      <w:bookmarkEnd w:id="442"/>
      <w:bookmarkEnd w:id="443"/>
      <w:bookmarkEnd w:id="444"/>
      <w:bookmarkEnd w:id="445"/>
      <w:r>
        <w:rPr>
          <w:rFonts w:asciiTheme="minorEastAsia" w:eastAsiaTheme="minorEastAsia" w:hAnsiTheme="minorEastAsia"/>
          <w:color w:val="000000"/>
          <w:sz w:val="24"/>
          <w:szCs w:val="24"/>
        </w:rPr>
        <w:t>格形式</w:t>
      </w:r>
    </w:p>
    <w:bookmarkEnd w:id="446"/>
    <w:bookmarkEnd w:id="447"/>
    <w:bookmarkEnd w:id="448"/>
    <w:bookmarkEnd w:id="449"/>
    <w:bookmarkEnd w:id="450"/>
    <w:bookmarkEnd w:id="451"/>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1、单价合同。</w:t>
      </w:r>
    </w:p>
    <w:p w:rsidR="00A17923" w:rsidRDefault="00A17923" w:rsidP="00A17923">
      <w:pPr>
        <w:pStyle w:val="000"/>
        <w:spacing w:after="200" w:line="400" w:lineRule="exact"/>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color w:val="000000"/>
          <w:sz w:val="24"/>
          <w:szCs w:val="24"/>
        </w:rPr>
        <w:t>综合单价包含的风险范围：</w:t>
      </w:r>
      <w:r>
        <w:rPr>
          <w:rFonts w:asciiTheme="minorEastAsia" w:eastAsiaTheme="minorEastAsia" w:hAnsiTheme="minorEastAsia"/>
          <w:color w:val="000000"/>
          <w:sz w:val="24"/>
          <w:szCs w:val="24"/>
          <w:u w:val="single"/>
        </w:rPr>
        <w:t>清单工程量增减时</w:t>
      </w:r>
      <w:r>
        <w:rPr>
          <w:rFonts w:asciiTheme="minorEastAsia" w:eastAsiaTheme="minorEastAsia" w:hAnsiTheme="minorEastAsia" w:hint="eastAsia"/>
          <w:color w:val="000000"/>
          <w:sz w:val="24"/>
          <w:szCs w:val="24"/>
          <w:u w:val="single"/>
        </w:rPr>
        <w:t>，已标价的综合单价不调整</w:t>
      </w:r>
      <w:r>
        <w:rPr>
          <w:rFonts w:asciiTheme="minorEastAsia" w:eastAsiaTheme="minorEastAsia" w:hAnsiTheme="minorEastAsia"/>
          <w:color w:val="000000"/>
          <w:sz w:val="24"/>
          <w:szCs w:val="24"/>
          <w:u w:val="single"/>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风险费用的计算方法：</w:t>
      </w:r>
      <w:r>
        <w:rPr>
          <w:rFonts w:asciiTheme="minorEastAsia" w:eastAsiaTheme="minorEastAsia" w:hAnsiTheme="minorEastAsia" w:hint="eastAsia"/>
          <w:color w:val="000000"/>
          <w:sz w:val="24"/>
          <w:szCs w:val="24"/>
          <w:u w:val="single"/>
        </w:rPr>
        <w:t>已包含在投标报价内</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风险范围以外合同价格的调整方法：</w:t>
      </w:r>
    </w:p>
    <w:p w:rsidR="00A17923" w:rsidRDefault="00A17923" w:rsidP="00A17923">
      <w:pPr>
        <w:pStyle w:val="000"/>
        <w:spacing w:after="200" w:line="400" w:lineRule="exact"/>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hint="eastAsia"/>
          <w:color w:val="000000"/>
          <w:sz w:val="24"/>
          <w:szCs w:val="24"/>
          <w:u w:val="single"/>
        </w:rPr>
        <w:t>（1）施工期间人工费用随国家（江苏省、扬州市）颁布的政策性文件调整，因承包人原因的工期延误而影响人工费用调整的不在调整范围内；</w:t>
      </w:r>
    </w:p>
    <w:p w:rsidR="00A17923" w:rsidRDefault="00A17923" w:rsidP="00A17923">
      <w:pPr>
        <w:pStyle w:val="000"/>
        <w:spacing w:after="200" w:line="400" w:lineRule="exact"/>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hint="eastAsia"/>
          <w:color w:val="000000"/>
          <w:sz w:val="24"/>
          <w:szCs w:val="24"/>
          <w:u w:val="single"/>
        </w:rPr>
        <w:t>（2）本工程材料价格不调整；</w:t>
      </w:r>
    </w:p>
    <w:p w:rsidR="00A17923" w:rsidRDefault="00A17923" w:rsidP="00A17923">
      <w:pPr>
        <w:pStyle w:val="000"/>
        <w:spacing w:after="200" w:line="400" w:lineRule="exact"/>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hint="eastAsia"/>
          <w:color w:val="000000"/>
          <w:sz w:val="24"/>
          <w:szCs w:val="24"/>
          <w:u w:val="single"/>
        </w:rPr>
        <w:t>（3）施工机械台班单价或施工机械使用费随国家（江苏省、扬州市）颁布的政策性文件调整。</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2、总价合同。</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总价包含的风险范围：</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风险费用的计算方法：</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风险范围以外合同价格的调整方法：</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bookmarkStart w:id="452" w:name="_Toc300935004"/>
      <w:bookmarkStart w:id="453" w:name="_Toc304295581"/>
      <w:bookmarkStart w:id="454" w:name="_Toc297123554"/>
      <w:bookmarkStart w:id="455" w:name="_Toc312678042"/>
      <w:bookmarkStart w:id="456" w:name="_Toc303539161"/>
      <w:bookmarkStart w:id="457" w:name="_Toc297216213"/>
      <w:bookmarkStart w:id="458" w:name="_Toc296346708"/>
      <w:bookmarkStart w:id="459" w:name="_Toc296891247"/>
      <w:bookmarkStart w:id="460" w:name="_Toc296944546"/>
      <w:bookmarkStart w:id="461" w:name="_Toc297048393"/>
      <w:bookmarkStart w:id="462" w:name="_Toc292559412"/>
      <w:bookmarkStart w:id="463" w:name="_Toc296503207"/>
      <w:bookmarkStart w:id="464" w:name="_Toc292559917"/>
      <w:bookmarkStart w:id="465" w:name="_Toc296347206"/>
      <w:bookmarkStart w:id="466" w:name="_Toc296891035"/>
      <w:bookmarkStart w:id="467" w:name="_Toc297120507"/>
      <w:r>
        <w:rPr>
          <w:rFonts w:asciiTheme="minorEastAsia" w:eastAsiaTheme="minorEastAsia" w:hAnsiTheme="minorEastAsia"/>
          <w:color w:val="000000"/>
          <w:sz w:val="24"/>
          <w:szCs w:val="24"/>
        </w:rPr>
        <w:t>12.2 预付款</w:t>
      </w:r>
    </w:p>
    <w:bookmarkEnd w:id="452"/>
    <w:bookmarkEnd w:id="453"/>
    <w:bookmarkEnd w:id="454"/>
    <w:bookmarkEnd w:id="455"/>
    <w:bookmarkEnd w:id="456"/>
    <w:bookmarkEnd w:id="457"/>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12.2.1 预付款的支付</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预付款支付比例或金额：</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预付款支付期限：</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预付款扣回的方式：</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12.2.2 预付款担保</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承包人提交预付款担保的期限：</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预付款担保的形式为：</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bookmarkEnd w:id="458"/>
    <w:bookmarkEnd w:id="459"/>
    <w:bookmarkEnd w:id="460"/>
    <w:bookmarkEnd w:id="461"/>
    <w:bookmarkEnd w:id="462"/>
    <w:bookmarkEnd w:id="463"/>
    <w:bookmarkEnd w:id="464"/>
    <w:bookmarkEnd w:id="465"/>
    <w:bookmarkEnd w:id="466"/>
    <w:bookmarkEnd w:id="467"/>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12.3 计量</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12.3.1 计量原则</w:t>
      </w:r>
    </w:p>
    <w:p w:rsidR="00A17923" w:rsidRDefault="00A17923" w:rsidP="00A17923">
      <w:pPr>
        <w:pStyle w:val="24"/>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color w:val="000000"/>
          <w:sz w:val="24"/>
          <w:szCs w:val="24"/>
        </w:rPr>
        <w:t>工程量计算规则：</w:t>
      </w:r>
      <w:r>
        <w:rPr>
          <w:rFonts w:asciiTheme="minorEastAsia" w:eastAsiaTheme="minorEastAsia" w:hAnsiTheme="minorEastAsia" w:hint="eastAsia"/>
          <w:sz w:val="24"/>
          <w:szCs w:val="24"/>
          <w:u w:val="single"/>
        </w:rPr>
        <w:t>1、执行建设工程工程量清单计价</w:t>
      </w:r>
      <w:proofErr w:type="gramStart"/>
      <w:r>
        <w:rPr>
          <w:rFonts w:asciiTheme="minorEastAsia" w:eastAsiaTheme="minorEastAsia" w:hAnsiTheme="minorEastAsia" w:hint="eastAsia"/>
          <w:sz w:val="24"/>
          <w:szCs w:val="24"/>
          <w:u w:val="single"/>
        </w:rPr>
        <w:t>规</w:t>
      </w:r>
      <w:proofErr w:type="gramEnd"/>
      <w:r>
        <w:rPr>
          <w:rFonts w:asciiTheme="minorEastAsia" w:eastAsiaTheme="minorEastAsia" w:hAnsiTheme="minorEastAsia" w:hint="eastAsia"/>
          <w:sz w:val="24"/>
          <w:szCs w:val="24"/>
          <w:u w:val="single"/>
        </w:rPr>
        <w:t>（GB50500-2013</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；2、执行现行的江苏省计价定额及相关的法律、法规等文件</w:t>
      </w:r>
      <w:r>
        <w:rPr>
          <w:rFonts w:asciiTheme="minorEastAsia" w:eastAsiaTheme="minorEastAsia" w:hAnsiTheme="minorEastAsia"/>
          <w:sz w:val="24"/>
          <w:szCs w:val="24"/>
          <w:u w:val="single"/>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12.3.2 计量周期</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关于计量周期的约定：</w:t>
      </w:r>
      <w:r>
        <w:rPr>
          <w:rFonts w:asciiTheme="minorEastAsia" w:eastAsiaTheme="minorEastAsia" w:hAnsiTheme="minorEastAsia"/>
          <w:sz w:val="24"/>
          <w:szCs w:val="24"/>
          <w:u w:val="single"/>
        </w:rPr>
        <w:t>每月</w:t>
      </w:r>
      <w:r>
        <w:rPr>
          <w:rFonts w:asciiTheme="minorEastAsia" w:eastAsiaTheme="minorEastAsia" w:hAnsiTheme="minorEastAsia" w:hint="eastAsia"/>
          <w:sz w:val="24"/>
          <w:szCs w:val="24"/>
          <w:u w:val="single"/>
        </w:rPr>
        <w:t>2</w:t>
      </w:r>
      <w:r>
        <w:rPr>
          <w:rFonts w:asciiTheme="minorEastAsia" w:eastAsiaTheme="minorEastAsia" w:hAnsiTheme="minorEastAsia"/>
          <w:sz w:val="24"/>
          <w:szCs w:val="24"/>
          <w:u w:val="single"/>
        </w:rPr>
        <w:t>5日</w:t>
      </w:r>
      <w:r>
        <w:rPr>
          <w:rFonts w:asciiTheme="minorEastAsia" w:eastAsiaTheme="minorEastAsia" w:hAnsiTheme="minorEastAsia" w:hint="eastAsia"/>
          <w:sz w:val="24"/>
          <w:szCs w:val="24"/>
          <w:u w:val="single"/>
        </w:rPr>
        <w:t>前</w:t>
      </w:r>
      <w:r>
        <w:rPr>
          <w:rFonts w:asciiTheme="minorEastAsia" w:eastAsiaTheme="minorEastAsia" w:hAnsiTheme="minorEastAsia"/>
          <w:sz w:val="24"/>
          <w:szCs w:val="24"/>
          <w:u w:val="single"/>
        </w:rPr>
        <w:t>报</w:t>
      </w:r>
      <w:r>
        <w:rPr>
          <w:rFonts w:asciiTheme="minorEastAsia" w:eastAsiaTheme="minorEastAsia" w:hAnsiTheme="minorEastAsia" w:hint="eastAsia"/>
          <w:sz w:val="24"/>
          <w:szCs w:val="24"/>
          <w:u w:val="single"/>
        </w:rPr>
        <w:t>本</w:t>
      </w:r>
      <w:r>
        <w:rPr>
          <w:rFonts w:asciiTheme="minorEastAsia" w:eastAsiaTheme="minorEastAsia" w:hAnsiTheme="minorEastAsia"/>
          <w:sz w:val="24"/>
          <w:szCs w:val="24"/>
          <w:u w:val="single"/>
        </w:rPr>
        <w:t>月</w:t>
      </w:r>
      <w:r>
        <w:rPr>
          <w:rFonts w:asciiTheme="minorEastAsia" w:eastAsiaTheme="minorEastAsia" w:hAnsiTheme="minorEastAsia" w:hint="eastAsia"/>
          <w:sz w:val="24"/>
          <w:szCs w:val="24"/>
          <w:u w:val="single"/>
        </w:rPr>
        <w:t>完成工程</w:t>
      </w:r>
      <w:r>
        <w:rPr>
          <w:rFonts w:asciiTheme="minorEastAsia" w:eastAsiaTheme="minorEastAsia" w:hAnsiTheme="minorEastAsia"/>
          <w:sz w:val="24"/>
          <w:szCs w:val="24"/>
          <w:u w:val="single"/>
        </w:rPr>
        <w:t>量</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12.3.3 单价合同的计量</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关于单价合同计量的约定：</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12.3.4 总价合同的计量</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关于总价合同计量的约定：</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12.3.5总价合同采用支付分解表计量支付的，是否适用第12.3.4 项</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总价合同的计量</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约定</w:t>
      </w:r>
      <w:r>
        <w:rPr>
          <w:rFonts w:asciiTheme="minorEastAsia" w:eastAsiaTheme="minorEastAsia" w:hAnsiTheme="minorEastAsia" w:hint="eastAsia"/>
          <w:color w:val="000000"/>
          <w:sz w:val="24"/>
          <w:szCs w:val="24"/>
        </w:rPr>
        <w:t>进行计量：</w:t>
      </w:r>
      <w:r>
        <w:rPr>
          <w:rFonts w:asciiTheme="minorEastAsia" w:eastAsiaTheme="minorEastAsia" w:hAnsiTheme="minorEastAsia" w:hint="eastAsia"/>
          <w:color w:val="000000"/>
          <w:sz w:val="24"/>
          <w:szCs w:val="24"/>
          <w:u w:val="single"/>
        </w:rPr>
        <w:t xml:space="preserve"> /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12.3.6 其他价格形式合同的计量</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其他价格形式的计量方式和程序：</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12.4 工程进度款支付</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u w:val="single"/>
        </w:rPr>
      </w:pPr>
      <w:bookmarkStart w:id="468" w:name="_Toc296347210"/>
      <w:bookmarkStart w:id="469" w:name="_Toc296346712"/>
      <w:bookmarkStart w:id="470" w:name="_Toc296891251"/>
      <w:bookmarkStart w:id="471" w:name="_Toc297216215"/>
      <w:bookmarkStart w:id="472" w:name="_Toc292559416"/>
      <w:bookmarkStart w:id="473" w:name="_Toc296891039"/>
      <w:bookmarkStart w:id="474" w:name="_Toc297123556"/>
      <w:bookmarkStart w:id="475" w:name="_Toc296503211"/>
      <w:bookmarkStart w:id="476" w:name="_Toc297120511"/>
      <w:bookmarkStart w:id="477" w:name="_Toc303539163"/>
      <w:bookmarkStart w:id="478" w:name="_Toc300935006"/>
      <w:bookmarkStart w:id="479" w:name="_Toc296944550"/>
      <w:bookmarkStart w:id="480" w:name="_Toc297048397"/>
      <w:bookmarkStart w:id="481" w:name="_Toc292559921"/>
      <w:r>
        <w:rPr>
          <w:rFonts w:asciiTheme="minorEastAsia" w:eastAsiaTheme="minorEastAsia" w:hAnsiTheme="minorEastAsia"/>
          <w:color w:val="000000"/>
          <w:sz w:val="24"/>
          <w:szCs w:val="24"/>
        </w:rPr>
        <w:t>12.4.1 付款周期</w:t>
      </w:r>
    </w:p>
    <w:p w:rsidR="00A17923" w:rsidRDefault="00A17923" w:rsidP="00A17923">
      <w:pPr>
        <w:snapToGrid w:val="0"/>
        <w:ind w:firstLineChars="177" w:firstLine="425"/>
        <w:rPr>
          <w:rFonts w:asciiTheme="minorEastAsia" w:eastAsiaTheme="minorEastAsia" w:hAnsiTheme="minorEastAsia"/>
          <w:color w:val="000000"/>
          <w:sz w:val="24"/>
          <w:szCs w:val="24"/>
          <w:u w:val="single"/>
        </w:rPr>
      </w:pPr>
      <w:r>
        <w:rPr>
          <w:rFonts w:asciiTheme="minorEastAsia" w:eastAsiaTheme="minorEastAsia" w:hAnsiTheme="minorEastAsia"/>
          <w:color w:val="000000"/>
          <w:sz w:val="24"/>
          <w:szCs w:val="24"/>
        </w:rPr>
        <w:t>关于付款周期的约定：</w:t>
      </w:r>
      <w:r>
        <w:rPr>
          <w:rFonts w:asciiTheme="minorEastAsia" w:eastAsiaTheme="minorEastAsia" w:hAnsiTheme="minorEastAsia" w:hint="eastAsia"/>
          <w:color w:val="000000"/>
          <w:sz w:val="24"/>
          <w:szCs w:val="24"/>
          <w:u w:val="single"/>
        </w:rPr>
        <w:t>合同签订后，竣工并且经甲方验收、调试合格后</w:t>
      </w:r>
      <w:proofErr w:type="gramStart"/>
      <w:r>
        <w:rPr>
          <w:rFonts w:asciiTheme="minorEastAsia" w:eastAsiaTheme="minorEastAsia" w:hAnsiTheme="minorEastAsia" w:hint="eastAsia"/>
          <w:color w:val="000000"/>
          <w:sz w:val="24"/>
          <w:szCs w:val="24"/>
          <w:u w:val="single"/>
        </w:rPr>
        <w:t>付合同</w:t>
      </w:r>
      <w:proofErr w:type="gramEnd"/>
      <w:r>
        <w:rPr>
          <w:rFonts w:asciiTheme="minorEastAsia" w:eastAsiaTheme="minorEastAsia" w:hAnsiTheme="minorEastAsia" w:hint="eastAsia"/>
          <w:color w:val="000000"/>
          <w:sz w:val="24"/>
          <w:szCs w:val="24"/>
          <w:u w:val="single"/>
        </w:rPr>
        <w:t>价50%（扣除暂列金额），全部工程竣工验收合格后经发包人委托的工程造价咨询单位结算审计（30日内）后，且竣工图及相关竣工资料等全部交付完毕后20日内付至审核结算价的97%；</w:t>
      </w:r>
      <w:proofErr w:type="gramStart"/>
      <w:r>
        <w:rPr>
          <w:rFonts w:asciiTheme="minorEastAsia" w:eastAsiaTheme="minorEastAsia" w:hAnsiTheme="minorEastAsia" w:hint="eastAsia"/>
          <w:color w:val="000000"/>
          <w:sz w:val="24"/>
          <w:szCs w:val="24"/>
          <w:u w:val="single"/>
        </w:rPr>
        <w:t>留工程</w:t>
      </w:r>
      <w:proofErr w:type="gramEnd"/>
      <w:r>
        <w:rPr>
          <w:rFonts w:asciiTheme="minorEastAsia" w:eastAsiaTheme="minorEastAsia" w:hAnsiTheme="minorEastAsia" w:hint="eastAsia"/>
          <w:color w:val="000000"/>
          <w:sz w:val="24"/>
          <w:szCs w:val="24"/>
          <w:u w:val="single"/>
        </w:rPr>
        <w:t>总价3%的质保金（不计</w:t>
      </w:r>
      <w:proofErr w:type="gramStart"/>
      <w:r>
        <w:rPr>
          <w:rFonts w:asciiTheme="minorEastAsia" w:eastAsiaTheme="minorEastAsia" w:hAnsiTheme="minorEastAsia" w:hint="eastAsia"/>
          <w:color w:val="000000"/>
          <w:sz w:val="24"/>
          <w:szCs w:val="24"/>
          <w:u w:val="single"/>
        </w:rPr>
        <w:t>息</w:t>
      </w:r>
      <w:proofErr w:type="gramEnd"/>
      <w:r>
        <w:rPr>
          <w:rFonts w:asciiTheme="minorEastAsia" w:eastAsiaTheme="minorEastAsia" w:hAnsiTheme="minorEastAsia" w:hint="eastAsia"/>
          <w:color w:val="000000"/>
          <w:sz w:val="24"/>
          <w:szCs w:val="24"/>
          <w:u w:val="single"/>
        </w:rPr>
        <w:t>），在质保期满，且无整改内容的20日内付清；工程付款基数为合同价扣除暂列项目金额后的余额。每次付款需提供等额增值税专用发票。质保期满且甲方收到乙方提供的等额有效发票后甲方付清余款。</w:t>
      </w:r>
    </w:p>
    <w:p w:rsidR="00A17923" w:rsidRDefault="00A17923" w:rsidP="00A17923">
      <w:pPr>
        <w:pStyle w:val="24"/>
        <w:spacing w:line="360" w:lineRule="auto"/>
        <w:ind w:firstLineChars="177" w:firstLine="425"/>
        <w:rPr>
          <w:rFonts w:asciiTheme="minorEastAsia" w:eastAsiaTheme="minorEastAsia" w:hAnsiTheme="minorEastAsia"/>
          <w:color w:val="000000"/>
          <w:sz w:val="24"/>
          <w:szCs w:val="24"/>
          <w:u w:val="single"/>
        </w:rPr>
      </w:pPr>
      <w:r>
        <w:rPr>
          <w:rFonts w:asciiTheme="minorEastAsia" w:eastAsiaTheme="minorEastAsia" w:hAnsiTheme="minorEastAsia" w:hint="eastAsia"/>
          <w:color w:val="000000"/>
          <w:sz w:val="24"/>
          <w:szCs w:val="24"/>
          <w:u w:val="single"/>
        </w:rPr>
        <w:t>注：开具9%的增值税专用发票，具体开票金额根据投标方投标文件的报价一览表。</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12.4.2 进度付款申请单的编制</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关于进度付款申请单编制的约定：</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heme="minorEastAsia" w:eastAsiaTheme="minorEastAsia" w:hAnsiTheme="minorEastAsia"/>
          <w:color w:val="000000"/>
          <w:sz w:val="24"/>
          <w:szCs w:val="24"/>
        </w:rPr>
        <w:t>2.4.3 进度付款申请单的提交</w:t>
      </w:r>
      <w:bookmarkStart w:id="482" w:name="_GoBack"/>
      <w:bookmarkEnd w:id="482"/>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（1）单价合同进度付款申请单提交的约定</w:t>
      </w:r>
      <w:r>
        <w:rPr>
          <w:rFonts w:asciiTheme="minorEastAsia" w:eastAsiaTheme="minorEastAsia" w:hAnsiTheme="minorEastAsia" w:hint="eastAsia"/>
          <w:color w:val="000000"/>
          <w:sz w:val="24"/>
          <w:szCs w:val="24"/>
        </w:rPr>
        <w:t>：</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（2）总价合同进度付款申请单提交的约定</w:t>
      </w: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（3）其他价格形式合同进度付款申请单提交的约定：</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12.4.4 进度款审核和支付</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color w:val="000000"/>
          <w:sz w:val="24"/>
          <w:szCs w:val="24"/>
        </w:rPr>
        <w:t>（1）监理人审查并报送发包人的期限：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发包人完成审批并签发进度款支付证书的期限：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（2）发包人支付进度款的期限：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50" w:firstLine="6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发包人逾期支付进度款的违约金的计算方式：</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50" w:firstLine="6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12.4.6 支付分解表的编制</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2、总价合同支付分解表的编制与审批：</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3、单价合同的总价项目支付分解表的编制与审批：</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483" w:name="_Toc351203645"/>
      <w:bookmarkStart w:id="484" w:name="_Toc297120519"/>
      <w:bookmarkStart w:id="485" w:name="_Toc312678053"/>
      <w:bookmarkStart w:id="486" w:name="_Toc296347218"/>
      <w:bookmarkStart w:id="487" w:name="_Toc303539172"/>
      <w:bookmarkStart w:id="488" w:name="_Toc297216223"/>
      <w:bookmarkStart w:id="489" w:name="_Toc296944558"/>
      <w:bookmarkStart w:id="490" w:name="_Toc300935015"/>
      <w:bookmarkStart w:id="491" w:name="_Toc304295593"/>
      <w:bookmarkStart w:id="492" w:name="_Toc292559424"/>
      <w:bookmarkStart w:id="493" w:name="_Toc297123564"/>
      <w:bookmarkStart w:id="494" w:name="_Toc296891259"/>
      <w:bookmarkStart w:id="495" w:name="_Toc296503219"/>
      <w:bookmarkStart w:id="496" w:name="_Toc292559929"/>
      <w:bookmarkStart w:id="497" w:name="_Toc296346720"/>
      <w:bookmarkStart w:id="498" w:name="_Toc297048405"/>
      <w:bookmarkStart w:id="499" w:name="_Toc296891047"/>
      <w:bookmarkEnd w:id="311"/>
      <w:r>
        <w:rPr>
          <w:rFonts w:asciiTheme="minorEastAsia" w:eastAsiaTheme="minorEastAsia" w:hAnsiTheme="minorEastAsia"/>
          <w:b w:val="0"/>
          <w:color w:val="000000"/>
          <w:sz w:val="24"/>
          <w:szCs w:val="24"/>
        </w:rPr>
        <w:t>13.验收和工程试车</w:t>
      </w:r>
      <w:bookmarkEnd w:id="483"/>
    </w:p>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13.1 分部分项工程验收</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13.1.2监理人不能按时进行验收时，应提前</w:t>
      </w:r>
      <w:r>
        <w:rPr>
          <w:rFonts w:asciiTheme="minorEastAsia" w:eastAsiaTheme="minorEastAsia" w:hAnsiTheme="minorEastAsia" w:hint="eastAsia"/>
          <w:sz w:val="24"/>
          <w:szCs w:val="24"/>
          <w:u w:val="single"/>
        </w:rPr>
        <w:t>24</w:t>
      </w:r>
      <w:r>
        <w:rPr>
          <w:rFonts w:asciiTheme="minorEastAsia" w:eastAsiaTheme="minorEastAsia" w:hAnsiTheme="minorEastAsia"/>
          <w:sz w:val="24"/>
          <w:szCs w:val="24"/>
        </w:rPr>
        <w:t>小时提交书面延期要求。</w:t>
      </w:r>
    </w:p>
    <w:p w:rsidR="00A17923" w:rsidRDefault="00A17923" w:rsidP="00A17923">
      <w:pPr>
        <w:pStyle w:val="24"/>
        <w:spacing w:line="360" w:lineRule="auto"/>
        <w:ind w:firstLineChars="200" w:firstLine="480"/>
        <w:rPr>
          <w:rFonts w:asciiTheme="minorEastAsia" w:eastAsiaTheme="minorEastAsia" w:hAnsiTheme="minorEastAsia"/>
          <w:b/>
          <w:color w:val="000000"/>
          <w:sz w:val="24"/>
          <w:szCs w:val="24"/>
        </w:rPr>
      </w:pPr>
      <w:r>
        <w:rPr>
          <w:rFonts w:asciiTheme="minorEastAsia" w:eastAsiaTheme="minorEastAsia" w:hAnsiTheme="minorEastAsia"/>
          <w:sz w:val="24"/>
          <w:szCs w:val="24"/>
        </w:rPr>
        <w:t>关于延期最长不得超过：</w:t>
      </w:r>
      <w:r>
        <w:rPr>
          <w:rFonts w:asciiTheme="minorEastAsia" w:eastAsiaTheme="minorEastAsia" w:hAnsiTheme="minorEastAsia" w:hint="eastAsia"/>
          <w:sz w:val="24"/>
          <w:szCs w:val="24"/>
          <w:u w:val="single"/>
        </w:rPr>
        <w:t>48</w:t>
      </w:r>
      <w:r>
        <w:rPr>
          <w:rFonts w:asciiTheme="minorEastAsia" w:eastAsiaTheme="minorEastAsia" w:hAnsiTheme="minorEastAsia"/>
          <w:sz w:val="24"/>
          <w:szCs w:val="24"/>
        </w:rPr>
        <w:t>小时。</w:t>
      </w:r>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bookmarkStart w:id="500" w:name="_Toc303539173"/>
      <w:bookmarkStart w:id="501" w:name="_Toc304295596"/>
      <w:bookmarkStart w:id="502" w:name="_Toc296347222"/>
      <w:bookmarkStart w:id="503" w:name="_Toc296891263"/>
      <w:bookmarkStart w:id="504" w:name="_Toc297120523"/>
      <w:bookmarkStart w:id="505" w:name="_Toc300935016"/>
      <w:bookmarkStart w:id="506" w:name="_Toc296944562"/>
      <w:bookmarkStart w:id="507" w:name="_Toc292559428"/>
      <w:bookmarkStart w:id="508" w:name="_Toc296346724"/>
      <w:bookmarkStart w:id="509" w:name="_Toc296503223"/>
      <w:bookmarkStart w:id="510" w:name="_Toc312678056"/>
      <w:bookmarkStart w:id="511" w:name="_Toc297123565"/>
      <w:bookmarkStart w:id="512" w:name="_Toc296891051"/>
      <w:bookmarkStart w:id="513" w:name="_Toc297216224"/>
      <w:bookmarkStart w:id="514" w:name="_Toc297048409"/>
      <w:bookmarkStart w:id="515" w:name="_Toc292559933"/>
      <w:bookmarkStart w:id="516" w:name="_Toc267251473"/>
      <w:bookmarkStart w:id="517" w:name="_Toc267251476"/>
      <w:bookmarkStart w:id="518" w:name="_Toc267251472"/>
      <w:bookmarkStart w:id="519" w:name="_Toc267251475"/>
      <w:bookmarkStart w:id="520" w:name="_Toc267251470"/>
      <w:bookmarkStart w:id="521" w:name="_Toc267251471"/>
      <w:bookmarkStart w:id="522" w:name="_Toc267251474"/>
      <w:r>
        <w:rPr>
          <w:rFonts w:asciiTheme="minorEastAsia" w:eastAsiaTheme="minorEastAsia" w:hAnsiTheme="minorEastAsia"/>
          <w:color w:val="000000"/>
          <w:sz w:val="24"/>
          <w:szCs w:val="24"/>
        </w:rPr>
        <w:t>13.2 竣工验收</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bookmarkStart w:id="523" w:name="_Toc280868704"/>
      <w:bookmarkStart w:id="524" w:name="_Toc280868705"/>
      <w:bookmarkStart w:id="525" w:name="_Toc280868706"/>
      <w:bookmarkStart w:id="526" w:name="_Toc280868707"/>
      <w:bookmarkStart w:id="527" w:name="_Toc280868708"/>
      <w:bookmarkStart w:id="528" w:name="_Toc28086870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Pr>
          <w:rFonts w:asciiTheme="minorEastAsia" w:eastAsiaTheme="minorEastAsia" w:hAnsiTheme="minorEastAsia"/>
          <w:color w:val="000000"/>
          <w:sz w:val="24"/>
          <w:szCs w:val="24"/>
        </w:rPr>
        <w:t>13.2.2竣工验收程序</w:t>
      </w:r>
    </w:p>
    <w:bookmarkEnd w:id="523"/>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关于竣工验收程序的约定：</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color w:val="000000"/>
          <w:sz w:val="24"/>
          <w:szCs w:val="24"/>
        </w:rPr>
        <w:t>发包人不按照本项约定组织竣工验收、颁发工程接收证书的违约金的计算方法：</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bookmarkEnd w:id="524"/>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13.2.5移交、接收全部与部分工程</w:t>
      </w:r>
    </w:p>
    <w:bookmarkEnd w:id="525"/>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承包人向发包人移交工程的期限：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hint="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color w:val="000000"/>
          <w:sz w:val="24"/>
          <w:szCs w:val="24"/>
        </w:rPr>
        <w:t>发包人未按本合同约定接收全部或部分工程的，违约金的计算方法为：</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bookmarkEnd w:id="526"/>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承包人未按时移交工程的，违约金的计算方法为：</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13.3 工程试车</w:t>
      </w:r>
    </w:p>
    <w:bookmarkEnd w:id="527"/>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13.3.1 试车程序</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工程试车内容：</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（1）单机无负荷试车费用由</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承担；</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（2）无负荷联动试车费用由</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承担。</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13.3.3 投料试车</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关于投料试车相关事项的约定：</w:t>
      </w:r>
      <w:r>
        <w:rPr>
          <w:rFonts w:asciiTheme="minorEastAsia" w:eastAsiaTheme="minorEastAsia" w:hAnsiTheme="minorEastAsia" w:hint="eastAsia"/>
          <w:color w:val="000000"/>
          <w:sz w:val="24"/>
          <w:szCs w:val="24"/>
          <w:u w:val="single"/>
        </w:rPr>
        <w:t xml:space="preserve">     /  </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13.6 竣工退场</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13.6.1 竣工退场</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承包人完成竣工退场的期限：</w:t>
      </w:r>
      <w:r>
        <w:rPr>
          <w:rFonts w:asciiTheme="minorEastAsia" w:eastAsiaTheme="minorEastAsia" w:hAnsiTheme="minorEastAsia" w:hint="eastAsia"/>
          <w:sz w:val="24"/>
          <w:szCs w:val="24"/>
          <w:u w:val="single"/>
        </w:rPr>
        <w:t>竣工验收证明书签署日的7天内</w:t>
      </w:r>
      <w:r>
        <w:rPr>
          <w:rFonts w:asciiTheme="minorEastAsia" w:eastAsiaTheme="minorEastAsia" w:hAnsiTheme="minorEastAsia"/>
          <w:color w:val="000000"/>
          <w:sz w:val="24"/>
          <w:szCs w:val="24"/>
        </w:rPr>
        <w:t>。</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529" w:name="_Toc351203646"/>
      <w:r>
        <w:rPr>
          <w:rFonts w:asciiTheme="minorEastAsia" w:eastAsiaTheme="minorEastAsia" w:hAnsiTheme="minorEastAsia"/>
          <w:b w:val="0"/>
          <w:color w:val="000000"/>
          <w:sz w:val="24"/>
          <w:szCs w:val="24"/>
        </w:rPr>
        <w:t>14. 竣工结算</w:t>
      </w:r>
      <w:bookmarkEnd w:id="529"/>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14.1 竣工</w:t>
      </w:r>
      <w:r>
        <w:rPr>
          <w:rFonts w:asciiTheme="minorEastAsia" w:eastAsiaTheme="minorEastAsia" w:hAnsiTheme="minorEastAsia" w:hint="eastAsia"/>
          <w:color w:val="000000"/>
          <w:sz w:val="24"/>
          <w:szCs w:val="24"/>
        </w:rPr>
        <w:t>结算</w:t>
      </w:r>
      <w:r>
        <w:rPr>
          <w:rFonts w:asciiTheme="minorEastAsia" w:eastAsiaTheme="minorEastAsia" w:hAnsiTheme="minorEastAsia"/>
          <w:color w:val="000000"/>
          <w:sz w:val="24"/>
          <w:szCs w:val="24"/>
        </w:rPr>
        <w:t>申请</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sz w:val="24"/>
          <w:szCs w:val="24"/>
        </w:rPr>
        <w:t>承包人提交竣工</w:t>
      </w:r>
      <w:r>
        <w:rPr>
          <w:rFonts w:asciiTheme="minorEastAsia" w:eastAsiaTheme="minorEastAsia" w:hAnsiTheme="minorEastAsia" w:hint="eastAsia"/>
          <w:sz w:val="24"/>
          <w:szCs w:val="24"/>
        </w:rPr>
        <w:t>结算</w:t>
      </w:r>
      <w:r>
        <w:rPr>
          <w:rFonts w:asciiTheme="minorEastAsia" w:eastAsiaTheme="minorEastAsia" w:hAnsiTheme="minorEastAsia"/>
          <w:sz w:val="24"/>
          <w:szCs w:val="24"/>
        </w:rPr>
        <w:t>申请单的期限：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olor w:val="000000"/>
          <w:sz w:val="24"/>
          <w:szCs w:val="24"/>
        </w:rPr>
        <w:t>竣工</w:t>
      </w:r>
      <w:r>
        <w:rPr>
          <w:rFonts w:asciiTheme="minorEastAsia" w:eastAsiaTheme="minorEastAsia" w:hAnsiTheme="minorEastAsia" w:hint="eastAsia"/>
          <w:color w:val="000000"/>
          <w:sz w:val="24"/>
          <w:szCs w:val="24"/>
        </w:rPr>
        <w:t>结算</w:t>
      </w:r>
      <w:r>
        <w:rPr>
          <w:rFonts w:asciiTheme="minorEastAsia" w:eastAsiaTheme="minorEastAsia" w:hAnsiTheme="minorEastAsia"/>
          <w:color w:val="000000"/>
          <w:sz w:val="24"/>
          <w:szCs w:val="24"/>
        </w:rPr>
        <w:t>申请单应包括的内容：</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14.2 竣工结算审核</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发包人</w:t>
      </w:r>
      <w:r>
        <w:rPr>
          <w:rFonts w:asciiTheme="minorEastAsia" w:eastAsiaTheme="minorEastAsia" w:hAnsiTheme="minorEastAsia" w:hint="eastAsia"/>
          <w:sz w:val="24"/>
          <w:szCs w:val="24"/>
        </w:rPr>
        <w:t>审批</w:t>
      </w:r>
      <w:r>
        <w:rPr>
          <w:rFonts w:asciiTheme="minorEastAsia" w:eastAsiaTheme="minorEastAsia" w:hAnsiTheme="minorEastAsia"/>
          <w:sz w:val="24"/>
          <w:szCs w:val="24"/>
        </w:rPr>
        <w:t>竣工付款申请单的期限：</w:t>
      </w:r>
      <w:r>
        <w:rPr>
          <w:rFonts w:asciiTheme="minorEastAsia" w:eastAsiaTheme="minorEastAsia" w:hAnsiTheme="minorEastAsia" w:hint="eastAsia"/>
          <w:sz w:val="24"/>
          <w:szCs w:val="24"/>
          <w:u w:val="single"/>
        </w:rPr>
        <w:t>按补充条款执行，没有约定的执行通用条款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sz w:val="24"/>
          <w:szCs w:val="24"/>
        </w:rPr>
        <w:t>发包人完成竣工付款的期限：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关于竣工付款证书异议部分复核的方式和程序：</w:t>
      </w:r>
      <w:r>
        <w:rPr>
          <w:rFonts w:asciiTheme="minorEastAsia" w:eastAsiaTheme="minorEastAsia" w:hAnsiTheme="minorEastAsia" w:hint="eastAsia"/>
          <w:sz w:val="24"/>
          <w:szCs w:val="24"/>
          <w:u w:val="single"/>
        </w:rPr>
        <w:t xml:space="preserve">执行通用条款 </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14.4 最终结清</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14.4.1 最终结清申请单</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承包人提交最终结清申请单的份数：</w:t>
      </w:r>
      <w:r>
        <w:rPr>
          <w:rFonts w:asciiTheme="minorEastAsia" w:eastAsiaTheme="minorEastAsia" w:hAnsiTheme="minorEastAsia" w:hint="eastAsia"/>
          <w:sz w:val="24"/>
          <w:szCs w:val="24"/>
          <w:u w:val="single"/>
        </w:rPr>
        <w:t>3份</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olor w:val="000000"/>
          <w:sz w:val="24"/>
          <w:szCs w:val="24"/>
        </w:rPr>
        <w:t>承包人提交最终结算申请单的期限：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14.4.2 最终结清证书和支付</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（1）发包人完成最终结清申请单的</w:t>
      </w:r>
      <w:r>
        <w:rPr>
          <w:rFonts w:asciiTheme="minorEastAsia" w:eastAsiaTheme="minorEastAsia" w:hAnsiTheme="minorEastAsia" w:hint="eastAsia"/>
          <w:sz w:val="24"/>
          <w:szCs w:val="24"/>
        </w:rPr>
        <w:t>审批</w:t>
      </w:r>
      <w:r>
        <w:rPr>
          <w:rFonts w:asciiTheme="minorEastAsia" w:eastAsiaTheme="minorEastAsia" w:hAnsiTheme="minorEastAsia"/>
          <w:sz w:val="24"/>
          <w:szCs w:val="24"/>
        </w:rPr>
        <w:t>并颁发最终结清证书的期限：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（2）发包人完成支付的期限：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530" w:name="_Toc351203647"/>
      <w:bookmarkStart w:id="531" w:name="_Toc267251483"/>
      <w:bookmarkStart w:id="532" w:name="_Toc267251482"/>
      <w:bookmarkStart w:id="533" w:name="_Toc267251484"/>
      <w:bookmarkStart w:id="534" w:name="_Toc267251485"/>
      <w:bookmarkStart w:id="535" w:name="_Toc267251489"/>
      <w:bookmarkStart w:id="536" w:name="_Toc267251486"/>
      <w:bookmarkStart w:id="537" w:name="_Toc267251488"/>
      <w:bookmarkStart w:id="538" w:name="_Toc267251490"/>
      <w:bookmarkStart w:id="539" w:name="_Toc267251497"/>
      <w:bookmarkStart w:id="540" w:name="_Toc267251498"/>
      <w:bookmarkStart w:id="541" w:name="_Toc267251496"/>
      <w:bookmarkStart w:id="542" w:name="_Toc267251495"/>
      <w:bookmarkStart w:id="543" w:name="_Toc267251503"/>
      <w:bookmarkStart w:id="544" w:name="_Toc267251494"/>
      <w:bookmarkStart w:id="545" w:name="_Toc267251499"/>
      <w:bookmarkStart w:id="546" w:name="_Toc267251491"/>
      <w:bookmarkStart w:id="547" w:name="_Toc267251493"/>
      <w:bookmarkStart w:id="548" w:name="_Toc267251492"/>
      <w:bookmarkStart w:id="549" w:name="_Toc267251501"/>
      <w:bookmarkStart w:id="550" w:name="_Toc267251502"/>
      <w:bookmarkStart w:id="551" w:name="_Toc267251504"/>
      <w:bookmarkStart w:id="552" w:name="_Toc267251506"/>
      <w:bookmarkStart w:id="553" w:name="_Toc267251507"/>
      <w:bookmarkStart w:id="554" w:name="_Toc267251508"/>
      <w:bookmarkStart w:id="555" w:name="_Toc267251511"/>
      <w:bookmarkStart w:id="556" w:name="_Toc267251515"/>
      <w:bookmarkStart w:id="557" w:name="_Toc267251514"/>
      <w:bookmarkStart w:id="558" w:name="_Toc267251510"/>
      <w:bookmarkStart w:id="559" w:name="_Toc267251509"/>
      <w:bookmarkStart w:id="560" w:name="_Toc267251513"/>
      <w:bookmarkEnd w:id="516"/>
      <w:bookmarkEnd w:id="517"/>
      <w:bookmarkEnd w:id="518"/>
      <w:bookmarkEnd w:id="519"/>
      <w:bookmarkEnd w:id="520"/>
      <w:bookmarkEnd w:id="521"/>
      <w:bookmarkEnd w:id="522"/>
      <w:bookmarkEnd w:id="528"/>
      <w:r>
        <w:rPr>
          <w:rFonts w:asciiTheme="minorEastAsia" w:eastAsiaTheme="minorEastAsia" w:hAnsiTheme="minorEastAsia"/>
          <w:b w:val="0"/>
          <w:color w:val="000000"/>
          <w:sz w:val="24"/>
          <w:szCs w:val="24"/>
        </w:rPr>
        <w:t>15. 缺陷责任期与保修</w:t>
      </w:r>
      <w:bookmarkEnd w:id="530"/>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15.2缺陷责任期</w:t>
      </w:r>
      <w:bookmarkEnd w:id="531"/>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缺陷责任期的具体期限：</w:t>
      </w:r>
      <w:r>
        <w:rPr>
          <w:rFonts w:asciiTheme="minorEastAsia" w:eastAsiaTheme="minorEastAsia" w:hAnsiTheme="minorEastAsia" w:hint="eastAsia"/>
          <w:sz w:val="24"/>
          <w:szCs w:val="24"/>
          <w:u w:val="single"/>
        </w:rPr>
        <w:t>24个月</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15.3 质量保证金</w:t>
      </w:r>
    </w:p>
    <w:p w:rsidR="00A17923" w:rsidRDefault="00A17923" w:rsidP="00A17923">
      <w:pPr>
        <w:pStyle w:val="000"/>
        <w:spacing w:after="20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关于是否扣留质量保证金的约定：</w:t>
      </w:r>
      <w:proofErr w:type="gramStart"/>
      <w:r>
        <w:rPr>
          <w:rFonts w:asciiTheme="minorEastAsia" w:eastAsiaTheme="minorEastAsia" w:hAnsiTheme="minorEastAsia" w:hint="eastAsia"/>
          <w:sz w:val="24"/>
          <w:szCs w:val="24"/>
          <w:u w:val="single"/>
        </w:rPr>
        <w:t>终审价</w:t>
      </w:r>
      <w:proofErr w:type="gramEnd"/>
      <w:r>
        <w:rPr>
          <w:rFonts w:asciiTheme="minorEastAsia" w:eastAsiaTheme="minorEastAsia" w:hAnsiTheme="minorEastAsia" w:hint="eastAsia"/>
          <w:sz w:val="24"/>
          <w:szCs w:val="24"/>
          <w:u w:val="single"/>
        </w:rPr>
        <w:t>的3%作为</w:t>
      </w:r>
      <w:proofErr w:type="gramStart"/>
      <w:r>
        <w:rPr>
          <w:rFonts w:asciiTheme="minorEastAsia" w:eastAsiaTheme="minorEastAsia" w:hAnsiTheme="minorEastAsia" w:hint="eastAsia"/>
          <w:sz w:val="24"/>
          <w:szCs w:val="24"/>
          <w:u w:val="single"/>
        </w:rPr>
        <w:t>质量保证金待缺陷责任期</w:t>
      </w:r>
      <w:proofErr w:type="gramEnd"/>
      <w:r>
        <w:rPr>
          <w:rFonts w:asciiTheme="minorEastAsia" w:eastAsiaTheme="minorEastAsia" w:hAnsiTheme="minorEastAsia" w:hint="eastAsia"/>
          <w:sz w:val="24"/>
          <w:szCs w:val="24"/>
          <w:u w:val="single"/>
        </w:rPr>
        <w:t xml:space="preserve">满付清（不计息）  </w:t>
      </w:r>
      <w:r>
        <w:rPr>
          <w:rFonts w:asciiTheme="minorEastAsia" w:eastAsiaTheme="minorEastAsia" w:hAnsiTheme="minorEastAsia"/>
          <w:sz w:val="24"/>
          <w:szCs w:val="24"/>
        </w:rPr>
        <w:t>。</w:t>
      </w:r>
      <w:r>
        <w:rPr>
          <w:rFonts w:asciiTheme="minorEastAsia" w:eastAsiaTheme="minorEastAsia" w:hAnsiTheme="minorEastAsia" w:hint="eastAsia"/>
          <w:color w:val="000000"/>
          <w:sz w:val="24"/>
          <w:szCs w:val="24"/>
        </w:rPr>
        <w:t>在工程项目竣工前，承包人按专用合同条款第3.7条提供履约担保的，发包人不得同时预留工程质量保证金。</w:t>
      </w:r>
    </w:p>
    <w:p w:rsidR="00A17923" w:rsidRDefault="00A17923" w:rsidP="00A17923">
      <w:pPr>
        <w:pStyle w:val="24"/>
        <w:spacing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15.3.1 </w:t>
      </w:r>
      <w:r>
        <w:rPr>
          <w:rFonts w:asciiTheme="minorEastAsia" w:eastAsiaTheme="minorEastAsia" w:hAnsiTheme="minorEastAsia" w:hint="eastAsia"/>
          <w:color w:val="000000"/>
          <w:sz w:val="24"/>
          <w:szCs w:val="24"/>
        </w:rPr>
        <w:t>承包人提供</w:t>
      </w:r>
      <w:r>
        <w:rPr>
          <w:rFonts w:asciiTheme="minorEastAsia" w:eastAsiaTheme="minorEastAsia" w:hAnsiTheme="minorEastAsia"/>
          <w:color w:val="000000"/>
          <w:sz w:val="24"/>
          <w:szCs w:val="24"/>
        </w:rPr>
        <w:t>质量保证金的</w:t>
      </w:r>
      <w:r>
        <w:rPr>
          <w:rFonts w:asciiTheme="minorEastAsia" w:eastAsiaTheme="minorEastAsia" w:hAnsiTheme="minorEastAsia" w:hint="eastAsia"/>
          <w:color w:val="000000"/>
          <w:sz w:val="24"/>
          <w:szCs w:val="24"/>
        </w:rPr>
        <w:t>方</w:t>
      </w:r>
      <w:r>
        <w:rPr>
          <w:rFonts w:asciiTheme="minorEastAsia" w:eastAsiaTheme="minorEastAsia" w:hAnsiTheme="minorEastAsia"/>
          <w:color w:val="000000"/>
          <w:sz w:val="24"/>
          <w:szCs w:val="24"/>
        </w:rPr>
        <w:t>式</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质量保证金采用以下第</w:t>
      </w:r>
      <w:r>
        <w:rPr>
          <w:rFonts w:asciiTheme="minorEastAsia" w:eastAsiaTheme="minorEastAsia" w:hAnsiTheme="minorEastAsia" w:hint="eastAsia"/>
          <w:color w:val="000000"/>
          <w:sz w:val="24"/>
          <w:szCs w:val="24"/>
          <w:u w:val="single"/>
        </w:rPr>
        <w:t xml:space="preserve">  2</w:t>
      </w:r>
      <w:r>
        <w:rPr>
          <w:rFonts w:asciiTheme="minorEastAsia" w:eastAsiaTheme="minorEastAsia" w:hAnsiTheme="minorEastAsia"/>
          <w:color w:val="000000"/>
          <w:sz w:val="24"/>
          <w:szCs w:val="24"/>
        </w:rPr>
        <w:t>种方式：</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（1）质量保证金保函，保证金额为：</w:t>
      </w:r>
      <w:r>
        <w:rPr>
          <w:rFonts w:asciiTheme="minorEastAsia" w:eastAsiaTheme="minorEastAsia" w:hAnsiTheme="minorEastAsia" w:hint="eastAsia"/>
          <w:color w:val="000000"/>
          <w:sz w:val="24"/>
          <w:szCs w:val="24"/>
          <w:u w:val="single"/>
        </w:rPr>
        <w:t xml:space="preserve">     /       </w:t>
      </w:r>
      <w:r>
        <w:rPr>
          <w:rFonts w:asciiTheme="minorEastAsia" w:eastAsiaTheme="minorEastAsia" w:hAnsiTheme="minorEastAsia"/>
          <w:color w:val="000000"/>
          <w:sz w:val="24"/>
          <w:szCs w:val="24"/>
        </w:rPr>
        <w:t xml:space="preserve">； </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w:t>
      </w:r>
      <w:r>
        <w:rPr>
          <w:rFonts w:asciiTheme="minorEastAsia" w:eastAsiaTheme="minorEastAsia" w:hAnsiTheme="minorEastAsia" w:hint="eastAsia"/>
          <w:color w:val="000000"/>
          <w:sz w:val="24"/>
          <w:szCs w:val="24"/>
          <w:u w:val="single"/>
        </w:rPr>
        <w:t>3</w:t>
      </w:r>
      <w:r>
        <w:rPr>
          <w:rFonts w:asciiTheme="minorEastAsia" w:eastAsiaTheme="minorEastAsia" w:hAnsiTheme="minorEastAsia"/>
          <w:color w:val="000000"/>
          <w:sz w:val="24"/>
          <w:szCs w:val="24"/>
        </w:rPr>
        <w:t>%的工程款；</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（3）其他</w:t>
      </w:r>
      <w:r>
        <w:rPr>
          <w:rFonts w:asciiTheme="minorEastAsia" w:eastAsiaTheme="minorEastAsia" w:hAnsiTheme="minorEastAsia" w:hint="eastAsia"/>
          <w:color w:val="000000"/>
          <w:sz w:val="24"/>
          <w:szCs w:val="24"/>
        </w:rPr>
        <w:t>方</w:t>
      </w:r>
      <w:r>
        <w:rPr>
          <w:rFonts w:asciiTheme="minorEastAsia" w:eastAsiaTheme="minorEastAsia" w:hAnsiTheme="minorEastAsia"/>
          <w:color w:val="000000"/>
          <w:sz w:val="24"/>
          <w:szCs w:val="24"/>
        </w:rPr>
        <w:t>式:</w:t>
      </w:r>
      <w:r>
        <w:rPr>
          <w:rFonts w:asciiTheme="minorEastAsia" w:eastAsiaTheme="minorEastAsia" w:hAnsiTheme="minorEastAsia" w:hint="eastAsia"/>
          <w:color w:val="000000"/>
          <w:sz w:val="24"/>
          <w:szCs w:val="24"/>
          <w:u w:val="single"/>
        </w:rPr>
        <w:t xml:space="preserve">     /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15.3.2 质量保证金的扣留 </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质量保证金的扣留采取以下第</w:t>
      </w:r>
      <w:r>
        <w:rPr>
          <w:rFonts w:asciiTheme="minorEastAsia" w:eastAsiaTheme="minorEastAsia" w:hAnsiTheme="minorEastAsia" w:hint="eastAsia"/>
          <w:color w:val="000000"/>
          <w:sz w:val="24"/>
          <w:szCs w:val="24"/>
          <w:u w:val="single"/>
        </w:rPr>
        <w:t xml:space="preserve">  2</w:t>
      </w:r>
      <w:r>
        <w:rPr>
          <w:rFonts w:asciiTheme="minorEastAsia" w:eastAsiaTheme="minorEastAsia" w:hAnsiTheme="minorEastAsia"/>
          <w:color w:val="000000"/>
          <w:sz w:val="24"/>
          <w:szCs w:val="24"/>
        </w:rPr>
        <w:t>种方式：</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（1）在支付工程进度款时逐次扣留，在此情形下，质量保证金的计算基数不包括预付款的支付、扣回以及价格调整的金额；</w:t>
      </w:r>
    </w:p>
    <w:p w:rsidR="00A17923" w:rsidRDefault="00A17923" w:rsidP="00A17923">
      <w:pPr>
        <w:pStyle w:val="24"/>
        <w:autoSpaceDE w:val="0"/>
        <w:autoSpaceDN w:val="0"/>
        <w:adjustRightInd w:val="0"/>
        <w:spacing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（2）工程竣工结算时一次性扣留质量保证金；</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（3）其他扣留方式:</w:t>
      </w:r>
      <w:r>
        <w:rPr>
          <w:rFonts w:asciiTheme="minorEastAsia" w:eastAsiaTheme="minorEastAsia" w:hAnsiTheme="minorEastAsia" w:hint="eastAsia"/>
          <w:color w:val="000000"/>
          <w:sz w:val="24"/>
          <w:szCs w:val="24"/>
          <w:u w:val="single"/>
        </w:rPr>
        <w:t xml:space="preserve">  /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关于质量保证金的补充约定：</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bookmarkEnd w:id="532"/>
    <w:bookmarkEnd w:id="533"/>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15.4保修</w:t>
      </w:r>
    </w:p>
    <w:bookmarkEnd w:id="534"/>
    <w:p w:rsidR="00A17923" w:rsidRDefault="00A17923" w:rsidP="00A17923">
      <w:pPr>
        <w:pStyle w:val="24"/>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15.4.1 保修责任</w:t>
      </w:r>
    </w:p>
    <w:p w:rsidR="00A17923" w:rsidRDefault="00A17923" w:rsidP="00A17923">
      <w:pPr>
        <w:pStyle w:val="24"/>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工程保修期为：</w:t>
      </w:r>
      <w:r>
        <w:rPr>
          <w:rFonts w:asciiTheme="minorEastAsia" w:eastAsiaTheme="minorEastAsia" w:hAnsiTheme="minorEastAsia" w:hint="eastAsia"/>
          <w:sz w:val="24"/>
          <w:szCs w:val="24"/>
          <w:u w:val="single"/>
        </w:rPr>
        <w:t>详见附件3《工程质量保修书》</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15.4.3 修复通知</w:t>
      </w:r>
    </w:p>
    <w:p w:rsidR="00A17923" w:rsidRDefault="00A17923" w:rsidP="00A17923">
      <w:pPr>
        <w:pStyle w:val="24"/>
        <w:spacing w:line="360" w:lineRule="auto"/>
        <w:ind w:firstLineChars="195" w:firstLine="468"/>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承包人收到保修通知并到达工程现场的合理时间：</w:t>
      </w:r>
      <w:r>
        <w:rPr>
          <w:rFonts w:asciiTheme="minorEastAsia" w:eastAsiaTheme="minorEastAsia" w:hAnsiTheme="minorEastAsia" w:hint="eastAsia"/>
          <w:sz w:val="24"/>
          <w:szCs w:val="24"/>
          <w:u w:val="single"/>
        </w:rPr>
        <w:t>收到保修通知24小时内</w:t>
      </w:r>
      <w:r>
        <w:rPr>
          <w:rFonts w:asciiTheme="minorEastAsia" w:eastAsiaTheme="minorEastAsia" w:hAnsiTheme="minorEastAsia"/>
          <w:color w:val="000000"/>
          <w:sz w:val="24"/>
          <w:szCs w:val="24"/>
        </w:rPr>
        <w:t>。</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561" w:name="_Toc351203648"/>
      <w:bookmarkStart w:id="562" w:name="_Toc280868717"/>
      <w:bookmarkStart w:id="563" w:name="_Toc280868718"/>
      <w:bookmarkEnd w:id="535"/>
      <w:bookmarkEnd w:id="536"/>
      <w:bookmarkEnd w:id="537"/>
      <w:bookmarkEnd w:id="538"/>
      <w:r>
        <w:rPr>
          <w:rFonts w:asciiTheme="minorEastAsia" w:eastAsiaTheme="minorEastAsia" w:hAnsiTheme="minorEastAsia"/>
          <w:b w:val="0"/>
          <w:color w:val="000000"/>
          <w:sz w:val="24"/>
          <w:szCs w:val="24"/>
        </w:rPr>
        <w:t>16. 违约</w:t>
      </w:r>
      <w:bookmarkEnd w:id="561"/>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16.1 发包人违约</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16.1.1发包人违约的情形</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发包人违约的其他情形：</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left="1200" w:hangingChars="500" w:hanging="12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16.1.2 发包人违约的责任</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发包人违约责任的承担方式和计算方法：</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color w:val="000000"/>
          <w:sz w:val="24"/>
          <w:szCs w:val="24"/>
        </w:rPr>
        <w:t>（1）因发包人原因未能在计划开工日期前7天内下达开工通知的违约责任：</w:t>
      </w:r>
      <w:r>
        <w:rPr>
          <w:rFonts w:asciiTheme="minorEastAsia" w:eastAsiaTheme="minorEastAsia" w:hAnsiTheme="minorEastAsia" w:hint="eastAsia"/>
          <w:sz w:val="24"/>
          <w:szCs w:val="24"/>
          <w:u w:val="single"/>
        </w:rPr>
        <w:t xml:space="preserve">不予考虑相应损失及工期顺延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（2）因发包人原因未能按合同约定支付合同价款的违约责任：</w:t>
      </w:r>
      <w:r>
        <w:rPr>
          <w:rFonts w:asciiTheme="minorEastAsia" w:eastAsiaTheme="minorEastAsia" w:hAnsiTheme="minorEastAsia" w:hint="eastAsia"/>
          <w:sz w:val="24"/>
          <w:szCs w:val="24"/>
          <w:u w:val="single"/>
        </w:rPr>
        <w:t>另行商议</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（3）发包人违反第10.1款</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变更的范围</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第（2）项约定，自行实施被取消的工作或转由他人实施的违约责任：</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（4）发包人提供的材料、工程设备的规格、数量或质量不符合合同约定，或因发包人原因导致交货日期延误或交货地点变更等情况的违约责任：</w:t>
      </w:r>
      <w:r>
        <w:rPr>
          <w:rFonts w:asciiTheme="minorEastAsia" w:eastAsiaTheme="minorEastAsia" w:hAnsiTheme="minorEastAsia" w:hint="eastAsia"/>
          <w:sz w:val="24"/>
          <w:szCs w:val="24"/>
          <w:u w:val="single"/>
        </w:rPr>
        <w:t>另行商议</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color w:val="000000"/>
          <w:sz w:val="24"/>
          <w:szCs w:val="24"/>
        </w:rPr>
        <w:t>（5）因发包人违反合同约定造成暂停施工的违约责任：</w:t>
      </w:r>
      <w:r>
        <w:rPr>
          <w:rFonts w:asciiTheme="minorEastAsia" w:eastAsiaTheme="minorEastAsia" w:hAnsiTheme="minorEastAsia" w:hint="eastAsia"/>
          <w:sz w:val="24"/>
          <w:szCs w:val="24"/>
          <w:u w:val="single"/>
        </w:rPr>
        <w:t>另行商议。</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（6）发包人无正当理由没有在约定期限内发出复工指示，导致承包人无法复工的违约责任：</w:t>
      </w:r>
      <w:r>
        <w:rPr>
          <w:rFonts w:asciiTheme="minorEastAsia" w:eastAsiaTheme="minorEastAsia" w:hAnsiTheme="minorEastAsia" w:hint="eastAsia"/>
          <w:sz w:val="24"/>
          <w:szCs w:val="24"/>
          <w:u w:val="single"/>
        </w:rPr>
        <w:t>另行商议</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（7）</w:t>
      </w:r>
      <w:r>
        <w:rPr>
          <w:rFonts w:asciiTheme="minorEastAsia" w:eastAsiaTheme="minorEastAsia" w:hAnsiTheme="minorEastAsia" w:hint="eastAsia"/>
          <w:color w:val="000000"/>
          <w:sz w:val="24"/>
          <w:szCs w:val="24"/>
        </w:rPr>
        <w:t>其他：</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16.1.3 因发包人违约解除合同</w:t>
      </w:r>
    </w:p>
    <w:p w:rsidR="00A17923" w:rsidRDefault="00A17923" w:rsidP="00A17923">
      <w:pPr>
        <w:pStyle w:val="24"/>
        <w:autoSpaceDE w:val="0"/>
        <w:autoSpaceDN w:val="0"/>
        <w:adjustRightIn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承包人按16.1.1项</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发包人违约的情形</w:t>
      </w: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约定暂停施工满</w:t>
      </w:r>
      <w:r>
        <w:rPr>
          <w:rFonts w:asciiTheme="minorEastAsia" w:eastAsiaTheme="minorEastAsia" w:hAnsiTheme="minorEastAsia" w:hint="eastAsia"/>
          <w:color w:val="000000"/>
          <w:sz w:val="24"/>
          <w:szCs w:val="24"/>
          <w:u w:val="single"/>
        </w:rPr>
        <w:t>28</w:t>
      </w:r>
      <w:r>
        <w:rPr>
          <w:rFonts w:asciiTheme="minorEastAsia" w:eastAsiaTheme="minorEastAsia" w:hAnsiTheme="minorEastAsia"/>
          <w:color w:val="000000"/>
          <w:sz w:val="24"/>
          <w:szCs w:val="24"/>
        </w:rPr>
        <w:t>天后发包人仍不纠正其违约行为并致使合同目的不能实现的，承包人有权解除合同。</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16.2 承包人违约</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16.2.1 承包人违约的情形</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承包人违约的其他情形：</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16.2.2承包人违约的责任</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color w:val="000000"/>
          <w:sz w:val="24"/>
          <w:szCs w:val="24"/>
        </w:rPr>
        <w:t>承包人违约责任的承担方式和计算方法：</w:t>
      </w:r>
      <w:r>
        <w:rPr>
          <w:rFonts w:asciiTheme="minorEastAsia" w:eastAsiaTheme="minorEastAsia" w:hAnsiTheme="minorEastAsia" w:hint="eastAsia"/>
          <w:sz w:val="24"/>
          <w:szCs w:val="24"/>
          <w:u w:val="single"/>
        </w:rPr>
        <w:t>合同中有约定的按约定执行，无约定的另行商议</w:t>
      </w:r>
      <w:r>
        <w:rPr>
          <w:rFonts w:asciiTheme="minorEastAsia" w:eastAsiaTheme="minorEastAsia" w:hAnsiTheme="minorEastAsia"/>
          <w:color w:val="000000"/>
          <w:sz w:val="24"/>
          <w:szCs w:val="24"/>
        </w:rPr>
        <w:t xml:space="preserve">。    </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16.2.3 因承包人违约解除合同</w:t>
      </w:r>
    </w:p>
    <w:p w:rsidR="00A17923" w:rsidRDefault="00A17923" w:rsidP="00A17923">
      <w:pPr>
        <w:pStyle w:val="24"/>
        <w:spacing w:before="120"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关于承包人违约解除合同的特别约定：</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before="120"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w:t>
      </w:r>
      <w:r>
        <w:rPr>
          <w:rFonts w:asciiTheme="minorEastAsia" w:eastAsiaTheme="minorEastAsia" w:hAnsiTheme="minorEastAsia" w:hint="eastAsia"/>
          <w:color w:val="000000"/>
          <w:sz w:val="24"/>
          <w:szCs w:val="24"/>
        </w:rPr>
        <w:t>继续</w:t>
      </w:r>
      <w:r>
        <w:rPr>
          <w:rFonts w:asciiTheme="minorEastAsia" w:eastAsiaTheme="minorEastAsia" w:hAnsiTheme="minorEastAsia"/>
          <w:color w:val="000000"/>
          <w:sz w:val="24"/>
          <w:szCs w:val="24"/>
        </w:rPr>
        <w:t>使用承包人在施工现场的材料、设备、临时工程、承包人文件和由承包人或以其名义编制的其他文件</w:t>
      </w:r>
      <w:r>
        <w:rPr>
          <w:rFonts w:asciiTheme="minorEastAsia" w:eastAsiaTheme="minorEastAsia" w:hAnsiTheme="minorEastAsia" w:hint="eastAsia"/>
          <w:color w:val="000000"/>
          <w:sz w:val="24"/>
          <w:szCs w:val="24"/>
        </w:rPr>
        <w:t>的费用承担方式</w:t>
      </w:r>
      <w:r>
        <w:rPr>
          <w:rFonts w:asciiTheme="minorEastAsia" w:eastAsiaTheme="minorEastAsia" w:hAnsiTheme="minorEastAsia"/>
          <w:color w:val="000000"/>
          <w:sz w:val="24"/>
          <w:szCs w:val="24"/>
        </w:rPr>
        <w:t>：</w:t>
      </w:r>
      <w:r>
        <w:rPr>
          <w:rFonts w:asciiTheme="minorEastAsia" w:eastAsiaTheme="minorEastAsia" w:hAnsiTheme="minorEastAsia" w:hint="eastAsia"/>
          <w:sz w:val="24"/>
          <w:szCs w:val="24"/>
          <w:u w:val="single"/>
        </w:rPr>
        <w:t>另行商议</w:t>
      </w:r>
      <w:r>
        <w:rPr>
          <w:rFonts w:asciiTheme="minorEastAsia" w:eastAsiaTheme="minorEastAsia" w:hAnsiTheme="minorEastAsia" w:hint="eastAsia"/>
          <w:color w:val="000000"/>
          <w:sz w:val="24"/>
          <w:szCs w:val="24"/>
        </w:rPr>
        <w:t>。</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564" w:name="_Toc351203649"/>
      <w:r>
        <w:rPr>
          <w:rFonts w:asciiTheme="minorEastAsia" w:eastAsiaTheme="minorEastAsia" w:hAnsiTheme="minorEastAsia"/>
          <w:b w:val="0"/>
          <w:color w:val="000000"/>
          <w:sz w:val="24"/>
          <w:szCs w:val="24"/>
        </w:rPr>
        <w:t>17. 不可抗力</w:t>
      </w:r>
      <w:bookmarkEnd w:id="562"/>
      <w:bookmarkEnd w:id="564"/>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17.1 不可抗力的确认</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color w:val="000000"/>
          <w:sz w:val="24"/>
          <w:szCs w:val="24"/>
        </w:rPr>
        <w:t xml:space="preserve">除通用合同条款约定的不可抗力事件之外，视为不可抗力的其他情形： </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17.4 因不可抗力解除合同</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合同解除后，发包人应在商定或确定发包人应支付款项后</w:t>
      </w:r>
      <w:r>
        <w:rPr>
          <w:rFonts w:asciiTheme="minorEastAsia" w:eastAsiaTheme="minorEastAsia" w:hAnsiTheme="minorEastAsia" w:hint="eastAsia"/>
          <w:color w:val="000000"/>
          <w:sz w:val="24"/>
          <w:szCs w:val="24"/>
          <w:u w:val="single"/>
        </w:rPr>
        <w:t>60</w:t>
      </w:r>
      <w:r>
        <w:rPr>
          <w:rFonts w:asciiTheme="minorEastAsia" w:eastAsiaTheme="minorEastAsia" w:hAnsiTheme="minorEastAsia"/>
          <w:color w:val="000000"/>
          <w:sz w:val="24"/>
          <w:szCs w:val="24"/>
        </w:rPr>
        <w:t>天内完成款项的支付。</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565" w:name="_Toc351203650"/>
      <w:r>
        <w:rPr>
          <w:rFonts w:asciiTheme="minorEastAsia" w:eastAsiaTheme="minorEastAsia" w:hAnsiTheme="minorEastAsia"/>
          <w:b w:val="0"/>
          <w:color w:val="000000"/>
          <w:sz w:val="24"/>
          <w:szCs w:val="24"/>
        </w:rPr>
        <w:t>18. 保险</w:t>
      </w:r>
      <w:bookmarkEnd w:id="565"/>
    </w:p>
    <w:bookmarkEnd w:id="563"/>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18.1 工程保险</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关于工程保险的特别约定：</w:t>
      </w:r>
      <w:r>
        <w:rPr>
          <w:rFonts w:asciiTheme="minorEastAsia" w:eastAsiaTheme="minorEastAsia" w:hAnsiTheme="minorEastAsia" w:hint="eastAsia"/>
          <w:sz w:val="24"/>
          <w:szCs w:val="24"/>
          <w:u w:val="single"/>
        </w:rPr>
        <w:t>按扬州市相关规定，应由承包人缴纳的保险必须按时依法办理</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18.3 其他保险</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关于其他保险的约定：</w:t>
      </w:r>
      <w:r>
        <w:rPr>
          <w:rFonts w:asciiTheme="minorEastAsia" w:eastAsiaTheme="minorEastAsia" w:hAnsiTheme="minorEastAsia" w:hint="eastAsia"/>
          <w:sz w:val="24"/>
          <w:szCs w:val="24"/>
          <w:u w:val="single"/>
        </w:rPr>
        <w:t>按扬州市相关规定，应由承包人缴纳的保险必须按时依法办理</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承包人是否应为其施工设备等办理财产保险：</w:t>
      </w:r>
      <w:r>
        <w:rPr>
          <w:rFonts w:asciiTheme="minorEastAsia" w:eastAsiaTheme="minorEastAsia" w:hAnsiTheme="minorEastAsia" w:hint="eastAsia"/>
          <w:sz w:val="24"/>
          <w:szCs w:val="24"/>
          <w:u w:val="single"/>
        </w:rPr>
        <w:t>按扬州市相关规定，应由承包人缴纳的保险必须按时依法办理</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18.7 通知义务</w:t>
      </w:r>
    </w:p>
    <w:p w:rsidR="00A17923" w:rsidRDefault="00A17923" w:rsidP="00A17923">
      <w:pPr>
        <w:pStyle w:val="24"/>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color w:val="000000"/>
          <w:sz w:val="24"/>
          <w:szCs w:val="24"/>
        </w:rPr>
        <w:t>关于变更保险合同时的通知义务的约定：</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410"/>
        <w:spacing w:before="120" w:after="120" w:line="360" w:lineRule="auto"/>
        <w:rPr>
          <w:rFonts w:asciiTheme="minorEastAsia" w:eastAsiaTheme="minorEastAsia" w:hAnsiTheme="minorEastAsia"/>
          <w:b w:val="0"/>
          <w:color w:val="000000"/>
          <w:sz w:val="24"/>
          <w:szCs w:val="24"/>
        </w:rPr>
      </w:pPr>
      <w:bookmarkStart w:id="566" w:name="_Toc351203651"/>
      <w:bookmarkEnd w:id="539"/>
      <w:bookmarkEnd w:id="540"/>
      <w:bookmarkEnd w:id="541"/>
      <w:bookmarkEnd w:id="542"/>
      <w:bookmarkEnd w:id="543"/>
      <w:bookmarkEnd w:id="544"/>
      <w:bookmarkEnd w:id="545"/>
      <w:bookmarkEnd w:id="546"/>
      <w:bookmarkEnd w:id="547"/>
      <w:bookmarkEnd w:id="548"/>
      <w:bookmarkEnd w:id="549"/>
      <w:bookmarkEnd w:id="550"/>
      <w:r>
        <w:rPr>
          <w:rFonts w:asciiTheme="minorEastAsia" w:eastAsiaTheme="minorEastAsia" w:hAnsiTheme="minorEastAsia"/>
          <w:b w:val="0"/>
          <w:color w:val="000000"/>
          <w:sz w:val="24"/>
          <w:szCs w:val="24"/>
        </w:rPr>
        <w:t>20. 争议解决</w:t>
      </w:r>
      <w:bookmarkEnd w:id="566"/>
    </w:p>
    <w:bookmarkEnd w:id="551"/>
    <w:bookmarkEnd w:id="552"/>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20.3 争</w:t>
      </w:r>
      <w:bookmarkEnd w:id="553"/>
      <w:r>
        <w:rPr>
          <w:rFonts w:asciiTheme="minorEastAsia" w:eastAsiaTheme="minorEastAsia" w:hAnsiTheme="minorEastAsia"/>
          <w:color w:val="000000"/>
          <w:sz w:val="24"/>
          <w:szCs w:val="24"/>
        </w:rPr>
        <w:t>议评审</w:t>
      </w:r>
    </w:p>
    <w:p w:rsidR="00A17923" w:rsidRDefault="00A17923" w:rsidP="00A17923">
      <w:pPr>
        <w:pStyle w:val="24"/>
        <w:spacing w:line="360" w:lineRule="auto"/>
        <w:ind w:leftChars="71" w:left="142" w:firstLineChars="150" w:firstLine="36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合同当事人是否同意将工程争议提交争议评审小组决</w:t>
      </w:r>
      <w:r>
        <w:rPr>
          <w:rFonts w:asciiTheme="minorEastAsia" w:eastAsiaTheme="minorEastAsia" w:hAnsiTheme="minorEastAsia" w:hint="eastAsia"/>
          <w:color w:val="000000"/>
          <w:sz w:val="24"/>
          <w:szCs w:val="24"/>
        </w:rPr>
        <w:t>定：</w:t>
      </w:r>
      <w:r>
        <w:rPr>
          <w:rFonts w:asciiTheme="minorEastAsia" w:eastAsiaTheme="minorEastAsia" w:hAnsiTheme="minorEastAsia" w:hint="eastAsia"/>
          <w:sz w:val="24"/>
          <w:szCs w:val="24"/>
          <w:u w:val="single"/>
        </w:rPr>
        <w:t>按通用条款</w:t>
      </w:r>
      <w:r>
        <w:rPr>
          <w:rFonts w:asciiTheme="minorEastAsia" w:eastAsiaTheme="minorEastAsia" w:hAnsiTheme="minorEastAsia" w:hint="eastAsia"/>
          <w:color w:val="000000"/>
          <w:sz w:val="24"/>
          <w:szCs w:val="24"/>
        </w:rPr>
        <w:t xml:space="preserve">。  </w:t>
      </w:r>
    </w:p>
    <w:p w:rsidR="00A17923" w:rsidRDefault="00A17923" w:rsidP="00A17923">
      <w:pPr>
        <w:pStyle w:val="24"/>
        <w:spacing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20.3.1 争议评审小组的确定</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u w:val="single"/>
        </w:rPr>
      </w:pPr>
      <w:r>
        <w:rPr>
          <w:rFonts w:asciiTheme="minorEastAsia" w:eastAsiaTheme="minorEastAsia" w:hAnsiTheme="minorEastAsia"/>
          <w:color w:val="000000"/>
          <w:sz w:val="24"/>
          <w:szCs w:val="24"/>
        </w:rPr>
        <w:t>争议评审小组成员的确定：</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选定争议评审员的期限：</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争议评审小组成员的报酬承担方式：</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其他事项的约定：</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w:t>
      </w:r>
    </w:p>
    <w:p w:rsidR="00A17923" w:rsidRDefault="00A17923" w:rsidP="00A17923">
      <w:pPr>
        <w:pStyle w:val="24"/>
        <w:autoSpaceDE w:val="0"/>
        <w:autoSpaceDN w:val="0"/>
        <w:adjustRightInd w:val="0"/>
        <w:spacing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20.3.2 争议评审小组的决定</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合同当事人关于本项的约定：</w:t>
      </w:r>
      <w:r>
        <w:rPr>
          <w:rFonts w:asciiTheme="minorEastAsia" w:eastAsiaTheme="minorEastAsia" w:hAnsiTheme="minorEastAsia" w:hint="eastAsia"/>
          <w:sz w:val="24"/>
          <w:szCs w:val="24"/>
          <w:u w:val="single"/>
        </w:rPr>
        <w:t>执行通用条款</w:t>
      </w:r>
      <w:r>
        <w:rPr>
          <w:rFonts w:asciiTheme="minorEastAsia" w:eastAsiaTheme="minorEastAsia" w:hAnsiTheme="minorEastAsia"/>
          <w:color w:val="000000"/>
          <w:sz w:val="24"/>
          <w:szCs w:val="24"/>
        </w:rPr>
        <w:t>。</w:t>
      </w:r>
    </w:p>
    <w:p w:rsidR="00A17923" w:rsidRDefault="00A17923" w:rsidP="00A17923">
      <w:pPr>
        <w:pStyle w:val="24"/>
        <w:spacing w:after="120"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20.4仲裁或诉讼</w:t>
      </w:r>
      <w:bookmarkEnd w:id="554"/>
    </w:p>
    <w:p w:rsidR="00A17923" w:rsidRDefault="00A17923" w:rsidP="00A17923">
      <w:pPr>
        <w:pStyle w:val="24"/>
        <w:spacing w:after="120"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因合同及合同有关事项发生的争议，按下列第</w:t>
      </w:r>
      <w:r>
        <w:rPr>
          <w:rFonts w:asciiTheme="minorEastAsia" w:eastAsiaTheme="minorEastAsia" w:hAnsiTheme="minorEastAsia" w:hint="eastAsia"/>
          <w:color w:val="000000"/>
          <w:sz w:val="24"/>
          <w:szCs w:val="24"/>
          <w:u w:val="single"/>
        </w:rPr>
        <w:t>2</w:t>
      </w:r>
      <w:r>
        <w:rPr>
          <w:rFonts w:asciiTheme="minorEastAsia" w:eastAsiaTheme="minorEastAsia" w:hAnsiTheme="minorEastAsia"/>
          <w:color w:val="000000"/>
          <w:sz w:val="24"/>
          <w:szCs w:val="24"/>
        </w:rPr>
        <w:t>种方式</w:t>
      </w:r>
      <w:r>
        <w:rPr>
          <w:rFonts w:asciiTheme="minorEastAsia" w:eastAsiaTheme="minorEastAsia" w:hAnsiTheme="minorEastAsia" w:hint="eastAsia"/>
          <w:color w:val="000000"/>
          <w:sz w:val="24"/>
          <w:szCs w:val="24"/>
        </w:rPr>
        <w:t>解</w:t>
      </w:r>
      <w:r>
        <w:rPr>
          <w:rFonts w:asciiTheme="minorEastAsia" w:eastAsiaTheme="minorEastAsia" w:hAnsiTheme="minorEastAsia"/>
          <w:color w:val="000000"/>
          <w:sz w:val="24"/>
          <w:szCs w:val="24"/>
        </w:rPr>
        <w:t>决：</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（1）向</w:t>
      </w:r>
      <w:r>
        <w:rPr>
          <w:rFonts w:asciiTheme="minorEastAsia" w:eastAsiaTheme="minorEastAsia" w:hAnsiTheme="minorEastAsia" w:hint="eastAsia"/>
          <w:sz w:val="24"/>
          <w:szCs w:val="24"/>
          <w:u w:val="single"/>
        </w:rPr>
        <w:t>扬州</w:t>
      </w:r>
      <w:r>
        <w:rPr>
          <w:rFonts w:asciiTheme="minorEastAsia" w:eastAsiaTheme="minorEastAsia" w:hAnsiTheme="minorEastAsia"/>
          <w:color w:val="000000"/>
          <w:sz w:val="24"/>
          <w:szCs w:val="24"/>
        </w:rPr>
        <w:t>仲裁委员会申请仲裁；</w:t>
      </w:r>
    </w:p>
    <w:p w:rsidR="00A17923" w:rsidRDefault="00A17923" w:rsidP="00A17923">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（2）向</w:t>
      </w:r>
      <w:r>
        <w:rPr>
          <w:rFonts w:asciiTheme="minorEastAsia" w:eastAsiaTheme="minorEastAsia" w:hAnsiTheme="minorEastAsia" w:hint="eastAsia"/>
          <w:sz w:val="24"/>
          <w:szCs w:val="24"/>
          <w:u w:val="single"/>
        </w:rPr>
        <w:t>工程所在地</w:t>
      </w:r>
      <w:r>
        <w:rPr>
          <w:rFonts w:asciiTheme="minorEastAsia" w:eastAsiaTheme="minorEastAsia" w:hAnsiTheme="minorEastAsia"/>
          <w:color w:val="000000"/>
          <w:sz w:val="24"/>
          <w:szCs w:val="24"/>
        </w:rPr>
        <w:t>人民法院起诉。</w:t>
      </w:r>
      <w:bookmarkEnd w:id="555"/>
      <w:bookmarkEnd w:id="556"/>
      <w:bookmarkEnd w:id="557"/>
      <w:bookmarkEnd w:id="558"/>
      <w:bookmarkEnd w:id="559"/>
      <w:bookmarkEnd w:id="560"/>
    </w:p>
    <w:p w:rsidR="00A17923" w:rsidRDefault="00A17923" w:rsidP="00A17923">
      <w:pPr>
        <w:pStyle w:val="4000"/>
        <w:spacing w:before="120" w:after="120" w:line="400" w:lineRule="exac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21补充条款</w:t>
      </w:r>
    </w:p>
    <w:p w:rsidR="00A17923" w:rsidRDefault="00A17923" w:rsidP="00A17923">
      <w:pPr>
        <w:pStyle w:val="000"/>
        <w:spacing w:after="120" w:line="400" w:lineRule="exact"/>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21.</w:t>
      </w:r>
      <w:r>
        <w:rPr>
          <w:rFonts w:asciiTheme="minorEastAsia" w:eastAsiaTheme="minorEastAsia" w:hAnsiTheme="minorEastAsia"/>
          <w:b/>
          <w:sz w:val="24"/>
          <w:szCs w:val="24"/>
        </w:rPr>
        <w:t>1、甲方协助提供水、电源，乙方负责装接(相关费用乙方自负)</w:t>
      </w:r>
      <w:r>
        <w:rPr>
          <w:rFonts w:asciiTheme="minorEastAsia" w:eastAsiaTheme="minorEastAsia" w:hAnsiTheme="minorEastAsia" w:hint="eastAsia"/>
          <w:b/>
          <w:sz w:val="24"/>
          <w:szCs w:val="24"/>
        </w:rPr>
        <w:t>；</w:t>
      </w:r>
    </w:p>
    <w:p w:rsidR="00A17923" w:rsidRDefault="00A17923" w:rsidP="00A17923">
      <w:pPr>
        <w:pStyle w:val="000"/>
        <w:spacing w:after="120" w:line="400" w:lineRule="exact"/>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21.</w:t>
      </w:r>
      <w:r>
        <w:rPr>
          <w:rFonts w:asciiTheme="minorEastAsia" w:eastAsiaTheme="minorEastAsia" w:hAnsiTheme="minorEastAsia"/>
          <w:b/>
          <w:sz w:val="24"/>
          <w:szCs w:val="24"/>
        </w:rPr>
        <w:t>2、施工人员及设备材料的安全由乙方负责</w:t>
      </w:r>
      <w:r>
        <w:rPr>
          <w:rFonts w:asciiTheme="minorEastAsia" w:eastAsiaTheme="minorEastAsia" w:hAnsiTheme="minorEastAsia" w:hint="eastAsia"/>
          <w:b/>
          <w:sz w:val="24"/>
          <w:szCs w:val="24"/>
        </w:rPr>
        <w:t>；</w:t>
      </w:r>
    </w:p>
    <w:p w:rsidR="00A17923" w:rsidRDefault="00A17923" w:rsidP="00A17923">
      <w:pPr>
        <w:pStyle w:val="000"/>
        <w:spacing w:after="120" w:line="400" w:lineRule="exact"/>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21.</w:t>
      </w:r>
      <w:r>
        <w:rPr>
          <w:rFonts w:asciiTheme="minorEastAsia" w:eastAsiaTheme="minorEastAsia" w:hAnsiTheme="minorEastAsia"/>
          <w:b/>
          <w:sz w:val="24"/>
          <w:szCs w:val="24"/>
        </w:rPr>
        <w:t>3、以甲方为主，乙方配合负责协调现场与周围的关系</w:t>
      </w:r>
      <w:r>
        <w:rPr>
          <w:rFonts w:asciiTheme="minorEastAsia" w:eastAsiaTheme="minorEastAsia" w:hAnsiTheme="minorEastAsia" w:hint="eastAsia"/>
          <w:b/>
          <w:sz w:val="24"/>
          <w:szCs w:val="24"/>
        </w:rPr>
        <w:t>；</w:t>
      </w:r>
    </w:p>
    <w:p w:rsidR="00A17923" w:rsidRDefault="00A17923" w:rsidP="00A17923">
      <w:pPr>
        <w:pStyle w:val="000"/>
        <w:spacing w:after="120" w:line="400" w:lineRule="exact"/>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21.</w:t>
      </w:r>
      <w:r>
        <w:rPr>
          <w:rFonts w:asciiTheme="minorEastAsia" w:eastAsiaTheme="minorEastAsia" w:hAnsiTheme="minorEastAsia"/>
          <w:b/>
          <w:sz w:val="24"/>
          <w:szCs w:val="24"/>
        </w:rPr>
        <w:t>4、工程款必须汇至乙方指定</w:t>
      </w:r>
      <w:proofErr w:type="gramStart"/>
      <w:r>
        <w:rPr>
          <w:rFonts w:asciiTheme="minorEastAsia" w:eastAsiaTheme="minorEastAsia" w:hAnsiTheme="minorEastAsia"/>
          <w:b/>
          <w:sz w:val="24"/>
          <w:szCs w:val="24"/>
        </w:rPr>
        <w:t>帐户</w:t>
      </w:r>
      <w:proofErr w:type="gramEnd"/>
      <w:r>
        <w:rPr>
          <w:rFonts w:asciiTheme="minorEastAsia" w:eastAsiaTheme="minorEastAsia" w:hAnsiTheme="minorEastAsia"/>
          <w:b/>
          <w:sz w:val="24"/>
          <w:szCs w:val="24"/>
        </w:rPr>
        <w:t>，否则付款行为不生效</w:t>
      </w:r>
      <w:r>
        <w:rPr>
          <w:rFonts w:asciiTheme="minorEastAsia" w:eastAsiaTheme="minorEastAsia" w:hAnsiTheme="minorEastAsia" w:hint="eastAsia"/>
          <w:b/>
          <w:sz w:val="24"/>
          <w:szCs w:val="24"/>
        </w:rPr>
        <w:t>；</w:t>
      </w:r>
    </w:p>
    <w:p w:rsidR="00A17923" w:rsidRDefault="00A17923" w:rsidP="00A17923">
      <w:pPr>
        <w:pStyle w:val="000"/>
        <w:spacing w:after="120" w:line="400" w:lineRule="exact"/>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21.</w:t>
      </w:r>
      <w:r>
        <w:rPr>
          <w:rFonts w:asciiTheme="minorEastAsia" w:eastAsiaTheme="minorEastAsia" w:hAnsiTheme="minorEastAsia"/>
          <w:b/>
          <w:sz w:val="24"/>
          <w:szCs w:val="24"/>
        </w:rPr>
        <w:t>5、乙方对施工范围内的施工质量负责，负责通过职能部门验收</w:t>
      </w:r>
      <w:r>
        <w:rPr>
          <w:rFonts w:asciiTheme="minorEastAsia" w:eastAsiaTheme="minorEastAsia" w:hAnsiTheme="minorEastAsia" w:hint="eastAsia"/>
          <w:b/>
          <w:sz w:val="24"/>
          <w:szCs w:val="24"/>
        </w:rPr>
        <w:t>；</w:t>
      </w:r>
    </w:p>
    <w:p w:rsidR="00A17923" w:rsidRDefault="00A17923" w:rsidP="00A17923">
      <w:pPr>
        <w:pStyle w:val="000"/>
        <w:spacing w:after="120" w:line="400" w:lineRule="exact"/>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21.</w:t>
      </w:r>
      <w:r>
        <w:rPr>
          <w:rFonts w:asciiTheme="minorEastAsia" w:eastAsiaTheme="minorEastAsia" w:hAnsiTheme="minorEastAsia"/>
          <w:b/>
          <w:sz w:val="24"/>
          <w:szCs w:val="24"/>
        </w:rPr>
        <w:t>6、乙方保证施工工地达到相关安全文明施工强制性规定要求</w:t>
      </w:r>
      <w:r>
        <w:rPr>
          <w:rFonts w:asciiTheme="minorEastAsia" w:eastAsiaTheme="minorEastAsia" w:hAnsiTheme="minorEastAsia" w:hint="eastAsia"/>
          <w:b/>
          <w:sz w:val="24"/>
          <w:szCs w:val="24"/>
        </w:rPr>
        <w:t>；</w:t>
      </w:r>
    </w:p>
    <w:p w:rsidR="00A17923" w:rsidRDefault="00A17923" w:rsidP="00A17923">
      <w:pPr>
        <w:pStyle w:val="000"/>
        <w:spacing w:after="120" w:line="400" w:lineRule="exact"/>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21.</w:t>
      </w:r>
      <w:r>
        <w:rPr>
          <w:rFonts w:asciiTheme="minorEastAsia" w:eastAsiaTheme="minorEastAsia" w:hAnsiTheme="minorEastAsia"/>
          <w:b/>
          <w:sz w:val="24"/>
          <w:szCs w:val="24"/>
        </w:rPr>
        <w:t>7、乙方严格按照政府扬尘强制性规定施工</w:t>
      </w:r>
      <w:r>
        <w:rPr>
          <w:rFonts w:asciiTheme="minorEastAsia" w:eastAsiaTheme="minorEastAsia" w:hAnsiTheme="minorEastAsia" w:hint="eastAsia"/>
          <w:b/>
          <w:sz w:val="24"/>
          <w:szCs w:val="24"/>
        </w:rPr>
        <w:t>；</w:t>
      </w:r>
    </w:p>
    <w:p w:rsidR="00A17923" w:rsidRDefault="00A17923" w:rsidP="00A17923">
      <w:pPr>
        <w:pStyle w:val="000"/>
        <w:spacing w:after="120" w:line="400" w:lineRule="exact"/>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21.</w:t>
      </w:r>
      <w:r>
        <w:rPr>
          <w:rFonts w:asciiTheme="minorEastAsia" w:eastAsiaTheme="minorEastAsia" w:hAnsiTheme="minorEastAsia"/>
          <w:b/>
          <w:sz w:val="24"/>
          <w:szCs w:val="24"/>
        </w:rPr>
        <w:t>8、未尽事宜，双方协调解决</w:t>
      </w:r>
      <w:r>
        <w:rPr>
          <w:rFonts w:asciiTheme="minorEastAsia" w:eastAsiaTheme="minorEastAsia" w:hAnsiTheme="minorEastAsia" w:hint="eastAsia"/>
          <w:b/>
          <w:sz w:val="24"/>
          <w:szCs w:val="24"/>
        </w:rPr>
        <w:t>；</w:t>
      </w:r>
    </w:p>
    <w:p w:rsidR="00A17923" w:rsidRDefault="00A17923" w:rsidP="00A17923">
      <w:pPr>
        <w:pStyle w:val="000"/>
        <w:spacing w:after="120" w:line="400" w:lineRule="exact"/>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21.9橡塑保温如送检不合格，施工单位无条件进行更换合格的产品，并承担的招标人的一切损失。</w:t>
      </w:r>
    </w:p>
    <w:p w:rsidR="00A17923" w:rsidRDefault="00A17923" w:rsidP="00A17923">
      <w:pPr>
        <w:pStyle w:val="000"/>
        <w:spacing w:after="120" w:line="400" w:lineRule="exact"/>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21.10 </w:t>
      </w:r>
      <w:r>
        <w:rPr>
          <w:rFonts w:asciiTheme="minorEastAsia" w:eastAsiaTheme="minorEastAsia" w:hAnsiTheme="minorEastAsia"/>
          <w:b/>
          <w:sz w:val="24"/>
          <w:szCs w:val="24"/>
        </w:rPr>
        <w:t>合同价格调整的原则</w:t>
      </w:r>
    </w:p>
    <w:p w:rsidR="00A17923" w:rsidRDefault="00A17923" w:rsidP="00A17923">
      <w:pPr>
        <w:pStyle w:val="000"/>
        <w:spacing w:after="120" w:line="400" w:lineRule="exact"/>
        <w:ind w:firstLineChars="100" w:firstLine="241"/>
        <w:rPr>
          <w:rFonts w:asciiTheme="minorEastAsia" w:eastAsiaTheme="minorEastAsia" w:hAnsiTheme="minorEastAsia"/>
          <w:b/>
          <w:sz w:val="24"/>
          <w:szCs w:val="24"/>
        </w:rPr>
      </w:pPr>
      <w:r>
        <w:rPr>
          <w:rFonts w:asciiTheme="minorEastAsia" w:eastAsiaTheme="minorEastAsia" w:hAnsiTheme="minorEastAsia"/>
          <w:b/>
          <w:sz w:val="24"/>
          <w:szCs w:val="24"/>
        </w:rPr>
        <w:t>（1）工程量的增减。在施工过程中发生工程变更，应按发包方规定的程序，办理洽商手续，应经承、发包代表和监理工程师确认签字。</w:t>
      </w:r>
    </w:p>
    <w:p w:rsidR="00A17923" w:rsidRDefault="00A17923" w:rsidP="00A17923">
      <w:pPr>
        <w:pStyle w:val="000"/>
        <w:spacing w:after="120" w:line="400" w:lineRule="exact"/>
        <w:ind w:firstLineChars="100" w:firstLine="241"/>
        <w:rPr>
          <w:rFonts w:asciiTheme="minorEastAsia" w:eastAsiaTheme="minorEastAsia" w:hAnsiTheme="minorEastAsia"/>
          <w:b/>
          <w:sz w:val="24"/>
          <w:szCs w:val="24"/>
        </w:rPr>
      </w:pPr>
      <w:r>
        <w:rPr>
          <w:rFonts w:asciiTheme="minorEastAsia" w:eastAsiaTheme="minorEastAsia" w:hAnsiTheme="minorEastAsia"/>
          <w:b/>
          <w:sz w:val="24"/>
          <w:szCs w:val="24"/>
        </w:rPr>
        <w:t>（2）工程量清单有单价的执行投标单价，没有的套用江苏省建设工程量清单计价定额及配套文件，按投标报价同比让利。由施工</w:t>
      </w:r>
      <w:proofErr w:type="gramStart"/>
      <w:r>
        <w:rPr>
          <w:rFonts w:asciiTheme="minorEastAsia" w:eastAsiaTheme="minorEastAsia" w:hAnsiTheme="minorEastAsia"/>
          <w:b/>
          <w:sz w:val="24"/>
          <w:szCs w:val="24"/>
        </w:rPr>
        <w:t>方组价报价</w:t>
      </w:r>
      <w:proofErr w:type="gramEnd"/>
      <w:r>
        <w:rPr>
          <w:rFonts w:asciiTheme="minorEastAsia" w:eastAsiaTheme="minorEastAsia" w:hAnsiTheme="minorEastAsia"/>
          <w:b/>
          <w:sz w:val="24"/>
          <w:szCs w:val="24"/>
        </w:rPr>
        <w:t>，交由监理单位审核确认后报业主根据实际情况进入合同或另行签订补充合同</w:t>
      </w:r>
      <w:r>
        <w:rPr>
          <w:rFonts w:asciiTheme="minorEastAsia" w:eastAsiaTheme="minorEastAsia" w:hAnsiTheme="minorEastAsia" w:hint="eastAsia"/>
          <w:b/>
          <w:sz w:val="24"/>
          <w:szCs w:val="24"/>
        </w:rPr>
        <w:t>。</w:t>
      </w:r>
    </w:p>
    <w:p w:rsidR="00A17923" w:rsidRDefault="00A17923" w:rsidP="00A17923">
      <w:pPr>
        <w:pStyle w:val="000"/>
        <w:spacing w:after="120" w:line="400" w:lineRule="exact"/>
        <w:ind w:firstLineChars="100" w:firstLine="241"/>
        <w:rPr>
          <w:rFonts w:asciiTheme="minorEastAsia" w:eastAsiaTheme="minorEastAsia" w:hAnsiTheme="minorEastAsia"/>
          <w:b/>
          <w:sz w:val="24"/>
          <w:szCs w:val="24"/>
        </w:rPr>
      </w:pPr>
      <w:r w:rsidRPr="00B71010">
        <w:rPr>
          <w:rFonts w:asciiTheme="minorEastAsia" w:eastAsiaTheme="minorEastAsia" w:hAnsiTheme="minorEastAsia" w:hint="eastAsia"/>
          <w:b/>
          <w:sz w:val="24"/>
          <w:szCs w:val="24"/>
          <w:highlight w:val="yellow"/>
        </w:rPr>
        <w:t>（3）本项目采用总价让利（</w:t>
      </w:r>
      <w:proofErr w:type="gramStart"/>
      <w:r w:rsidRPr="00B71010">
        <w:rPr>
          <w:rFonts w:asciiTheme="minorEastAsia" w:eastAsiaTheme="minorEastAsia" w:hAnsiTheme="minorEastAsia" w:hint="eastAsia"/>
          <w:b/>
          <w:sz w:val="24"/>
          <w:szCs w:val="24"/>
          <w:highlight w:val="yellow"/>
        </w:rPr>
        <w:t>除暂估材料</w:t>
      </w:r>
      <w:proofErr w:type="gramEnd"/>
      <w:r w:rsidRPr="00B71010">
        <w:rPr>
          <w:rFonts w:asciiTheme="minorEastAsia" w:eastAsiaTheme="minorEastAsia" w:hAnsiTheme="minorEastAsia" w:hint="eastAsia"/>
          <w:b/>
          <w:sz w:val="24"/>
          <w:szCs w:val="24"/>
          <w:highlight w:val="yellow"/>
        </w:rPr>
        <w:t>及暂列金额外）。</w:t>
      </w:r>
    </w:p>
    <w:p w:rsidR="003B1392" w:rsidRDefault="00A17923" w:rsidP="00A17923">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br w:type="page"/>
      </w:r>
    </w:p>
    <w:p w:rsidR="003B1392" w:rsidRDefault="00B9046F" w:rsidP="0017009E">
      <w:pPr>
        <w:pStyle w:val="24"/>
        <w:spacing w:beforeLines="50" w:afterLines="50" w:line="440" w:lineRule="exact"/>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工程质量保修书</w:t>
      </w:r>
    </w:p>
    <w:p w:rsidR="003B1392" w:rsidRDefault="00B9046F">
      <w:pPr>
        <w:pStyle w:val="24"/>
        <w:spacing w:line="440" w:lineRule="exact"/>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发包人（全称）：</w:t>
      </w:r>
    </w:p>
    <w:p w:rsidR="003B1392" w:rsidRDefault="00B9046F">
      <w:pPr>
        <w:pStyle w:val="24"/>
        <w:spacing w:line="44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承包人（全称）：</w:t>
      </w:r>
    </w:p>
    <w:p w:rsidR="003B1392" w:rsidRDefault="003B1392">
      <w:pPr>
        <w:pStyle w:val="24"/>
        <w:spacing w:line="440" w:lineRule="exact"/>
        <w:rPr>
          <w:rFonts w:asciiTheme="minorEastAsia" w:eastAsiaTheme="minorEastAsia" w:hAnsiTheme="minorEastAsia"/>
          <w:color w:val="000000"/>
          <w:sz w:val="24"/>
          <w:szCs w:val="24"/>
        </w:rPr>
      </w:pPr>
    </w:p>
    <w:p w:rsidR="003B1392" w:rsidRDefault="00B9046F">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发包人和承包人根据《中华人民共和国建筑法》和《建设工程质量管理条例》，经协商一致就（工程全称）签订工程质量保修书。</w:t>
      </w:r>
    </w:p>
    <w:p w:rsidR="003B1392" w:rsidRDefault="00B9046F">
      <w:pPr>
        <w:pStyle w:val="24"/>
        <w:spacing w:line="360" w:lineRule="auto"/>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一、工程质量保修范围和内容</w:t>
      </w:r>
    </w:p>
    <w:p w:rsidR="003B1392" w:rsidRDefault="00B9046F">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承包人在质量保修期内，按照有关法律规定和合同约定，承担工程质量保修责任。</w:t>
      </w:r>
    </w:p>
    <w:p w:rsidR="003B1392" w:rsidRDefault="00B9046F">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3B1392" w:rsidRDefault="00B9046F">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w:t>
      </w:r>
      <w:r>
        <w:rPr>
          <w:rFonts w:asciiTheme="minorEastAsia" w:eastAsiaTheme="minorEastAsia" w:hAnsiTheme="minorEastAsia" w:hint="eastAsia"/>
          <w:sz w:val="24"/>
          <w:szCs w:val="24"/>
          <w:u w:val="single"/>
        </w:rPr>
        <w:t>招标图纸及工程量清单范围内的工程</w:t>
      </w:r>
      <w:r>
        <w:rPr>
          <w:rFonts w:asciiTheme="minorEastAsia" w:eastAsiaTheme="minorEastAsia" w:hAnsiTheme="minorEastAsia"/>
          <w:color w:val="000000"/>
          <w:sz w:val="24"/>
          <w:szCs w:val="24"/>
        </w:rPr>
        <w:t>。</w:t>
      </w:r>
    </w:p>
    <w:p w:rsidR="003B1392" w:rsidRDefault="00B9046F">
      <w:pPr>
        <w:pStyle w:val="24"/>
        <w:spacing w:line="360" w:lineRule="auto"/>
        <w:outlineLvl w:val="0"/>
        <w:rPr>
          <w:rFonts w:asciiTheme="minorEastAsia" w:eastAsiaTheme="minorEastAsia" w:hAnsiTheme="minorEastAsia"/>
          <w:color w:val="000000"/>
          <w:sz w:val="24"/>
          <w:szCs w:val="24"/>
        </w:rPr>
      </w:pPr>
      <w:r>
        <w:rPr>
          <w:rFonts w:asciiTheme="minorEastAsia" w:eastAsiaTheme="minorEastAsia" w:hAnsiTheme="minorEastAsia"/>
          <w:b/>
          <w:color w:val="000000"/>
          <w:sz w:val="24"/>
          <w:szCs w:val="24"/>
        </w:rPr>
        <w:t xml:space="preserve">　　</w:t>
      </w:r>
      <w:r>
        <w:rPr>
          <w:rFonts w:asciiTheme="minorEastAsia" w:eastAsiaTheme="minorEastAsia" w:hAnsiTheme="minorEastAsia"/>
          <w:color w:val="000000"/>
          <w:sz w:val="24"/>
          <w:szCs w:val="24"/>
        </w:rPr>
        <w:t>二、质量保修期</w:t>
      </w:r>
    </w:p>
    <w:p w:rsidR="003B1392" w:rsidRDefault="00B9046F">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根据《建设工程质量管理条例》及有关规定，工程的质量保修期如下：</w:t>
      </w:r>
    </w:p>
    <w:p w:rsidR="003B1392" w:rsidRDefault="00B9046F">
      <w:pPr>
        <w:pStyle w:val="24"/>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color w:val="000000"/>
          <w:sz w:val="24"/>
          <w:szCs w:val="24"/>
        </w:rPr>
        <w:t>．</w:t>
      </w:r>
      <w:r>
        <w:rPr>
          <w:rFonts w:asciiTheme="minorEastAsia" w:eastAsiaTheme="minorEastAsia" w:hAnsiTheme="minorEastAsia" w:hint="eastAsia"/>
          <w:sz w:val="24"/>
          <w:szCs w:val="24"/>
        </w:rPr>
        <w:t>地基基础工程和主体结构工程为设计文件规定的工程合理使用年限；</w:t>
      </w:r>
    </w:p>
    <w:p w:rsidR="003B1392" w:rsidRDefault="00B9046F">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hint="eastAsia"/>
          <w:sz w:val="24"/>
          <w:szCs w:val="24"/>
        </w:rPr>
        <w:t>．</w:t>
      </w:r>
      <w:r>
        <w:rPr>
          <w:rFonts w:asciiTheme="minorEastAsia" w:eastAsiaTheme="minorEastAsia" w:hAnsiTheme="minorEastAsia"/>
          <w:color w:val="000000"/>
          <w:sz w:val="24"/>
          <w:szCs w:val="24"/>
        </w:rPr>
        <w:t>屋面防水工程、有防水要求的卫生间、房间和外墙面的防渗</w:t>
      </w:r>
      <w:r>
        <w:rPr>
          <w:rFonts w:asciiTheme="minorEastAsia" w:eastAsiaTheme="minorEastAsia" w:hAnsiTheme="minorEastAsia" w:hint="eastAsia"/>
          <w:color w:val="000000"/>
          <w:sz w:val="24"/>
          <w:szCs w:val="24"/>
          <w:u w:val="single"/>
        </w:rPr>
        <w:t xml:space="preserve"> 5</w:t>
      </w:r>
      <w:r>
        <w:rPr>
          <w:rFonts w:asciiTheme="minorEastAsia" w:eastAsiaTheme="minorEastAsia" w:hAnsiTheme="minorEastAsia" w:hint="eastAsia"/>
          <w:color w:val="000000"/>
          <w:sz w:val="24"/>
          <w:szCs w:val="24"/>
        </w:rPr>
        <w:t>为</w:t>
      </w:r>
      <w:r>
        <w:rPr>
          <w:rFonts w:asciiTheme="minorEastAsia" w:eastAsiaTheme="minorEastAsia" w:hAnsiTheme="minorEastAsia"/>
          <w:color w:val="000000"/>
          <w:sz w:val="24"/>
          <w:szCs w:val="24"/>
        </w:rPr>
        <w:t>年；</w:t>
      </w:r>
    </w:p>
    <w:p w:rsidR="003B1392" w:rsidRDefault="00B9046F">
      <w:pPr>
        <w:pStyle w:val="24"/>
        <w:spacing w:line="360" w:lineRule="auto"/>
        <w:ind w:leftChars="200" w:left="400" w:firstLineChars="50" w:firstLine="12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Pr>
          <w:rFonts w:asciiTheme="minorEastAsia" w:eastAsiaTheme="minorEastAsia" w:hAnsiTheme="minorEastAsia" w:hint="eastAsia"/>
          <w:sz w:val="24"/>
          <w:szCs w:val="24"/>
        </w:rPr>
        <w:t>．</w:t>
      </w:r>
      <w:r>
        <w:rPr>
          <w:rFonts w:asciiTheme="minorEastAsia" w:eastAsiaTheme="minorEastAsia" w:hAnsiTheme="minorEastAsia"/>
          <w:color w:val="000000"/>
          <w:sz w:val="24"/>
          <w:szCs w:val="24"/>
        </w:rPr>
        <w:t>装修工程为</w:t>
      </w:r>
      <w:r>
        <w:rPr>
          <w:rFonts w:asciiTheme="minorEastAsia" w:eastAsiaTheme="minorEastAsia" w:hAnsiTheme="minorEastAsia" w:hint="eastAsia"/>
          <w:color w:val="000000"/>
          <w:sz w:val="24"/>
          <w:szCs w:val="24"/>
          <w:u w:val="single"/>
        </w:rPr>
        <w:t>2</w:t>
      </w:r>
      <w:r>
        <w:rPr>
          <w:rFonts w:asciiTheme="minorEastAsia" w:eastAsiaTheme="minorEastAsia" w:hAnsiTheme="minorEastAsia"/>
          <w:color w:val="000000"/>
          <w:sz w:val="24"/>
          <w:szCs w:val="24"/>
        </w:rPr>
        <w:t>年；</w:t>
      </w:r>
    </w:p>
    <w:p w:rsidR="003B1392" w:rsidRDefault="00B9046F">
      <w:pPr>
        <w:pStyle w:val="24"/>
        <w:spacing w:line="360" w:lineRule="auto"/>
        <w:ind w:leftChars="200" w:left="400" w:firstLineChars="50" w:firstLine="12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Pr>
          <w:rFonts w:asciiTheme="minorEastAsia" w:eastAsiaTheme="minorEastAsia" w:hAnsiTheme="minorEastAsia" w:hint="eastAsia"/>
          <w:sz w:val="24"/>
          <w:szCs w:val="24"/>
        </w:rPr>
        <w:t>．</w:t>
      </w:r>
      <w:r>
        <w:rPr>
          <w:rFonts w:asciiTheme="minorEastAsia" w:eastAsiaTheme="minorEastAsia" w:hAnsiTheme="minorEastAsia"/>
          <w:color w:val="000000"/>
          <w:sz w:val="24"/>
          <w:szCs w:val="24"/>
        </w:rPr>
        <w:t>电气管线、给排水管道、设备安装工程为</w:t>
      </w:r>
      <w:r>
        <w:rPr>
          <w:rFonts w:asciiTheme="minorEastAsia" w:eastAsiaTheme="minorEastAsia" w:hAnsiTheme="minorEastAsia" w:hint="eastAsia"/>
          <w:color w:val="000000"/>
          <w:sz w:val="24"/>
          <w:szCs w:val="24"/>
          <w:u w:val="single"/>
        </w:rPr>
        <w:t>2</w:t>
      </w:r>
      <w:r>
        <w:rPr>
          <w:rFonts w:asciiTheme="minorEastAsia" w:eastAsiaTheme="minorEastAsia" w:hAnsiTheme="minorEastAsia"/>
          <w:color w:val="000000"/>
          <w:sz w:val="24"/>
          <w:szCs w:val="24"/>
        </w:rPr>
        <w:t>年；</w:t>
      </w:r>
    </w:p>
    <w:p w:rsidR="003B1392" w:rsidRDefault="00B9046F">
      <w:pPr>
        <w:pStyle w:val="24"/>
        <w:spacing w:line="360" w:lineRule="auto"/>
        <w:ind w:leftChars="200" w:left="400" w:firstLineChars="50" w:firstLine="12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Pr>
          <w:rFonts w:asciiTheme="minorEastAsia" w:eastAsiaTheme="minorEastAsia" w:hAnsiTheme="minorEastAsia" w:hint="eastAsia"/>
          <w:sz w:val="24"/>
          <w:szCs w:val="24"/>
        </w:rPr>
        <w:t>．</w:t>
      </w:r>
      <w:r>
        <w:rPr>
          <w:rFonts w:asciiTheme="minorEastAsia" w:eastAsiaTheme="minorEastAsia" w:hAnsiTheme="minorEastAsia"/>
          <w:color w:val="000000"/>
          <w:sz w:val="24"/>
          <w:szCs w:val="24"/>
        </w:rPr>
        <w:t>供热与供冷系统为</w:t>
      </w:r>
      <w:r>
        <w:rPr>
          <w:rFonts w:asciiTheme="minorEastAsia" w:eastAsiaTheme="minorEastAsia" w:hAnsiTheme="minorEastAsia" w:hint="eastAsia"/>
          <w:color w:val="000000"/>
          <w:sz w:val="24"/>
          <w:szCs w:val="24"/>
          <w:u w:val="single"/>
        </w:rPr>
        <w:t>2</w:t>
      </w:r>
      <w:r>
        <w:rPr>
          <w:rFonts w:asciiTheme="minorEastAsia" w:eastAsiaTheme="minorEastAsia" w:hAnsiTheme="minorEastAsia"/>
          <w:color w:val="000000"/>
          <w:sz w:val="24"/>
          <w:szCs w:val="24"/>
        </w:rPr>
        <w:t>个采暖期、供冷期；</w:t>
      </w:r>
    </w:p>
    <w:p w:rsidR="003B1392" w:rsidRDefault="00B9046F">
      <w:pPr>
        <w:pStyle w:val="24"/>
        <w:spacing w:line="360" w:lineRule="auto"/>
        <w:ind w:leftChars="200" w:left="400" w:firstLineChars="50" w:firstLine="12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Pr>
          <w:rFonts w:asciiTheme="minorEastAsia" w:eastAsiaTheme="minorEastAsia" w:hAnsiTheme="minorEastAsia" w:hint="eastAsia"/>
          <w:sz w:val="24"/>
          <w:szCs w:val="24"/>
        </w:rPr>
        <w:t>．</w:t>
      </w:r>
      <w:r>
        <w:rPr>
          <w:rFonts w:asciiTheme="minorEastAsia" w:eastAsiaTheme="minorEastAsia" w:hAnsiTheme="minorEastAsia"/>
          <w:color w:val="000000"/>
          <w:sz w:val="24"/>
          <w:szCs w:val="24"/>
        </w:rPr>
        <w:t>住宅小区内的给排水设施、道路等配套工程为</w:t>
      </w:r>
      <w:r>
        <w:rPr>
          <w:rFonts w:asciiTheme="minorEastAsia" w:eastAsiaTheme="minorEastAsia" w:hAnsiTheme="minorEastAsia" w:hint="eastAsia"/>
          <w:color w:val="000000"/>
          <w:sz w:val="24"/>
          <w:szCs w:val="24"/>
          <w:u w:val="single"/>
        </w:rPr>
        <w:t>2</w:t>
      </w:r>
      <w:r>
        <w:rPr>
          <w:rFonts w:asciiTheme="minorEastAsia" w:eastAsiaTheme="minorEastAsia" w:hAnsiTheme="minorEastAsia"/>
          <w:color w:val="000000"/>
          <w:sz w:val="24"/>
          <w:szCs w:val="24"/>
        </w:rPr>
        <w:t>年；</w:t>
      </w:r>
    </w:p>
    <w:p w:rsidR="003B1392" w:rsidRDefault="00B9046F">
      <w:pPr>
        <w:pStyle w:val="24"/>
        <w:spacing w:line="360" w:lineRule="auto"/>
        <w:ind w:leftChars="200" w:left="400" w:firstLineChars="50" w:firstLine="12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7</w:t>
      </w:r>
      <w:r>
        <w:rPr>
          <w:rFonts w:asciiTheme="minorEastAsia" w:eastAsiaTheme="minorEastAsia" w:hAnsiTheme="minorEastAsia" w:hint="eastAsia"/>
          <w:sz w:val="24"/>
          <w:szCs w:val="24"/>
        </w:rPr>
        <w:t>．</w:t>
      </w:r>
      <w:r>
        <w:rPr>
          <w:rFonts w:asciiTheme="minorEastAsia" w:eastAsiaTheme="minorEastAsia" w:hAnsiTheme="minorEastAsia"/>
          <w:color w:val="000000"/>
          <w:sz w:val="24"/>
          <w:szCs w:val="24"/>
        </w:rPr>
        <w:t>其他项目保修期限约定如下：</w:t>
      </w:r>
      <w:r>
        <w:rPr>
          <w:rFonts w:asciiTheme="minorEastAsia" w:eastAsiaTheme="minorEastAsia" w:hAnsiTheme="minorEastAsia" w:hint="eastAsia"/>
          <w:color w:val="000000"/>
          <w:sz w:val="24"/>
          <w:szCs w:val="24"/>
          <w:u w:val="single"/>
        </w:rPr>
        <w:t xml:space="preserve">    / </w:t>
      </w:r>
      <w:r>
        <w:rPr>
          <w:rFonts w:asciiTheme="minorEastAsia" w:eastAsiaTheme="minorEastAsia" w:hAnsiTheme="minorEastAsia"/>
          <w:color w:val="000000"/>
          <w:sz w:val="24"/>
          <w:szCs w:val="24"/>
        </w:rPr>
        <w:t>。</w:t>
      </w:r>
    </w:p>
    <w:p w:rsidR="003B1392" w:rsidRDefault="00B9046F">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质量保修期自工程竣工验收合格之日起计算。</w:t>
      </w:r>
    </w:p>
    <w:p w:rsidR="003B1392" w:rsidRDefault="00B9046F">
      <w:pPr>
        <w:pStyle w:val="24"/>
        <w:spacing w:line="360" w:lineRule="auto"/>
        <w:ind w:firstLineChars="200" w:firstLine="480"/>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三、缺陷责任期</w:t>
      </w:r>
    </w:p>
    <w:p w:rsidR="003B1392" w:rsidRDefault="00B9046F">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工程缺陷责任期为</w:t>
      </w:r>
      <w:r>
        <w:rPr>
          <w:rFonts w:asciiTheme="minorEastAsia" w:eastAsiaTheme="minorEastAsia" w:hAnsiTheme="minorEastAsia" w:hint="eastAsia"/>
          <w:color w:val="000000"/>
          <w:sz w:val="24"/>
          <w:szCs w:val="24"/>
          <w:u w:val="single"/>
        </w:rPr>
        <w:t>24</w:t>
      </w:r>
      <w:r>
        <w:rPr>
          <w:rFonts w:asciiTheme="minorEastAsia" w:eastAsiaTheme="minorEastAsia" w:hAnsiTheme="minorEastAsia"/>
          <w:color w:val="000000"/>
          <w:sz w:val="24"/>
          <w:szCs w:val="24"/>
        </w:rPr>
        <w:t>个月，缺陷责任期自工程</w:t>
      </w:r>
      <w:r>
        <w:rPr>
          <w:rFonts w:asciiTheme="minorEastAsia" w:eastAsiaTheme="minorEastAsia" w:hAnsiTheme="minorEastAsia" w:hint="eastAsia"/>
          <w:color w:val="000000"/>
          <w:sz w:val="24"/>
          <w:szCs w:val="24"/>
        </w:rPr>
        <w:t>通过竣工验收</w:t>
      </w:r>
      <w:r>
        <w:rPr>
          <w:rFonts w:asciiTheme="minorEastAsia" w:eastAsiaTheme="minorEastAsia" w:hAnsiTheme="minorEastAsia"/>
          <w:color w:val="000000"/>
          <w:sz w:val="24"/>
          <w:szCs w:val="24"/>
        </w:rPr>
        <w:t>之日起计算。单位工程先于全部工程进行验收，单位工程缺陷责任期自单位工程验收合格之日起算。</w:t>
      </w:r>
    </w:p>
    <w:p w:rsidR="003B1392" w:rsidRDefault="00B9046F">
      <w:pPr>
        <w:pStyle w:val="24"/>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缺陷责任期终止后，发包人应退还剩余的质量保证金。</w:t>
      </w:r>
    </w:p>
    <w:p w:rsidR="003B1392" w:rsidRDefault="00B9046F">
      <w:pPr>
        <w:pStyle w:val="24"/>
        <w:spacing w:line="360" w:lineRule="auto"/>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四、质量保修责任</w:t>
      </w:r>
    </w:p>
    <w:p w:rsidR="003B1392" w:rsidRDefault="00B9046F" w:rsidP="003B1392">
      <w:pPr>
        <w:pStyle w:val="24"/>
        <w:spacing w:line="360" w:lineRule="auto"/>
        <w:ind w:leftChars="50" w:left="100" w:firstLineChars="205" w:firstLine="492"/>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Pr>
          <w:rFonts w:asciiTheme="minorEastAsia" w:eastAsiaTheme="minorEastAsia" w:hAnsiTheme="minorEastAsia" w:hint="eastAsia"/>
          <w:sz w:val="24"/>
          <w:szCs w:val="24"/>
        </w:rPr>
        <w:t>．</w:t>
      </w:r>
      <w:r>
        <w:rPr>
          <w:rFonts w:asciiTheme="minorEastAsia" w:eastAsiaTheme="minorEastAsia" w:hAnsiTheme="minorEastAsia"/>
          <w:color w:val="000000"/>
          <w:sz w:val="24"/>
          <w:szCs w:val="24"/>
        </w:rPr>
        <w:t>属于保修范围、内容的项目，承包人应当在接到保修通知之日起7天内派人保修。承包人不在约定期限内派人保修的，发包人可以委托他人修理。</w:t>
      </w:r>
    </w:p>
    <w:p w:rsidR="003B1392" w:rsidRDefault="00B9046F" w:rsidP="003B1392">
      <w:pPr>
        <w:pStyle w:val="24"/>
        <w:spacing w:line="360" w:lineRule="auto"/>
        <w:ind w:leftChars="50" w:left="100" w:firstLineChars="205" w:firstLine="492"/>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hint="eastAsia"/>
          <w:sz w:val="24"/>
          <w:szCs w:val="24"/>
        </w:rPr>
        <w:t>．</w:t>
      </w:r>
      <w:r>
        <w:rPr>
          <w:rFonts w:asciiTheme="minorEastAsia" w:eastAsiaTheme="minorEastAsia" w:hAnsiTheme="minorEastAsia"/>
          <w:color w:val="000000"/>
          <w:sz w:val="24"/>
          <w:szCs w:val="24"/>
        </w:rPr>
        <w:t>发生紧急事故需抢修的，承包人在接到事故通知后，应当立即到达事故现场抢修。</w:t>
      </w:r>
    </w:p>
    <w:p w:rsidR="003B1392" w:rsidRDefault="00B9046F" w:rsidP="003B1392">
      <w:pPr>
        <w:pStyle w:val="24"/>
        <w:spacing w:line="360" w:lineRule="auto"/>
        <w:ind w:leftChars="50" w:left="100" w:firstLineChars="205" w:firstLine="492"/>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Pr>
          <w:rFonts w:asciiTheme="minorEastAsia" w:eastAsiaTheme="minorEastAsia" w:hAnsiTheme="minorEastAsia" w:hint="eastAsia"/>
          <w:sz w:val="24"/>
          <w:szCs w:val="24"/>
        </w:rPr>
        <w:t>．</w:t>
      </w:r>
      <w:r>
        <w:rPr>
          <w:rFonts w:asciiTheme="minorEastAsia" w:eastAsiaTheme="minorEastAsia" w:hAnsiTheme="minorEastAsia"/>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3B1392" w:rsidRDefault="00B9046F">
      <w:pPr>
        <w:pStyle w:val="24"/>
        <w:spacing w:line="360" w:lineRule="auto"/>
        <w:ind w:leftChars="200" w:left="400" w:firstLineChars="50" w:firstLine="12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w:t>
      </w:r>
      <w:r>
        <w:rPr>
          <w:rFonts w:asciiTheme="minorEastAsia" w:eastAsiaTheme="minorEastAsia" w:hAnsiTheme="minorEastAsia" w:hint="eastAsia"/>
          <w:sz w:val="24"/>
          <w:szCs w:val="24"/>
        </w:rPr>
        <w:t>．</w:t>
      </w:r>
      <w:r>
        <w:rPr>
          <w:rFonts w:asciiTheme="minorEastAsia" w:eastAsiaTheme="minorEastAsia" w:hAnsiTheme="minorEastAsia"/>
          <w:color w:val="000000"/>
          <w:sz w:val="24"/>
          <w:szCs w:val="24"/>
        </w:rPr>
        <w:t>质量保修完成后，由发包人组织验收。</w:t>
      </w:r>
    </w:p>
    <w:p w:rsidR="003B1392" w:rsidRDefault="00B9046F">
      <w:pPr>
        <w:pStyle w:val="24"/>
        <w:spacing w:line="360" w:lineRule="auto"/>
        <w:outlineLvl w:val="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五、保修费用</w:t>
      </w:r>
    </w:p>
    <w:p w:rsidR="003B1392" w:rsidRDefault="00B9046F">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保修费用由造成质量缺陷的责任方承担。</w:t>
      </w:r>
    </w:p>
    <w:p w:rsidR="003B1392" w:rsidRDefault="00B9046F">
      <w:pPr>
        <w:pStyle w:val="24"/>
        <w:spacing w:line="360" w:lineRule="auto"/>
        <w:ind w:firstLine="600"/>
        <w:outlineLvl w:val="0"/>
        <w:rPr>
          <w:rFonts w:asciiTheme="minorEastAsia" w:eastAsiaTheme="minorEastAsia" w:hAnsiTheme="minorEastAsia"/>
          <w:color w:val="000000"/>
          <w:sz w:val="24"/>
          <w:szCs w:val="24"/>
        </w:rPr>
      </w:pPr>
      <w:r>
        <w:rPr>
          <w:rFonts w:asciiTheme="minorEastAsia" w:eastAsiaTheme="minorEastAsia" w:hAnsiTheme="minorEastAsia"/>
          <w:b/>
          <w:color w:val="000000"/>
          <w:sz w:val="24"/>
          <w:szCs w:val="24"/>
        </w:rPr>
        <w:t>六</w:t>
      </w:r>
      <w:r>
        <w:rPr>
          <w:rFonts w:asciiTheme="minorEastAsia" w:eastAsiaTheme="minorEastAsia" w:hAnsiTheme="minorEastAsia"/>
          <w:color w:val="000000"/>
          <w:sz w:val="24"/>
          <w:szCs w:val="24"/>
        </w:rPr>
        <w:t>、双方约定的其他工程质量保修事项：</w:t>
      </w:r>
      <w:r>
        <w:rPr>
          <w:rFonts w:asciiTheme="minorEastAsia" w:eastAsiaTheme="minorEastAsia" w:hAnsiTheme="minorEastAsia" w:hint="eastAsia"/>
          <w:color w:val="000000"/>
          <w:sz w:val="24"/>
          <w:szCs w:val="24"/>
          <w:u w:val="single"/>
        </w:rPr>
        <w:t>/</w:t>
      </w:r>
      <w:r>
        <w:rPr>
          <w:rFonts w:asciiTheme="minorEastAsia" w:eastAsiaTheme="minorEastAsia" w:hAnsiTheme="minorEastAsia"/>
          <w:color w:val="000000"/>
          <w:sz w:val="24"/>
          <w:szCs w:val="24"/>
        </w:rPr>
        <w:t>。</w:t>
      </w:r>
    </w:p>
    <w:p w:rsidR="003B1392" w:rsidRDefault="00B9046F">
      <w:pPr>
        <w:pStyle w:val="24"/>
        <w:spacing w:line="360" w:lineRule="auto"/>
        <w:ind w:firstLineChars="190" w:firstLine="456"/>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工程质量保修书由发包人、承包人在工程竣工验收</w:t>
      </w:r>
      <w:proofErr w:type="gramStart"/>
      <w:r>
        <w:rPr>
          <w:rFonts w:asciiTheme="minorEastAsia" w:eastAsiaTheme="minorEastAsia" w:hAnsiTheme="minorEastAsia"/>
          <w:color w:val="000000"/>
          <w:sz w:val="24"/>
          <w:szCs w:val="24"/>
        </w:rPr>
        <w:t>前共同</w:t>
      </w:r>
      <w:proofErr w:type="gramEnd"/>
      <w:r>
        <w:rPr>
          <w:rFonts w:asciiTheme="minorEastAsia" w:eastAsiaTheme="minorEastAsia" w:hAnsiTheme="minorEastAsia"/>
          <w:color w:val="000000"/>
          <w:sz w:val="24"/>
          <w:szCs w:val="24"/>
        </w:rPr>
        <w:t>签署，作为施工合同附件，其有效期限至保修期满。</w:t>
      </w:r>
    </w:p>
    <w:p w:rsidR="003B1392" w:rsidRDefault="003B1392">
      <w:pPr>
        <w:pStyle w:val="24"/>
        <w:spacing w:line="360" w:lineRule="auto"/>
        <w:ind w:firstLine="420"/>
        <w:rPr>
          <w:rFonts w:asciiTheme="minorEastAsia" w:eastAsiaTheme="minorEastAsia" w:hAnsiTheme="minorEastAsia"/>
          <w:color w:val="000000"/>
          <w:sz w:val="24"/>
          <w:szCs w:val="24"/>
        </w:rPr>
      </w:pPr>
    </w:p>
    <w:p w:rsidR="003B1392" w:rsidRDefault="00B9046F">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发包人(公章)： 承包人(公章)：</w:t>
      </w:r>
    </w:p>
    <w:p w:rsidR="003B1392" w:rsidRDefault="00B9046F">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地  址：地  址：</w:t>
      </w:r>
    </w:p>
    <w:p w:rsidR="003B1392" w:rsidRDefault="00B9046F">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法定代表人(签字)： 法定代表人(签字)：</w:t>
      </w:r>
    </w:p>
    <w:p w:rsidR="003B1392" w:rsidRDefault="00B9046F">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委托代理人(签字)： 委托代理人(签字)：</w:t>
      </w:r>
    </w:p>
    <w:p w:rsidR="003B1392" w:rsidRDefault="00B9046F">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电  话： 电  话：</w:t>
      </w:r>
    </w:p>
    <w:p w:rsidR="003B1392" w:rsidRDefault="00B9046F">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传  真： 传  真：</w:t>
      </w:r>
    </w:p>
    <w:p w:rsidR="003B1392" w:rsidRDefault="00B9046F">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开户银行： 开户银行：</w:t>
      </w:r>
    </w:p>
    <w:p w:rsidR="003B1392" w:rsidRDefault="00B9046F">
      <w:pPr>
        <w:pStyle w:val="24"/>
        <w:spacing w:line="360" w:lineRule="auto"/>
        <w:rPr>
          <w:rFonts w:asciiTheme="minorEastAsia" w:eastAsiaTheme="minorEastAsia" w:hAnsiTheme="minorEastAsia"/>
          <w:color w:val="000000"/>
          <w:sz w:val="24"/>
          <w:szCs w:val="24"/>
        </w:rPr>
      </w:pPr>
      <w:proofErr w:type="gramStart"/>
      <w:r>
        <w:rPr>
          <w:rFonts w:asciiTheme="minorEastAsia" w:eastAsiaTheme="minorEastAsia" w:hAnsiTheme="minorEastAsia"/>
          <w:color w:val="000000"/>
          <w:sz w:val="24"/>
          <w:szCs w:val="24"/>
        </w:rPr>
        <w:t>账</w:t>
      </w:r>
      <w:proofErr w:type="gramEnd"/>
      <w:r>
        <w:rPr>
          <w:rFonts w:asciiTheme="minorEastAsia" w:eastAsiaTheme="minorEastAsia" w:hAnsiTheme="minorEastAsia"/>
          <w:color w:val="000000"/>
          <w:sz w:val="24"/>
          <w:szCs w:val="24"/>
        </w:rPr>
        <w:t xml:space="preserve">  号：账 号：</w:t>
      </w:r>
    </w:p>
    <w:p w:rsidR="003B1392" w:rsidRDefault="00B9046F">
      <w:pPr>
        <w:pStyle w:val="24"/>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邮政编码： 邮政编码：</w:t>
      </w:r>
    </w:p>
    <w:p w:rsidR="003B1392" w:rsidRDefault="00B9046F">
      <w:pPr>
        <w:pStyle w:val="000"/>
        <w:spacing w:after="200" w:line="500" w:lineRule="exact"/>
        <w:jc w:val="center"/>
        <w:rPr>
          <w:rFonts w:asciiTheme="minorEastAsia" w:eastAsiaTheme="minorEastAsia" w:hAnsiTheme="minorEastAsia" w:cs="宋体"/>
          <w:b/>
          <w:kern w:val="2"/>
          <w:sz w:val="24"/>
          <w:szCs w:val="24"/>
        </w:rPr>
      </w:pPr>
      <w:r>
        <w:rPr>
          <w:rFonts w:asciiTheme="minorEastAsia" w:eastAsiaTheme="minorEastAsia" w:hAnsiTheme="minorEastAsia"/>
          <w:b/>
          <w:color w:val="000000"/>
          <w:sz w:val="24"/>
          <w:szCs w:val="24"/>
        </w:rPr>
        <w:br w:type="page"/>
      </w:r>
      <w:r>
        <w:rPr>
          <w:rFonts w:asciiTheme="minorEastAsia" w:eastAsiaTheme="minorEastAsia" w:hAnsiTheme="minorEastAsia" w:cs="宋体" w:hint="eastAsia"/>
          <w:b/>
          <w:kern w:val="2"/>
          <w:sz w:val="24"/>
          <w:szCs w:val="24"/>
        </w:rPr>
        <w:t>扬州市工程建设项目廉政合同</w:t>
      </w:r>
    </w:p>
    <w:p w:rsidR="003B1392" w:rsidRDefault="00B9046F">
      <w:pPr>
        <w:pStyle w:val="000"/>
        <w:spacing w:after="200" w:line="500" w:lineRule="exact"/>
        <w:rPr>
          <w:rFonts w:asciiTheme="minorEastAsia" w:eastAsiaTheme="minorEastAsia" w:hAnsiTheme="minorEastAsia"/>
          <w:kern w:val="2"/>
          <w:sz w:val="24"/>
          <w:szCs w:val="24"/>
        </w:rPr>
      </w:pPr>
      <w:r>
        <w:rPr>
          <w:rFonts w:asciiTheme="minorEastAsia" w:eastAsiaTheme="minorEastAsia" w:hAnsiTheme="minorEastAsia" w:cs="宋体" w:hint="eastAsia"/>
          <w:kern w:val="2"/>
          <w:sz w:val="24"/>
          <w:szCs w:val="24"/>
        </w:rPr>
        <w:t>工程项目名称：</w:t>
      </w:r>
    </w:p>
    <w:p w:rsidR="003B1392" w:rsidRDefault="00B9046F">
      <w:pPr>
        <w:pStyle w:val="000"/>
        <w:spacing w:after="200" w:line="500" w:lineRule="exact"/>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工程项目地址：</w:t>
      </w:r>
    </w:p>
    <w:p w:rsidR="003B1392" w:rsidRDefault="00B9046F">
      <w:pPr>
        <w:pStyle w:val="000"/>
        <w:spacing w:after="200" w:line="500" w:lineRule="exact"/>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 xml:space="preserve">建设单位（甲方）： </w:t>
      </w:r>
    </w:p>
    <w:p w:rsidR="003B1392" w:rsidRDefault="00B9046F">
      <w:pPr>
        <w:pStyle w:val="000"/>
        <w:tabs>
          <w:tab w:val="left" w:pos="1080"/>
          <w:tab w:val="left" w:pos="1440"/>
        </w:tabs>
        <w:spacing w:after="200" w:line="500" w:lineRule="exact"/>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 xml:space="preserve">施工单位（乙方）： </w:t>
      </w:r>
    </w:p>
    <w:p w:rsidR="003B1392" w:rsidRDefault="00B9046F">
      <w:pPr>
        <w:pStyle w:val="000"/>
        <w:spacing w:after="200" w:line="500" w:lineRule="exact"/>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 xml:space="preserve">    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合同。</w:t>
      </w:r>
    </w:p>
    <w:p w:rsidR="003B1392" w:rsidRDefault="00B9046F">
      <w:pPr>
        <w:pStyle w:val="000"/>
        <w:spacing w:after="200" w:line="500" w:lineRule="exact"/>
        <w:ind w:firstLineChars="250" w:firstLine="60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第一条 甲乙双方的责任</w:t>
      </w:r>
    </w:p>
    <w:p w:rsidR="003B1392" w:rsidRDefault="00B9046F">
      <w:pPr>
        <w:pStyle w:val="000"/>
        <w:spacing w:after="200" w:line="500" w:lineRule="exact"/>
        <w:ind w:firstLine="56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（一）甲、乙双方应加强对本方人员的廉政监督，健立和健全廉政制度。</w:t>
      </w:r>
    </w:p>
    <w:p w:rsidR="003B1392" w:rsidRDefault="00B9046F">
      <w:pPr>
        <w:pStyle w:val="000"/>
        <w:spacing w:after="200" w:line="500" w:lineRule="exact"/>
        <w:ind w:left="141" w:firstLine="42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（二）甲、乙双方有对本方人员开展廉政告知、廉政教育和职业道德教育的义务。</w:t>
      </w:r>
    </w:p>
    <w:p w:rsidR="003B1392" w:rsidRDefault="00B9046F">
      <w:pPr>
        <w:pStyle w:val="000"/>
        <w:spacing w:after="200" w:line="500" w:lineRule="exact"/>
        <w:ind w:left="141" w:firstLine="42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（三）甲、乙双方应严格遵守国家关于市场准入、项目招标投标、工程建设、施工安装和市场活动等有关法律、法规，相关政策，以及廉政建设的各项规定。</w:t>
      </w:r>
    </w:p>
    <w:p w:rsidR="003B1392" w:rsidRDefault="00B9046F">
      <w:pPr>
        <w:pStyle w:val="000"/>
        <w:spacing w:after="200" w:line="500" w:lineRule="exact"/>
        <w:ind w:left="141" w:firstLine="42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（四）甲、乙双方严格执行建设工程项目承发包合同文件，自觉按合同办事。</w:t>
      </w:r>
    </w:p>
    <w:p w:rsidR="003B1392" w:rsidRDefault="00B9046F">
      <w:pPr>
        <w:pStyle w:val="000"/>
        <w:spacing w:after="200" w:line="500" w:lineRule="exact"/>
        <w:ind w:left="141" w:firstLine="42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（五）甲、乙双方业务活动必须坚持公开、公平、公正、诚信、透明的原则（除法律法规另有规定者外），不得为获取不正当的利益，损害国家、集体和利益，不得违反工程建设管理、施工安装的规章制度。</w:t>
      </w:r>
    </w:p>
    <w:p w:rsidR="003B1392" w:rsidRDefault="00B9046F">
      <w:pPr>
        <w:pStyle w:val="000"/>
        <w:spacing w:after="200" w:line="500" w:lineRule="exact"/>
        <w:ind w:left="141" w:firstLine="42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（六）甲、乙双方发现对方在业务活动中违规、违纪、违法行为的，应及时提醒对方，情节严重的，应向其上级主管部门或纪检监察、司法等有关机关举报。</w:t>
      </w:r>
    </w:p>
    <w:p w:rsidR="003B1392" w:rsidRDefault="00B9046F">
      <w:pPr>
        <w:pStyle w:val="000"/>
        <w:spacing w:after="200" w:line="500" w:lineRule="exact"/>
        <w:ind w:firstLine="70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第二条 甲方在廉政建设方面的责任</w:t>
      </w:r>
    </w:p>
    <w:p w:rsidR="003B1392" w:rsidRDefault="00B9046F">
      <w:pPr>
        <w:pStyle w:val="000"/>
        <w:spacing w:after="200" w:line="500" w:lineRule="exact"/>
        <w:ind w:left="141" w:firstLine="42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（一）不准向乙方和相关单位索要或接受回扣、礼金、有价证券、贵重物品和好处费、感谢费等。</w:t>
      </w:r>
    </w:p>
    <w:p w:rsidR="003B1392" w:rsidRDefault="00B9046F">
      <w:pPr>
        <w:pStyle w:val="000"/>
        <w:spacing w:after="200" w:line="500" w:lineRule="exact"/>
        <w:ind w:firstLine="56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（二）不准向乙方和相关单位报销任何应由甲方或个人支付的费用。</w:t>
      </w:r>
    </w:p>
    <w:p w:rsidR="003B1392" w:rsidRDefault="00B9046F">
      <w:pPr>
        <w:pStyle w:val="000"/>
        <w:spacing w:after="200" w:line="500" w:lineRule="exact"/>
        <w:ind w:left="141" w:firstLine="42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（三）不准要求、暗示和接受乙方和相关单位为个人装修住房、婚丧嫁娶、配偶子女的工作安排以及出国（境）、旅游等提供方便。</w:t>
      </w:r>
    </w:p>
    <w:p w:rsidR="003B1392" w:rsidRDefault="00B9046F">
      <w:pPr>
        <w:pStyle w:val="000"/>
        <w:spacing w:after="200" w:line="500" w:lineRule="exact"/>
        <w:ind w:left="141" w:firstLine="42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 xml:space="preserve">（四）不准发出或参加有可能影响公正执行公务的乙方和相关单位的宴请和健身、娱乐等活动。              </w:t>
      </w:r>
    </w:p>
    <w:p w:rsidR="003B1392" w:rsidRDefault="00B9046F">
      <w:pPr>
        <w:pStyle w:val="000"/>
        <w:spacing w:after="200" w:line="500" w:lineRule="exact"/>
        <w:ind w:firstLine="56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（五）服从市场管理，并遵从有关规定，不提不合理的要求和条件；</w:t>
      </w:r>
    </w:p>
    <w:p w:rsidR="003B1392" w:rsidRDefault="00B9046F">
      <w:pPr>
        <w:pStyle w:val="000"/>
        <w:spacing w:after="200" w:line="500" w:lineRule="exact"/>
        <w:ind w:firstLine="56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（六）不准预定框框、照顾关系，造成不公平竞争；</w:t>
      </w:r>
    </w:p>
    <w:p w:rsidR="003B1392" w:rsidRDefault="00B9046F">
      <w:pPr>
        <w:pStyle w:val="000"/>
        <w:spacing w:after="200" w:line="500" w:lineRule="exact"/>
        <w:ind w:firstLine="56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（七）不准向评委施加任何倾向性影响；</w:t>
      </w:r>
    </w:p>
    <w:p w:rsidR="003B1392" w:rsidRDefault="00B9046F">
      <w:pPr>
        <w:pStyle w:val="000"/>
        <w:spacing w:after="200" w:line="500" w:lineRule="exact"/>
        <w:ind w:left="141" w:firstLine="42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八）不准向乙方介绍配偶、子女、亲属参与同甲方项目工程施工合同有关的设备供应、材料供应、工程分包、劳务合作等经济活动。不得以任何理由向乙方和相关单位推荐分包单位和要求乙方购买项目工程施工合同规定以外的材料、设备等。</w:t>
      </w:r>
    </w:p>
    <w:p w:rsidR="003B1392" w:rsidRDefault="00B9046F">
      <w:pPr>
        <w:pStyle w:val="000"/>
        <w:spacing w:after="200" w:line="500" w:lineRule="exact"/>
        <w:ind w:firstLine="70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第三条 乙方廉政建设方面的责任</w:t>
      </w:r>
    </w:p>
    <w:p w:rsidR="003B1392" w:rsidRDefault="00B9046F">
      <w:pPr>
        <w:pStyle w:val="000"/>
        <w:spacing w:after="200" w:line="500" w:lineRule="exact"/>
        <w:ind w:left="141" w:firstLine="42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（一）不准以任何理由向甲方、相关单位及其工作人员赠送礼金、有价证券、贵重物品等。</w:t>
      </w:r>
    </w:p>
    <w:p w:rsidR="003B1392" w:rsidRDefault="00B9046F">
      <w:pPr>
        <w:pStyle w:val="000"/>
        <w:spacing w:after="200" w:line="500" w:lineRule="exact"/>
        <w:ind w:left="141" w:firstLine="42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（二）不准以任何理由为甲方和相关单位报销应由对方或个人支付的费用。</w:t>
      </w:r>
    </w:p>
    <w:p w:rsidR="003B1392" w:rsidRDefault="00B9046F">
      <w:pPr>
        <w:pStyle w:val="000"/>
        <w:spacing w:after="200" w:line="500" w:lineRule="exact"/>
        <w:ind w:left="141" w:firstLine="42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（三）不准接受或暗示为甲方、相关单位或个人装修住房、婚丧嫁娶、配偶子女的工作安排以及出国（境）、旅游等提供方便。</w:t>
      </w:r>
    </w:p>
    <w:p w:rsidR="003B1392" w:rsidRDefault="00B9046F">
      <w:pPr>
        <w:pStyle w:val="000"/>
        <w:spacing w:after="200" w:line="500" w:lineRule="exact"/>
        <w:ind w:left="141" w:firstLine="42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（四）不准以任何理由为甲方、相关单位或个人组织有可能影响公正执行公务的宴请、健身、娱乐等活动。</w:t>
      </w:r>
    </w:p>
    <w:p w:rsidR="003B1392" w:rsidRDefault="00B9046F">
      <w:pPr>
        <w:pStyle w:val="000"/>
        <w:spacing w:after="200" w:line="500" w:lineRule="exact"/>
        <w:ind w:firstLine="56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（五）不准通过关系对甲方、相关单位或个人施加影响；</w:t>
      </w:r>
    </w:p>
    <w:p w:rsidR="003B1392" w:rsidRDefault="00B9046F">
      <w:pPr>
        <w:pStyle w:val="000"/>
        <w:spacing w:after="200" w:line="500" w:lineRule="exact"/>
        <w:ind w:firstLine="70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第四条 违约责任</w:t>
      </w:r>
    </w:p>
    <w:p w:rsidR="003B1392" w:rsidRDefault="00B9046F">
      <w:pPr>
        <w:pStyle w:val="000"/>
        <w:spacing w:after="200" w:line="500" w:lineRule="exact"/>
        <w:ind w:left="141" w:firstLine="42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一）甲方若有违反本合同的，视情节轻重，每次给予1至10万元的违约罚款；若严重违反本合同，按照管理权限，依据有关法律法规和规定，给予党纪、政纪处分或组织处理；涉嫌犯罪的，移交司法机关追究刑事责任；给乙方单位造成经济损失的，应予以赔偿。</w:t>
      </w:r>
    </w:p>
    <w:p w:rsidR="003B1392" w:rsidRDefault="00B9046F">
      <w:pPr>
        <w:pStyle w:val="000"/>
        <w:spacing w:after="200" w:line="500" w:lineRule="exact"/>
        <w:ind w:left="141" w:firstLine="42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二）乙方若有违反本合同的，视情节轻重。每次给予工程款的1％至10％的违约罚款；若严重违反本责任书，在1- 3年内不得进入扬州市工程建设市场；涉嫌犯罪的，移交司法机关追究刑事责任；给甲方单位造成经济损失的，应予以赔偿。</w:t>
      </w:r>
    </w:p>
    <w:p w:rsidR="003B1392" w:rsidRDefault="00B9046F">
      <w:pPr>
        <w:pStyle w:val="000"/>
        <w:spacing w:after="200" w:line="500" w:lineRule="exact"/>
        <w:ind w:firstLine="56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第五条 本合同作为工程施工合同的附件，与工程施工合同具有同等法律效力。经双方签署后立即生效。</w:t>
      </w:r>
    </w:p>
    <w:p w:rsidR="003B1392" w:rsidRDefault="00B9046F">
      <w:pPr>
        <w:pStyle w:val="000"/>
        <w:spacing w:after="200" w:line="500" w:lineRule="exact"/>
        <w:ind w:firstLine="56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第六条 本合同的有效期为双方签署之日 起至该工程项目竣工验收合格时止。</w:t>
      </w:r>
    </w:p>
    <w:p w:rsidR="003B1392" w:rsidRDefault="00B9046F">
      <w:pPr>
        <w:pStyle w:val="000"/>
        <w:spacing w:after="200" w:line="500" w:lineRule="exact"/>
        <w:ind w:firstLine="56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第七条 本合同一式四份，由甲乙双方各执二份。</w:t>
      </w:r>
    </w:p>
    <w:p w:rsidR="003B1392" w:rsidRDefault="00B9046F">
      <w:pPr>
        <w:pStyle w:val="000"/>
        <w:spacing w:after="200" w:line="500" w:lineRule="exact"/>
        <w:ind w:firstLine="56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甲方单位：（盖章）                    乙方单位：（盖章）</w:t>
      </w:r>
    </w:p>
    <w:p w:rsidR="003B1392" w:rsidRDefault="00B9046F">
      <w:pPr>
        <w:pStyle w:val="000"/>
        <w:spacing w:after="200" w:line="500" w:lineRule="exact"/>
        <w:ind w:firstLine="56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法定代表人：                          法定代表人：</w:t>
      </w:r>
    </w:p>
    <w:p w:rsidR="003B1392" w:rsidRDefault="00B9046F">
      <w:pPr>
        <w:pStyle w:val="000"/>
        <w:spacing w:after="200" w:line="500" w:lineRule="exact"/>
        <w:ind w:firstLine="56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地址：                                地址：</w:t>
      </w:r>
    </w:p>
    <w:p w:rsidR="003B1392" w:rsidRDefault="00B9046F">
      <w:pPr>
        <w:pStyle w:val="000"/>
        <w:spacing w:after="200" w:line="500" w:lineRule="exact"/>
        <w:ind w:firstLine="56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电话：                                电话：</w:t>
      </w:r>
    </w:p>
    <w:p w:rsidR="003B1392" w:rsidRDefault="00B9046F">
      <w:pPr>
        <w:pStyle w:val="000"/>
        <w:spacing w:after="200" w:line="500" w:lineRule="exact"/>
        <w:ind w:firstLine="56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 xml:space="preserve">       年  月  日                            年  月  日</w:t>
      </w:r>
    </w:p>
    <w:p w:rsidR="003B1392" w:rsidRDefault="003B1392">
      <w:pPr>
        <w:pStyle w:val="000"/>
        <w:spacing w:after="200" w:line="500" w:lineRule="exact"/>
        <w:ind w:firstLine="560"/>
        <w:rPr>
          <w:rFonts w:asciiTheme="minorEastAsia" w:eastAsiaTheme="minorEastAsia" w:hAnsiTheme="minorEastAsia" w:cs="宋体"/>
          <w:kern w:val="2"/>
          <w:sz w:val="24"/>
          <w:szCs w:val="24"/>
        </w:rPr>
      </w:pPr>
    </w:p>
    <w:p w:rsidR="003B1392" w:rsidRDefault="003B1392">
      <w:pPr>
        <w:pStyle w:val="000"/>
        <w:spacing w:after="200" w:line="500" w:lineRule="exact"/>
        <w:ind w:firstLine="560"/>
        <w:rPr>
          <w:rFonts w:asciiTheme="minorEastAsia" w:eastAsiaTheme="minorEastAsia" w:hAnsiTheme="minorEastAsia" w:cs="宋体"/>
          <w:kern w:val="2"/>
          <w:sz w:val="24"/>
          <w:szCs w:val="24"/>
        </w:rPr>
      </w:pPr>
    </w:p>
    <w:p w:rsidR="003B1392" w:rsidRDefault="00B9046F">
      <w:pPr>
        <w:pStyle w:val="000"/>
        <w:spacing w:after="200" w:line="500" w:lineRule="exact"/>
        <w:ind w:firstLine="56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 xml:space="preserve">                                 监督单位：（盖章）</w:t>
      </w:r>
    </w:p>
    <w:p w:rsidR="003B1392" w:rsidRDefault="00B9046F">
      <w:pPr>
        <w:rPr>
          <w:rFonts w:asciiTheme="minorEastAsia" w:eastAsiaTheme="minorEastAsia" w:hAnsiTheme="minorEastAsia"/>
          <w:sz w:val="28"/>
          <w:szCs w:val="28"/>
        </w:rPr>
      </w:pPr>
      <w:r>
        <w:rPr>
          <w:rFonts w:asciiTheme="minorEastAsia" w:eastAsiaTheme="minorEastAsia" w:hAnsiTheme="minorEastAsia" w:cs="宋体" w:hint="eastAsia"/>
          <w:sz w:val="24"/>
          <w:szCs w:val="24"/>
        </w:rPr>
        <w:t xml:space="preserve">                                      年  月  日</w:t>
      </w:r>
    </w:p>
    <w:p w:rsidR="003B1392" w:rsidRDefault="003B1392">
      <w:pPr>
        <w:adjustRightInd w:val="0"/>
        <w:snapToGrid w:val="0"/>
        <w:jc w:val="center"/>
        <w:rPr>
          <w:rFonts w:asciiTheme="minorEastAsia" w:eastAsiaTheme="minorEastAsia" w:hAnsiTheme="minorEastAsia"/>
          <w:b/>
          <w:snapToGrid w:val="0"/>
          <w:szCs w:val="24"/>
        </w:rPr>
      </w:pPr>
    </w:p>
    <w:p w:rsidR="003B1392" w:rsidRDefault="003B1392">
      <w:pPr>
        <w:pStyle w:val="Blockquote"/>
        <w:snapToGrid w:val="0"/>
        <w:spacing w:before="0" w:after="0"/>
        <w:ind w:left="250" w:right="720" w:firstLineChars="100" w:firstLine="241"/>
        <w:rPr>
          <w:rFonts w:asciiTheme="minorEastAsia" w:eastAsiaTheme="minorEastAsia" w:hAnsiTheme="minorEastAsia"/>
          <w:b/>
          <w:snapToGrid w:val="0"/>
          <w:szCs w:val="24"/>
        </w:rPr>
      </w:pPr>
    </w:p>
    <w:p w:rsidR="003B1392" w:rsidRDefault="003B1392">
      <w:pPr>
        <w:pStyle w:val="Blockquote"/>
        <w:snapToGrid w:val="0"/>
        <w:spacing w:before="0" w:after="0"/>
        <w:ind w:left="250" w:right="720" w:firstLineChars="100" w:firstLine="241"/>
        <w:rPr>
          <w:rFonts w:asciiTheme="minorEastAsia" w:eastAsiaTheme="minorEastAsia" w:hAnsiTheme="minorEastAsia"/>
          <w:b/>
          <w:snapToGrid w:val="0"/>
          <w:szCs w:val="24"/>
        </w:rPr>
      </w:pPr>
    </w:p>
    <w:p w:rsidR="003B1392" w:rsidRDefault="003B1392">
      <w:pPr>
        <w:pStyle w:val="Blockquote"/>
        <w:snapToGrid w:val="0"/>
        <w:spacing w:before="0" w:after="0"/>
        <w:ind w:left="250" w:right="720" w:firstLineChars="100" w:firstLine="241"/>
        <w:rPr>
          <w:rFonts w:asciiTheme="minorEastAsia" w:eastAsiaTheme="minorEastAsia" w:hAnsiTheme="minorEastAsia"/>
          <w:b/>
          <w:snapToGrid w:val="0"/>
          <w:szCs w:val="24"/>
        </w:rPr>
      </w:pPr>
    </w:p>
    <w:p w:rsidR="003B1392" w:rsidRDefault="003B1392">
      <w:pPr>
        <w:pStyle w:val="Blockquote"/>
        <w:snapToGrid w:val="0"/>
        <w:spacing w:before="0" w:after="0"/>
        <w:ind w:left="250" w:right="720" w:firstLineChars="100" w:firstLine="241"/>
        <w:rPr>
          <w:rFonts w:asciiTheme="minorEastAsia" w:eastAsiaTheme="minorEastAsia" w:hAnsiTheme="minorEastAsia"/>
          <w:b/>
          <w:snapToGrid w:val="0"/>
          <w:szCs w:val="24"/>
        </w:rPr>
      </w:pPr>
    </w:p>
    <w:p w:rsidR="003B1392" w:rsidRDefault="003B1392">
      <w:pPr>
        <w:pStyle w:val="Blockquote"/>
        <w:snapToGrid w:val="0"/>
        <w:spacing w:before="0" w:after="0"/>
        <w:ind w:left="250" w:right="720" w:firstLineChars="100" w:firstLine="241"/>
        <w:rPr>
          <w:rFonts w:asciiTheme="minorEastAsia" w:eastAsiaTheme="minorEastAsia" w:hAnsiTheme="minorEastAsia"/>
          <w:b/>
          <w:snapToGrid w:val="0"/>
          <w:szCs w:val="24"/>
        </w:rPr>
      </w:pPr>
    </w:p>
    <w:p w:rsidR="003B1392" w:rsidRDefault="003B1392">
      <w:pPr>
        <w:pStyle w:val="Blockquote"/>
        <w:snapToGrid w:val="0"/>
        <w:spacing w:before="0" w:after="0"/>
        <w:ind w:left="250" w:right="720" w:firstLineChars="100" w:firstLine="241"/>
        <w:rPr>
          <w:rFonts w:asciiTheme="minorEastAsia" w:eastAsiaTheme="minorEastAsia" w:hAnsiTheme="minorEastAsia"/>
          <w:b/>
          <w:snapToGrid w:val="0"/>
          <w:szCs w:val="24"/>
        </w:rPr>
      </w:pPr>
    </w:p>
    <w:p w:rsidR="003B1392" w:rsidRDefault="003B1392">
      <w:pPr>
        <w:pStyle w:val="Blockquote"/>
        <w:snapToGrid w:val="0"/>
        <w:spacing w:before="0" w:after="0"/>
        <w:ind w:left="250" w:right="720" w:firstLineChars="100" w:firstLine="241"/>
        <w:rPr>
          <w:rFonts w:asciiTheme="minorEastAsia" w:eastAsiaTheme="minorEastAsia" w:hAnsiTheme="minorEastAsia"/>
          <w:b/>
          <w:snapToGrid w:val="0"/>
          <w:szCs w:val="24"/>
        </w:rPr>
      </w:pPr>
    </w:p>
    <w:p w:rsidR="003B1392" w:rsidRDefault="003B1392">
      <w:pPr>
        <w:pStyle w:val="Blockquote"/>
        <w:snapToGrid w:val="0"/>
        <w:spacing w:before="0" w:after="0"/>
        <w:ind w:left="250" w:right="720" w:firstLineChars="100" w:firstLine="241"/>
        <w:rPr>
          <w:rFonts w:asciiTheme="minorEastAsia" w:eastAsiaTheme="minorEastAsia" w:hAnsiTheme="minorEastAsia"/>
          <w:b/>
          <w:snapToGrid w:val="0"/>
          <w:szCs w:val="24"/>
        </w:rPr>
      </w:pPr>
    </w:p>
    <w:p w:rsidR="003B1392" w:rsidRDefault="003B1392">
      <w:pPr>
        <w:pStyle w:val="Blockquote"/>
        <w:snapToGrid w:val="0"/>
        <w:spacing w:before="0" w:after="0"/>
        <w:ind w:left="250" w:right="720" w:firstLineChars="100" w:firstLine="241"/>
        <w:rPr>
          <w:rFonts w:asciiTheme="minorEastAsia" w:eastAsiaTheme="minorEastAsia" w:hAnsiTheme="minorEastAsia"/>
          <w:b/>
          <w:snapToGrid w:val="0"/>
          <w:szCs w:val="24"/>
        </w:rPr>
      </w:pPr>
    </w:p>
    <w:p w:rsidR="003B1392" w:rsidRDefault="003B1392">
      <w:pPr>
        <w:pStyle w:val="Blockquote"/>
        <w:snapToGrid w:val="0"/>
        <w:spacing w:before="0" w:after="0"/>
        <w:ind w:left="250" w:right="720" w:firstLineChars="100" w:firstLine="241"/>
        <w:rPr>
          <w:rFonts w:asciiTheme="minorEastAsia" w:eastAsiaTheme="minorEastAsia" w:hAnsiTheme="minorEastAsia"/>
          <w:b/>
          <w:snapToGrid w:val="0"/>
          <w:szCs w:val="24"/>
        </w:rPr>
      </w:pPr>
    </w:p>
    <w:p w:rsidR="003B1392" w:rsidRDefault="00B9046F">
      <w:pPr>
        <w:pStyle w:val="aff4"/>
        <w:numPr>
          <w:ilvl w:val="0"/>
          <w:numId w:val="6"/>
        </w:numPr>
        <w:tabs>
          <w:tab w:val="left" w:pos="0"/>
          <w:tab w:val="left" w:pos="993"/>
          <w:tab w:val="left" w:pos="1134"/>
        </w:tabs>
        <w:adjustRightInd w:val="0"/>
        <w:snapToGrid w:val="0"/>
        <w:spacing w:line="360" w:lineRule="auto"/>
        <w:ind w:firstLineChars="0"/>
        <w:jc w:val="center"/>
        <w:rPr>
          <w:rFonts w:asciiTheme="minorEastAsia" w:eastAsiaTheme="minorEastAsia" w:hAnsiTheme="minorEastAsia"/>
          <w:b/>
          <w:snapToGrid w:val="0"/>
          <w:sz w:val="44"/>
        </w:rPr>
      </w:pPr>
      <w:r>
        <w:rPr>
          <w:rFonts w:asciiTheme="minorEastAsia" w:eastAsiaTheme="minorEastAsia" w:hAnsiTheme="minorEastAsia" w:hint="eastAsia"/>
          <w:b/>
          <w:snapToGrid w:val="0"/>
          <w:sz w:val="44"/>
        </w:rPr>
        <w:t>技术规范及要求</w:t>
      </w:r>
    </w:p>
    <w:p w:rsidR="003B1392" w:rsidRDefault="003B1392">
      <w:pPr>
        <w:tabs>
          <w:tab w:val="left" w:pos="0"/>
          <w:tab w:val="left" w:pos="993"/>
          <w:tab w:val="left" w:pos="1134"/>
        </w:tabs>
        <w:adjustRightInd w:val="0"/>
        <w:snapToGrid w:val="0"/>
        <w:spacing w:line="360" w:lineRule="auto"/>
        <w:rPr>
          <w:rFonts w:asciiTheme="minorEastAsia" w:eastAsiaTheme="minorEastAsia" w:hAnsiTheme="minorEastAsia"/>
          <w:snapToGrid w:val="0"/>
          <w:sz w:val="18"/>
        </w:rPr>
      </w:pPr>
    </w:p>
    <w:p w:rsidR="003B1392" w:rsidRDefault="003B1392">
      <w:pPr>
        <w:tabs>
          <w:tab w:val="left" w:pos="0"/>
          <w:tab w:val="left" w:pos="993"/>
          <w:tab w:val="left" w:pos="1134"/>
        </w:tabs>
        <w:adjustRightInd w:val="0"/>
        <w:snapToGrid w:val="0"/>
        <w:spacing w:line="360" w:lineRule="auto"/>
        <w:rPr>
          <w:rFonts w:asciiTheme="minorEastAsia" w:eastAsiaTheme="minorEastAsia" w:hAnsiTheme="minorEastAsia"/>
          <w:snapToGrid w:val="0"/>
          <w:sz w:val="18"/>
        </w:rPr>
      </w:pPr>
    </w:p>
    <w:p w:rsidR="003B1392" w:rsidRDefault="003B1392">
      <w:pPr>
        <w:tabs>
          <w:tab w:val="left" w:pos="0"/>
          <w:tab w:val="left" w:pos="993"/>
          <w:tab w:val="left" w:pos="1134"/>
        </w:tabs>
        <w:adjustRightInd w:val="0"/>
        <w:snapToGrid w:val="0"/>
        <w:spacing w:line="360" w:lineRule="auto"/>
        <w:rPr>
          <w:rFonts w:asciiTheme="minorEastAsia" w:eastAsiaTheme="minorEastAsia" w:hAnsiTheme="minorEastAsia"/>
          <w:snapToGrid w:val="0"/>
          <w:sz w:val="18"/>
        </w:rPr>
      </w:pPr>
    </w:p>
    <w:p w:rsidR="003B1392" w:rsidRDefault="003B1392">
      <w:pPr>
        <w:tabs>
          <w:tab w:val="left" w:pos="0"/>
          <w:tab w:val="left" w:pos="993"/>
          <w:tab w:val="left" w:pos="1134"/>
        </w:tabs>
        <w:adjustRightInd w:val="0"/>
        <w:snapToGrid w:val="0"/>
        <w:spacing w:line="360" w:lineRule="auto"/>
        <w:rPr>
          <w:rFonts w:asciiTheme="minorEastAsia" w:eastAsiaTheme="minorEastAsia" w:hAnsiTheme="minorEastAsia"/>
          <w:snapToGrid w:val="0"/>
          <w:sz w:val="18"/>
        </w:rPr>
      </w:pPr>
    </w:p>
    <w:p w:rsidR="003B1392" w:rsidRDefault="00B9046F">
      <w:pPr>
        <w:numPr>
          <w:ilvl w:val="0"/>
          <w:numId w:val="6"/>
        </w:numPr>
        <w:tabs>
          <w:tab w:val="clear" w:pos="1515"/>
          <w:tab w:val="left" w:pos="0"/>
          <w:tab w:val="left" w:pos="993"/>
          <w:tab w:val="left" w:pos="1134"/>
        </w:tabs>
        <w:adjustRightInd w:val="0"/>
        <w:snapToGrid w:val="0"/>
        <w:spacing w:line="480" w:lineRule="auto"/>
        <w:jc w:val="center"/>
        <w:rPr>
          <w:rFonts w:asciiTheme="minorEastAsia" w:eastAsiaTheme="minorEastAsia" w:hAnsiTheme="minorEastAsia"/>
          <w:b/>
          <w:snapToGrid w:val="0"/>
          <w:sz w:val="44"/>
        </w:rPr>
      </w:pPr>
      <w:r>
        <w:rPr>
          <w:rFonts w:asciiTheme="minorEastAsia" w:eastAsiaTheme="minorEastAsia" w:hAnsiTheme="minorEastAsia" w:hint="eastAsia"/>
          <w:b/>
          <w:snapToGrid w:val="0"/>
          <w:sz w:val="44"/>
        </w:rPr>
        <w:t>工程量清单</w:t>
      </w:r>
      <w:r>
        <w:rPr>
          <w:rFonts w:asciiTheme="minorEastAsia" w:eastAsiaTheme="minorEastAsia" w:hAnsiTheme="minorEastAsia" w:hint="eastAsia"/>
          <w:snapToGrid w:val="0"/>
          <w:sz w:val="24"/>
          <w:szCs w:val="24"/>
        </w:rPr>
        <w:t>（详见附件）</w:t>
      </w:r>
    </w:p>
    <w:p w:rsidR="003B1392" w:rsidRDefault="003B1392">
      <w:pPr>
        <w:tabs>
          <w:tab w:val="left" w:pos="0"/>
          <w:tab w:val="left" w:pos="993"/>
          <w:tab w:val="left" w:pos="1134"/>
        </w:tabs>
        <w:adjustRightInd w:val="0"/>
        <w:snapToGrid w:val="0"/>
        <w:spacing w:line="480" w:lineRule="auto"/>
        <w:ind w:left="1980"/>
        <w:jc w:val="both"/>
        <w:rPr>
          <w:rFonts w:asciiTheme="minorEastAsia" w:eastAsiaTheme="minorEastAsia" w:hAnsiTheme="minorEastAsia"/>
          <w:b/>
          <w:bCs/>
          <w:sz w:val="44"/>
        </w:rPr>
      </w:pPr>
    </w:p>
    <w:p w:rsidR="003B1392" w:rsidRDefault="003B1392">
      <w:pPr>
        <w:pStyle w:val="ac"/>
        <w:snapToGrid w:val="0"/>
        <w:spacing w:line="300" w:lineRule="auto"/>
        <w:rPr>
          <w:rFonts w:asciiTheme="minorEastAsia" w:eastAsiaTheme="minorEastAsia" w:hAnsiTheme="minorEastAsia" w:cs="Times New Roman"/>
          <w:snapToGrid w:val="0"/>
          <w:kern w:val="0"/>
          <w:sz w:val="28"/>
          <w:szCs w:val="20"/>
        </w:rPr>
      </w:pPr>
    </w:p>
    <w:p w:rsidR="003B1392" w:rsidRDefault="003B1392">
      <w:pPr>
        <w:pStyle w:val="ac"/>
        <w:snapToGrid w:val="0"/>
        <w:spacing w:line="300" w:lineRule="auto"/>
        <w:rPr>
          <w:rFonts w:asciiTheme="minorEastAsia" w:eastAsiaTheme="minorEastAsia" w:hAnsiTheme="minorEastAsia" w:cs="Times New Roman"/>
          <w:snapToGrid w:val="0"/>
          <w:kern w:val="0"/>
          <w:sz w:val="28"/>
          <w:szCs w:val="20"/>
        </w:rPr>
      </w:pPr>
    </w:p>
    <w:p w:rsidR="003B1392" w:rsidRDefault="00B9046F">
      <w:pPr>
        <w:tabs>
          <w:tab w:val="left" w:pos="0"/>
          <w:tab w:val="left" w:pos="993"/>
          <w:tab w:val="left" w:pos="1134"/>
        </w:tabs>
        <w:snapToGrid w:val="0"/>
        <w:spacing w:line="360" w:lineRule="auto"/>
        <w:jc w:val="center"/>
        <w:rPr>
          <w:rFonts w:asciiTheme="minorEastAsia" w:eastAsiaTheme="minorEastAsia" w:hAnsiTheme="minorEastAsia"/>
          <w:b/>
          <w:snapToGrid w:val="0"/>
          <w:sz w:val="44"/>
        </w:rPr>
      </w:pPr>
      <w:r>
        <w:rPr>
          <w:rFonts w:asciiTheme="minorEastAsia" w:eastAsiaTheme="minorEastAsia" w:hAnsiTheme="minorEastAsia" w:hint="eastAsia"/>
          <w:b/>
          <w:snapToGrid w:val="0"/>
          <w:sz w:val="44"/>
        </w:rPr>
        <w:t>第五章 资格审查申请书</w:t>
      </w:r>
      <w:r>
        <w:rPr>
          <w:rFonts w:asciiTheme="minorEastAsia" w:eastAsiaTheme="minorEastAsia" w:hAnsiTheme="minorEastAsia"/>
          <w:b/>
          <w:snapToGrid w:val="0"/>
          <w:sz w:val="44"/>
        </w:rPr>
        <w:t>(</w:t>
      </w:r>
      <w:r>
        <w:rPr>
          <w:rFonts w:asciiTheme="minorEastAsia" w:eastAsiaTheme="minorEastAsia" w:hAnsiTheme="minorEastAsia" w:hint="eastAsia"/>
          <w:b/>
          <w:snapToGrid w:val="0"/>
          <w:sz w:val="44"/>
        </w:rPr>
        <w:t>格式</w:t>
      </w:r>
      <w:r>
        <w:rPr>
          <w:rFonts w:asciiTheme="minorEastAsia" w:eastAsiaTheme="minorEastAsia" w:hAnsiTheme="minorEastAsia"/>
          <w:b/>
          <w:snapToGrid w:val="0"/>
          <w:sz w:val="44"/>
        </w:rPr>
        <w:t>)</w:t>
      </w:r>
    </w:p>
    <w:p w:rsidR="003B1392" w:rsidRDefault="003B1392">
      <w:pPr>
        <w:jc w:val="both"/>
        <w:rPr>
          <w:rFonts w:asciiTheme="minorEastAsia" w:eastAsiaTheme="minorEastAsia" w:hAnsiTheme="minorEastAsia"/>
          <w:sz w:val="32"/>
          <w:u w:val="single"/>
        </w:rPr>
      </w:pPr>
    </w:p>
    <w:p w:rsidR="003B1392" w:rsidRDefault="003B1392">
      <w:pPr>
        <w:jc w:val="both"/>
        <w:rPr>
          <w:rFonts w:asciiTheme="minorEastAsia" w:eastAsiaTheme="minorEastAsia" w:hAnsiTheme="minorEastAsia"/>
          <w:sz w:val="32"/>
          <w:u w:val="single"/>
        </w:rPr>
      </w:pPr>
    </w:p>
    <w:p w:rsidR="003B1392" w:rsidRDefault="003B1392">
      <w:pPr>
        <w:jc w:val="both"/>
        <w:rPr>
          <w:rFonts w:asciiTheme="minorEastAsia" w:eastAsiaTheme="minorEastAsia" w:hAnsiTheme="minorEastAsia"/>
          <w:sz w:val="32"/>
          <w:u w:val="single"/>
        </w:rPr>
      </w:pPr>
    </w:p>
    <w:p w:rsidR="003B1392" w:rsidRDefault="003B1392">
      <w:pPr>
        <w:jc w:val="both"/>
        <w:rPr>
          <w:rFonts w:asciiTheme="minorEastAsia" w:eastAsiaTheme="minorEastAsia" w:hAnsiTheme="minorEastAsia"/>
          <w:sz w:val="32"/>
          <w:u w:val="single"/>
        </w:rPr>
      </w:pPr>
    </w:p>
    <w:p w:rsidR="003B1392" w:rsidRDefault="003B1392">
      <w:pPr>
        <w:jc w:val="both"/>
        <w:rPr>
          <w:rFonts w:asciiTheme="minorEastAsia" w:eastAsiaTheme="minorEastAsia" w:hAnsiTheme="minorEastAsia"/>
          <w:sz w:val="32"/>
          <w:u w:val="single"/>
        </w:rPr>
      </w:pPr>
    </w:p>
    <w:p w:rsidR="003B1392" w:rsidRDefault="003B1392">
      <w:pPr>
        <w:jc w:val="both"/>
        <w:rPr>
          <w:rFonts w:asciiTheme="minorEastAsia" w:eastAsiaTheme="minorEastAsia" w:hAnsiTheme="minorEastAsia"/>
          <w:sz w:val="32"/>
          <w:u w:val="single"/>
        </w:rPr>
      </w:pPr>
    </w:p>
    <w:p w:rsidR="00A17923" w:rsidRDefault="00A17923">
      <w:pPr>
        <w:jc w:val="both"/>
        <w:rPr>
          <w:rFonts w:asciiTheme="minorEastAsia" w:eastAsiaTheme="minorEastAsia" w:hAnsiTheme="minorEastAsia"/>
          <w:sz w:val="32"/>
          <w:u w:val="single"/>
        </w:rPr>
      </w:pPr>
    </w:p>
    <w:p w:rsidR="00A17923" w:rsidRDefault="00A17923">
      <w:pPr>
        <w:jc w:val="both"/>
        <w:rPr>
          <w:rFonts w:asciiTheme="minorEastAsia" w:eastAsiaTheme="minorEastAsia" w:hAnsiTheme="minorEastAsia"/>
          <w:sz w:val="32"/>
          <w:u w:val="single"/>
        </w:rPr>
      </w:pPr>
    </w:p>
    <w:p w:rsidR="00A17923" w:rsidRDefault="00A17923">
      <w:pPr>
        <w:jc w:val="both"/>
        <w:rPr>
          <w:rFonts w:asciiTheme="minorEastAsia" w:eastAsiaTheme="minorEastAsia" w:hAnsiTheme="minorEastAsia"/>
          <w:sz w:val="32"/>
          <w:u w:val="single"/>
        </w:rPr>
      </w:pPr>
    </w:p>
    <w:p w:rsidR="00A17923" w:rsidRDefault="00A17923">
      <w:pPr>
        <w:jc w:val="both"/>
        <w:rPr>
          <w:rFonts w:asciiTheme="minorEastAsia" w:eastAsiaTheme="minorEastAsia" w:hAnsiTheme="minorEastAsia"/>
          <w:sz w:val="32"/>
          <w:u w:val="single"/>
        </w:rPr>
      </w:pPr>
    </w:p>
    <w:p w:rsidR="00A17923" w:rsidRDefault="00A17923">
      <w:pPr>
        <w:jc w:val="both"/>
        <w:rPr>
          <w:rFonts w:asciiTheme="minorEastAsia" w:eastAsiaTheme="minorEastAsia" w:hAnsiTheme="minorEastAsia"/>
          <w:sz w:val="32"/>
          <w:u w:val="single"/>
        </w:rPr>
      </w:pPr>
    </w:p>
    <w:p w:rsidR="00A17923" w:rsidRDefault="00A17923">
      <w:pPr>
        <w:jc w:val="both"/>
        <w:rPr>
          <w:rFonts w:asciiTheme="minorEastAsia" w:eastAsiaTheme="minorEastAsia" w:hAnsiTheme="minorEastAsia"/>
          <w:sz w:val="32"/>
          <w:u w:val="single"/>
        </w:rPr>
      </w:pPr>
    </w:p>
    <w:p w:rsidR="00E1637F" w:rsidRDefault="00E1637F">
      <w:pPr>
        <w:jc w:val="both"/>
        <w:rPr>
          <w:rFonts w:asciiTheme="minorEastAsia" w:eastAsiaTheme="minorEastAsia" w:hAnsiTheme="minorEastAsia"/>
          <w:sz w:val="32"/>
          <w:u w:val="single"/>
        </w:rPr>
      </w:pPr>
    </w:p>
    <w:p w:rsidR="00E1637F" w:rsidRDefault="00E1637F">
      <w:pPr>
        <w:jc w:val="both"/>
        <w:rPr>
          <w:rFonts w:asciiTheme="minorEastAsia" w:eastAsiaTheme="minorEastAsia" w:hAnsiTheme="minorEastAsia"/>
          <w:sz w:val="32"/>
          <w:u w:val="single"/>
        </w:rPr>
      </w:pPr>
    </w:p>
    <w:p w:rsidR="00E1637F" w:rsidRDefault="00E1637F">
      <w:pPr>
        <w:jc w:val="both"/>
        <w:rPr>
          <w:rFonts w:asciiTheme="minorEastAsia" w:eastAsiaTheme="minorEastAsia" w:hAnsiTheme="minorEastAsia"/>
          <w:sz w:val="32"/>
          <w:u w:val="single"/>
        </w:rPr>
      </w:pPr>
    </w:p>
    <w:p w:rsidR="00E1637F" w:rsidRDefault="00E1637F">
      <w:pPr>
        <w:jc w:val="both"/>
        <w:rPr>
          <w:rFonts w:asciiTheme="minorEastAsia" w:eastAsiaTheme="minorEastAsia" w:hAnsiTheme="minorEastAsia"/>
          <w:sz w:val="32"/>
          <w:u w:val="single"/>
        </w:rPr>
      </w:pPr>
    </w:p>
    <w:p w:rsidR="00E1637F" w:rsidRDefault="00E1637F">
      <w:pPr>
        <w:jc w:val="both"/>
        <w:rPr>
          <w:rFonts w:asciiTheme="minorEastAsia" w:eastAsiaTheme="minorEastAsia" w:hAnsiTheme="minorEastAsia"/>
          <w:sz w:val="32"/>
          <w:u w:val="single"/>
        </w:rPr>
      </w:pPr>
    </w:p>
    <w:p w:rsidR="00E1637F" w:rsidRDefault="00E1637F">
      <w:pPr>
        <w:jc w:val="both"/>
        <w:rPr>
          <w:rFonts w:asciiTheme="minorEastAsia" w:eastAsiaTheme="minorEastAsia" w:hAnsiTheme="minorEastAsia"/>
          <w:sz w:val="32"/>
          <w:u w:val="single"/>
        </w:rPr>
      </w:pPr>
    </w:p>
    <w:p w:rsidR="00E1637F" w:rsidRPr="00E1637F" w:rsidRDefault="00E1637F">
      <w:pPr>
        <w:jc w:val="both"/>
        <w:rPr>
          <w:rFonts w:asciiTheme="minorEastAsia" w:eastAsiaTheme="minorEastAsia" w:hAnsiTheme="minorEastAsia"/>
          <w:sz w:val="32"/>
          <w:u w:val="single"/>
        </w:rPr>
      </w:pPr>
    </w:p>
    <w:p w:rsidR="003B1392" w:rsidRDefault="00B9046F">
      <w:pPr>
        <w:jc w:val="both"/>
        <w:rPr>
          <w:rFonts w:asciiTheme="minorEastAsia" w:eastAsiaTheme="minorEastAsia" w:hAnsiTheme="minorEastAsia"/>
          <w:sz w:val="32"/>
          <w:u w:val="single"/>
        </w:rPr>
      </w:pPr>
      <w:r>
        <w:rPr>
          <w:rFonts w:asciiTheme="minorEastAsia" w:eastAsiaTheme="minorEastAsia" w:hAnsiTheme="minorEastAsia" w:hint="eastAsia"/>
          <w:sz w:val="32"/>
          <w:u w:val="single"/>
        </w:rPr>
        <w:t>附件</w:t>
      </w:r>
    </w:p>
    <w:p w:rsidR="003B1392" w:rsidRDefault="003B1392">
      <w:pPr>
        <w:jc w:val="center"/>
        <w:rPr>
          <w:rFonts w:asciiTheme="minorEastAsia" w:eastAsiaTheme="minorEastAsia" w:hAnsiTheme="minorEastAsia"/>
          <w:sz w:val="32"/>
        </w:rPr>
      </w:pPr>
    </w:p>
    <w:p w:rsidR="003B1392" w:rsidRDefault="00B9046F">
      <w:pPr>
        <w:jc w:val="center"/>
        <w:rPr>
          <w:rFonts w:asciiTheme="minorEastAsia" w:eastAsiaTheme="minorEastAsia" w:hAnsiTheme="minorEastAsia"/>
          <w:b/>
          <w:bCs/>
          <w:sz w:val="44"/>
        </w:rPr>
      </w:pPr>
      <w:r>
        <w:rPr>
          <w:rFonts w:asciiTheme="minorEastAsia" w:eastAsiaTheme="minorEastAsia" w:hAnsiTheme="minorEastAsia" w:hint="eastAsia"/>
          <w:b/>
          <w:bCs/>
          <w:sz w:val="44"/>
        </w:rPr>
        <w:t>资格审查申请书</w:t>
      </w:r>
    </w:p>
    <w:p w:rsidR="003B1392" w:rsidRDefault="003B1392">
      <w:pPr>
        <w:jc w:val="center"/>
        <w:rPr>
          <w:rFonts w:asciiTheme="minorEastAsia" w:eastAsiaTheme="minorEastAsia" w:hAnsiTheme="minorEastAsia"/>
        </w:rPr>
      </w:pPr>
    </w:p>
    <w:p w:rsidR="003B1392" w:rsidRDefault="003B1392">
      <w:pPr>
        <w:ind w:firstLineChars="800" w:firstLine="2400"/>
        <w:rPr>
          <w:rFonts w:asciiTheme="minorEastAsia" w:eastAsiaTheme="minorEastAsia" w:hAnsiTheme="minorEastAsia"/>
          <w:sz w:val="30"/>
        </w:rPr>
      </w:pPr>
    </w:p>
    <w:p w:rsidR="003B1392" w:rsidRDefault="003B1392">
      <w:pPr>
        <w:ind w:firstLineChars="1300" w:firstLine="3900"/>
        <w:rPr>
          <w:rFonts w:asciiTheme="minorEastAsia" w:eastAsiaTheme="minorEastAsia" w:hAnsiTheme="minorEastAsia"/>
          <w:sz w:val="30"/>
        </w:rPr>
      </w:pPr>
    </w:p>
    <w:p w:rsidR="003B1392" w:rsidRDefault="003B1392">
      <w:pPr>
        <w:ind w:firstLineChars="1300" w:firstLine="3900"/>
        <w:rPr>
          <w:rFonts w:asciiTheme="minorEastAsia" w:eastAsiaTheme="minorEastAsia" w:hAnsiTheme="minorEastAsia"/>
          <w:sz w:val="30"/>
        </w:rPr>
      </w:pPr>
    </w:p>
    <w:p w:rsidR="003B1392" w:rsidRDefault="003B1392">
      <w:pPr>
        <w:ind w:firstLineChars="1300" w:firstLine="2600"/>
        <w:rPr>
          <w:rFonts w:asciiTheme="minorEastAsia" w:eastAsiaTheme="minorEastAsia" w:hAnsiTheme="minorEastAsia"/>
          <w:u w:val="single"/>
        </w:rPr>
      </w:pPr>
    </w:p>
    <w:p w:rsidR="003B1392" w:rsidRDefault="003B1392">
      <w:pPr>
        <w:rPr>
          <w:rFonts w:asciiTheme="minorEastAsia" w:eastAsiaTheme="minorEastAsia" w:hAnsiTheme="minorEastAsia"/>
          <w:sz w:val="30"/>
          <w:u w:val="single"/>
        </w:rPr>
      </w:pPr>
    </w:p>
    <w:p w:rsidR="003B1392" w:rsidRDefault="003B1392">
      <w:pPr>
        <w:rPr>
          <w:rFonts w:asciiTheme="minorEastAsia" w:eastAsiaTheme="minorEastAsia" w:hAnsiTheme="minorEastAsia"/>
          <w:sz w:val="30"/>
          <w:u w:val="single"/>
        </w:rPr>
      </w:pPr>
    </w:p>
    <w:p w:rsidR="003B1392" w:rsidRDefault="003B1392">
      <w:pPr>
        <w:rPr>
          <w:rFonts w:asciiTheme="minorEastAsia" w:eastAsiaTheme="minorEastAsia" w:hAnsiTheme="minorEastAsia"/>
          <w:sz w:val="30"/>
          <w:u w:val="single"/>
        </w:rPr>
      </w:pPr>
    </w:p>
    <w:p w:rsidR="003B1392" w:rsidRDefault="003B1392">
      <w:pPr>
        <w:rPr>
          <w:rFonts w:asciiTheme="minorEastAsia" w:eastAsiaTheme="minorEastAsia" w:hAnsiTheme="minorEastAsia"/>
          <w:sz w:val="30"/>
          <w:u w:val="single"/>
        </w:rPr>
      </w:pPr>
    </w:p>
    <w:p w:rsidR="003B1392" w:rsidRDefault="003B1392">
      <w:pPr>
        <w:rPr>
          <w:rFonts w:asciiTheme="minorEastAsia" w:eastAsiaTheme="minorEastAsia" w:hAnsiTheme="minorEastAsia"/>
          <w:sz w:val="30"/>
          <w:u w:val="single"/>
        </w:rPr>
      </w:pPr>
    </w:p>
    <w:p w:rsidR="003B1392" w:rsidRDefault="003B1392">
      <w:pPr>
        <w:rPr>
          <w:rFonts w:asciiTheme="minorEastAsia" w:eastAsiaTheme="minorEastAsia" w:hAnsiTheme="minorEastAsia"/>
          <w:sz w:val="30"/>
          <w:u w:val="single"/>
        </w:rPr>
      </w:pPr>
    </w:p>
    <w:p w:rsidR="003B1392" w:rsidRDefault="003B1392">
      <w:pPr>
        <w:rPr>
          <w:rFonts w:asciiTheme="minorEastAsia" w:eastAsiaTheme="minorEastAsia" w:hAnsiTheme="minorEastAsia"/>
          <w:sz w:val="30"/>
          <w:u w:val="single"/>
        </w:rPr>
      </w:pPr>
    </w:p>
    <w:p w:rsidR="003B1392" w:rsidRDefault="003B1392">
      <w:pPr>
        <w:rPr>
          <w:rFonts w:asciiTheme="minorEastAsia" w:eastAsiaTheme="minorEastAsia" w:hAnsiTheme="minorEastAsia"/>
          <w:sz w:val="30"/>
          <w:u w:val="single"/>
        </w:rPr>
      </w:pPr>
    </w:p>
    <w:p w:rsidR="003B1392" w:rsidRDefault="003B1392">
      <w:pPr>
        <w:rPr>
          <w:rFonts w:asciiTheme="minorEastAsia" w:eastAsiaTheme="minorEastAsia" w:hAnsiTheme="minorEastAsia"/>
          <w:sz w:val="30"/>
          <w:u w:val="single"/>
        </w:rPr>
      </w:pPr>
    </w:p>
    <w:p w:rsidR="003B1392" w:rsidRDefault="003B1392">
      <w:pPr>
        <w:rPr>
          <w:rFonts w:asciiTheme="minorEastAsia" w:eastAsiaTheme="minorEastAsia" w:hAnsiTheme="minorEastAsia"/>
          <w:sz w:val="30"/>
          <w:u w:val="single"/>
        </w:rPr>
      </w:pPr>
    </w:p>
    <w:p w:rsidR="003B1392" w:rsidRDefault="003B1392">
      <w:pPr>
        <w:rPr>
          <w:rFonts w:asciiTheme="minorEastAsia" w:eastAsiaTheme="minorEastAsia" w:hAnsiTheme="minorEastAsia"/>
          <w:sz w:val="30"/>
          <w:u w:val="single"/>
        </w:rPr>
      </w:pPr>
    </w:p>
    <w:p w:rsidR="003B1392" w:rsidRDefault="003B1392">
      <w:pPr>
        <w:rPr>
          <w:rFonts w:asciiTheme="minorEastAsia" w:eastAsiaTheme="minorEastAsia" w:hAnsiTheme="minorEastAsia"/>
          <w:sz w:val="30"/>
          <w:u w:val="single"/>
        </w:rPr>
      </w:pPr>
    </w:p>
    <w:p w:rsidR="003B1392" w:rsidRDefault="003B1392">
      <w:pPr>
        <w:rPr>
          <w:rFonts w:asciiTheme="minorEastAsia" w:eastAsiaTheme="minorEastAsia" w:hAnsiTheme="minorEastAsia"/>
          <w:sz w:val="30"/>
          <w:u w:val="single"/>
        </w:rPr>
      </w:pPr>
    </w:p>
    <w:p w:rsidR="003B1392" w:rsidRDefault="003B1392">
      <w:pPr>
        <w:ind w:firstLineChars="1300" w:firstLine="3900"/>
        <w:rPr>
          <w:rFonts w:asciiTheme="minorEastAsia" w:eastAsiaTheme="minorEastAsia" w:hAnsiTheme="minorEastAsia"/>
          <w:sz w:val="30"/>
          <w:u w:val="single"/>
        </w:rPr>
      </w:pPr>
    </w:p>
    <w:p w:rsidR="003B1392" w:rsidRDefault="00B9046F">
      <w:pPr>
        <w:ind w:firstLineChars="500" w:firstLine="1500"/>
        <w:rPr>
          <w:rFonts w:asciiTheme="minorEastAsia" w:eastAsiaTheme="minorEastAsia" w:hAnsiTheme="minorEastAsia"/>
          <w:sz w:val="30"/>
        </w:rPr>
      </w:pPr>
      <w:r>
        <w:rPr>
          <w:rFonts w:asciiTheme="minorEastAsia" w:eastAsiaTheme="minorEastAsia" w:hAnsiTheme="minorEastAsia" w:hint="eastAsia"/>
          <w:sz w:val="30"/>
        </w:rPr>
        <w:t>项目名称：</w:t>
      </w:r>
    </w:p>
    <w:p w:rsidR="003B1392" w:rsidRDefault="003B1392">
      <w:pPr>
        <w:ind w:firstLineChars="500" w:firstLine="1500"/>
        <w:rPr>
          <w:rFonts w:asciiTheme="minorEastAsia" w:eastAsiaTheme="minorEastAsia" w:hAnsiTheme="minorEastAsia"/>
          <w:sz w:val="30"/>
        </w:rPr>
      </w:pPr>
    </w:p>
    <w:p w:rsidR="003B1392" w:rsidRDefault="00B9046F">
      <w:pPr>
        <w:ind w:leftChars="750" w:left="3750" w:hangingChars="750" w:hanging="2250"/>
        <w:rPr>
          <w:rFonts w:asciiTheme="minorEastAsia" w:eastAsiaTheme="minorEastAsia" w:hAnsiTheme="minorEastAsia"/>
          <w:sz w:val="30"/>
          <w:u w:val="single"/>
        </w:rPr>
      </w:pPr>
      <w:r>
        <w:rPr>
          <w:rFonts w:asciiTheme="minorEastAsia" w:eastAsiaTheme="minorEastAsia" w:hAnsiTheme="minorEastAsia" w:hint="eastAsia"/>
          <w:sz w:val="30"/>
        </w:rPr>
        <w:t xml:space="preserve">投标申请人： </w:t>
      </w:r>
      <w:r>
        <w:rPr>
          <w:rFonts w:asciiTheme="minorEastAsia" w:eastAsiaTheme="minorEastAsia" w:hAnsiTheme="minorEastAsia" w:hint="eastAsia"/>
          <w:sz w:val="30"/>
          <w:u w:val="single"/>
        </w:rPr>
        <w:t xml:space="preserve">（ 盖  章）                    </w:t>
      </w:r>
    </w:p>
    <w:p w:rsidR="003B1392" w:rsidRDefault="003B1392">
      <w:pPr>
        <w:ind w:firstLineChars="500" w:firstLine="1500"/>
        <w:rPr>
          <w:rFonts w:asciiTheme="minorEastAsia" w:eastAsiaTheme="minorEastAsia" w:hAnsiTheme="minorEastAsia"/>
          <w:sz w:val="30"/>
          <w:u w:val="single"/>
        </w:rPr>
      </w:pPr>
    </w:p>
    <w:p w:rsidR="003B1392" w:rsidRDefault="00B9046F">
      <w:pPr>
        <w:ind w:firstLineChars="500" w:firstLine="1500"/>
        <w:rPr>
          <w:rFonts w:asciiTheme="minorEastAsia" w:eastAsiaTheme="minorEastAsia" w:hAnsiTheme="minorEastAsia"/>
          <w:sz w:val="30"/>
          <w:u w:val="single"/>
        </w:rPr>
      </w:pPr>
      <w:r>
        <w:rPr>
          <w:rFonts w:asciiTheme="minorEastAsia" w:eastAsiaTheme="minorEastAsia" w:hAnsiTheme="minorEastAsia" w:hint="eastAsia"/>
          <w:sz w:val="30"/>
        </w:rPr>
        <w:t>法定代表人或其委托代理人</w:t>
      </w:r>
      <w:r>
        <w:rPr>
          <w:rFonts w:asciiTheme="minorEastAsia" w:eastAsiaTheme="minorEastAsia" w:hAnsiTheme="minorEastAsia" w:hint="eastAsia"/>
          <w:sz w:val="30"/>
          <w:u w:val="single"/>
        </w:rPr>
        <w:t>：     （签字或盖章）</w:t>
      </w:r>
    </w:p>
    <w:p w:rsidR="003B1392" w:rsidRDefault="003B1392">
      <w:pPr>
        <w:ind w:firstLineChars="500" w:firstLine="1500"/>
        <w:rPr>
          <w:rFonts w:asciiTheme="minorEastAsia" w:eastAsiaTheme="minorEastAsia" w:hAnsiTheme="minorEastAsia"/>
          <w:sz w:val="30"/>
          <w:u w:val="single"/>
        </w:rPr>
      </w:pPr>
    </w:p>
    <w:p w:rsidR="003B1392" w:rsidRDefault="00B9046F">
      <w:pPr>
        <w:ind w:firstLineChars="500" w:firstLine="1500"/>
        <w:rPr>
          <w:rFonts w:asciiTheme="minorEastAsia" w:eastAsiaTheme="minorEastAsia" w:hAnsiTheme="minorEastAsia"/>
          <w:sz w:val="30"/>
          <w:u w:val="single"/>
        </w:rPr>
      </w:pPr>
      <w:r>
        <w:rPr>
          <w:rFonts w:asciiTheme="minorEastAsia" w:eastAsiaTheme="minorEastAsia" w:hAnsiTheme="minorEastAsia" w:hint="eastAsia"/>
          <w:sz w:val="30"/>
        </w:rPr>
        <w:t>地     址：</w:t>
      </w:r>
    </w:p>
    <w:p w:rsidR="003B1392" w:rsidRDefault="003B1392">
      <w:pPr>
        <w:rPr>
          <w:rFonts w:asciiTheme="minorEastAsia" w:eastAsiaTheme="minorEastAsia" w:hAnsiTheme="minorEastAsia"/>
          <w:sz w:val="30"/>
          <w:u w:val="single"/>
        </w:rPr>
      </w:pPr>
    </w:p>
    <w:p w:rsidR="003B1392" w:rsidRDefault="003B1392">
      <w:pPr>
        <w:ind w:firstLineChars="500" w:firstLine="1500"/>
        <w:rPr>
          <w:rFonts w:asciiTheme="minorEastAsia" w:eastAsiaTheme="minorEastAsia" w:hAnsiTheme="minorEastAsia"/>
          <w:sz w:val="30"/>
          <w:u w:val="single"/>
        </w:rPr>
      </w:pPr>
    </w:p>
    <w:p w:rsidR="003B1392" w:rsidRDefault="00B9046F">
      <w:pPr>
        <w:rPr>
          <w:rFonts w:asciiTheme="minorEastAsia" w:eastAsiaTheme="minorEastAsia" w:hAnsiTheme="minorEastAsia"/>
          <w:sz w:val="30"/>
          <w:u w:val="single"/>
        </w:rPr>
      </w:pPr>
      <w:r>
        <w:rPr>
          <w:rFonts w:asciiTheme="minorEastAsia" w:eastAsiaTheme="minorEastAsia" w:hAnsiTheme="minorEastAsia" w:hint="eastAsia"/>
          <w:sz w:val="30"/>
        </w:rPr>
        <w:t xml:space="preserve">          日     期：</w:t>
      </w:r>
      <w:r>
        <w:rPr>
          <w:rFonts w:asciiTheme="minorEastAsia" w:eastAsiaTheme="minorEastAsia" w:hAnsiTheme="minorEastAsia" w:hint="eastAsia"/>
          <w:sz w:val="30"/>
          <w:u w:val="single"/>
        </w:rPr>
        <w:t xml:space="preserve">         年      月        日  </w:t>
      </w:r>
    </w:p>
    <w:p w:rsidR="003B1392" w:rsidRDefault="003B1392">
      <w:pPr>
        <w:ind w:firstLineChars="500" w:firstLine="1500"/>
        <w:rPr>
          <w:rFonts w:asciiTheme="minorEastAsia" w:eastAsiaTheme="minorEastAsia" w:hAnsiTheme="minorEastAsia"/>
          <w:sz w:val="30"/>
          <w:u w:val="single"/>
        </w:rPr>
      </w:pPr>
    </w:p>
    <w:p w:rsidR="003B1392" w:rsidRDefault="003B1392">
      <w:pPr>
        <w:ind w:firstLineChars="500" w:firstLine="1500"/>
        <w:rPr>
          <w:rFonts w:asciiTheme="minorEastAsia" w:eastAsiaTheme="minorEastAsia" w:hAnsiTheme="minorEastAsia"/>
          <w:sz w:val="30"/>
          <w:u w:val="single"/>
        </w:rPr>
      </w:pPr>
    </w:p>
    <w:p w:rsidR="003B1392" w:rsidRDefault="003B1392">
      <w:pPr>
        <w:pStyle w:val="a0"/>
        <w:rPr>
          <w:rFonts w:asciiTheme="minorEastAsia" w:eastAsiaTheme="minorEastAsia" w:hAnsiTheme="minorEastAsia"/>
        </w:rPr>
      </w:pPr>
    </w:p>
    <w:p w:rsidR="003B1392" w:rsidRDefault="003B1392">
      <w:pPr>
        <w:pStyle w:val="a0"/>
        <w:rPr>
          <w:rFonts w:asciiTheme="minorEastAsia" w:eastAsiaTheme="minorEastAsia" w:hAnsiTheme="minorEastAsia"/>
        </w:rPr>
      </w:pPr>
    </w:p>
    <w:p w:rsidR="003B1392" w:rsidRDefault="003B1392">
      <w:pPr>
        <w:pStyle w:val="a0"/>
        <w:rPr>
          <w:rFonts w:asciiTheme="minorEastAsia" w:eastAsiaTheme="minorEastAsia" w:hAnsiTheme="minorEastAsia"/>
        </w:rPr>
      </w:pPr>
    </w:p>
    <w:p w:rsidR="003B1392" w:rsidRDefault="003B1392">
      <w:pPr>
        <w:pStyle w:val="a0"/>
        <w:rPr>
          <w:rFonts w:asciiTheme="minorEastAsia" w:eastAsiaTheme="minorEastAsia" w:hAnsiTheme="minorEastAsia"/>
        </w:rPr>
      </w:pPr>
    </w:p>
    <w:p w:rsidR="003B1392" w:rsidRDefault="003B1392">
      <w:pPr>
        <w:pStyle w:val="a0"/>
        <w:rPr>
          <w:rFonts w:asciiTheme="minorEastAsia" w:eastAsiaTheme="minorEastAsia" w:hAnsiTheme="minorEastAsia"/>
        </w:rPr>
      </w:pPr>
    </w:p>
    <w:p w:rsidR="003B1392" w:rsidRDefault="00B9046F">
      <w:pPr>
        <w:pStyle w:val="3"/>
        <w:ind w:left="0" w:firstLine="0"/>
        <w:rPr>
          <w:rFonts w:asciiTheme="minorEastAsia" w:eastAsiaTheme="minorEastAsia" w:hAnsiTheme="minorEastAsia"/>
          <w:szCs w:val="32"/>
        </w:rPr>
      </w:pPr>
      <w:r>
        <w:rPr>
          <w:rFonts w:asciiTheme="minorEastAsia" w:eastAsiaTheme="minorEastAsia" w:hAnsiTheme="minorEastAsia" w:hint="eastAsia"/>
          <w:szCs w:val="32"/>
        </w:rPr>
        <w:t>目    录</w:t>
      </w:r>
    </w:p>
    <w:p w:rsidR="003B1392" w:rsidRDefault="003B1392">
      <w:pPr>
        <w:pStyle w:val="a0"/>
        <w:rPr>
          <w:rFonts w:asciiTheme="minorEastAsia" w:eastAsiaTheme="minorEastAsia" w:hAnsiTheme="minorEastAsia"/>
        </w:rPr>
      </w:pPr>
    </w:p>
    <w:p w:rsidR="003B1392" w:rsidRDefault="003B1392">
      <w:pPr>
        <w:pStyle w:val="a0"/>
        <w:rPr>
          <w:rFonts w:asciiTheme="minorEastAsia" w:eastAsiaTheme="minorEastAsia" w:hAnsiTheme="minorEastAsia"/>
        </w:rPr>
      </w:pPr>
    </w:p>
    <w:p w:rsidR="003B1392" w:rsidRDefault="00B9046F">
      <w:pPr>
        <w:spacing w:line="560" w:lineRule="exact"/>
        <w:rPr>
          <w:rFonts w:asciiTheme="minorEastAsia" w:eastAsiaTheme="minorEastAsia" w:hAnsiTheme="minorEastAsia"/>
          <w:snapToGrid w:val="0"/>
          <w:sz w:val="24"/>
          <w:szCs w:val="24"/>
          <w:u w:val="single"/>
        </w:rPr>
      </w:pPr>
      <w:r>
        <w:rPr>
          <w:rFonts w:asciiTheme="minorEastAsia" w:eastAsiaTheme="minorEastAsia" w:hAnsiTheme="minorEastAsia" w:hint="eastAsia"/>
          <w:snapToGrid w:val="0"/>
          <w:sz w:val="24"/>
          <w:szCs w:val="24"/>
          <w:u w:val="single"/>
        </w:rPr>
        <w:t xml:space="preserve"> 一、资格审查申请书</w:t>
      </w:r>
    </w:p>
    <w:p w:rsidR="003B1392" w:rsidRDefault="00B9046F">
      <w:pPr>
        <w:spacing w:line="560" w:lineRule="exact"/>
        <w:rPr>
          <w:rFonts w:asciiTheme="minorEastAsia" w:eastAsiaTheme="minorEastAsia" w:hAnsiTheme="minorEastAsia"/>
          <w:snapToGrid w:val="0"/>
          <w:sz w:val="24"/>
          <w:szCs w:val="24"/>
          <w:u w:val="single"/>
        </w:rPr>
      </w:pPr>
      <w:r>
        <w:rPr>
          <w:rFonts w:asciiTheme="minorEastAsia" w:eastAsiaTheme="minorEastAsia" w:hAnsiTheme="minorEastAsia" w:hint="eastAsia"/>
          <w:snapToGrid w:val="0"/>
          <w:sz w:val="24"/>
          <w:szCs w:val="24"/>
          <w:u w:val="single"/>
        </w:rPr>
        <w:t xml:space="preserve"> 二、资格审查申请书附表</w:t>
      </w:r>
    </w:p>
    <w:p w:rsidR="003B1392" w:rsidRDefault="00B9046F">
      <w:pPr>
        <w:tabs>
          <w:tab w:val="left" w:pos="1300"/>
          <w:tab w:val="left" w:pos="1600"/>
        </w:tabs>
        <w:spacing w:line="560" w:lineRule="exact"/>
        <w:rPr>
          <w:rFonts w:asciiTheme="minorEastAsia" w:eastAsiaTheme="minorEastAsia" w:hAnsiTheme="minorEastAsia"/>
          <w:snapToGrid w:val="0"/>
          <w:sz w:val="24"/>
          <w:szCs w:val="24"/>
          <w:u w:val="single"/>
        </w:rPr>
      </w:pPr>
      <w:r>
        <w:rPr>
          <w:rFonts w:asciiTheme="minorEastAsia" w:eastAsiaTheme="minorEastAsia" w:hAnsiTheme="minorEastAsia" w:hint="eastAsia"/>
          <w:snapToGrid w:val="0"/>
          <w:sz w:val="24"/>
          <w:szCs w:val="24"/>
          <w:u w:val="single"/>
        </w:rPr>
        <w:t>1、法人授权委托书（原件）</w:t>
      </w:r>
    </w:p>
    <w:p w:rsidR="003B1392" w:rsidRDefault="00B9046F">
      <w:pPr>
        <w:tabs>
          <w:tab w:val="left" w:pos="1300"/>
          <w:tab w:val="left" w:pos="1600"/>
        </w:tabs>
        <w:spacing w:line="560" w:lineRule="exact"/>
        <w:rPr>
          <w:rFonts w:asciiTheme="minorEastAsia" w:eastAsiaTheme="minorEastAsia" w:hAnsiTheme="minorEastAsia"/>
          <w:snapToGrid w:val="0"/>
          <w:sz w:val="24"/>
          <w:szCs w:val="24"/>
          <w:u w:val="single"/>
        </w:rPr>
      </w:pPr>
      <w:r>
        <w:rPr>
          <w:rFonts w:asciiTheme="minorEastAsia" w:eastAsiaTheme="minorEastAsia" w:hAnsiTheme="minorEastAsia" w:hint="eastAsia"/>
          <w:snapToGrid w:val="0"/>
          <w:sz w:val="24"/>
          <w:szCs w:val="24"/>
          <w:u w:val="single"/>
        </w:rPr>
        <w:t>2、材料真实性承诺书（原件）、项目负责人（建造师）无在建工程承诺（原件）</w:t>
      </w:r>
    </w:p>
    <w:p w:rsidR="003B1392" w:rsidRDefault="00B9046F">
      <w:pPr>
        <w:tabs>
          <w:tab w:val="left" w:pos="1300"/>
          <w:tab w:val="left" w:pos="1600"/>
        </w:tabs>
        <w:spacing w:line="560" w:lineRule="exact"/>
        <w:rPr>
          <w:rFonts w:asciiTheme="minorEastAsia" w:eastAsiaTheme="minorEastAsia" w:hAnsiTheme="minorEastAsia"/>
          <w:snapToGrid w:val="0"/>
          <w:sz w:val="24"/>
          <w:szCs w:val="24"/>
          <w:u w:val="single"/>
        </w:rPr>
      </w:pPr>
      <w:r>
        <w:rPr>
          <w:rFonts w:asciiTheme="minorEastAsia" w:eastAsiaTheme="minorEastAsia" w:hAnsiTheme="minorEastAsia" w:hint="eastAsia"/>
          <w:snapToGrid w:val="0"/>
          <w:sz w:val="24"/>
          <w:szCs w:val="24"/>
          <w:u w:val="single"/>
        </w:rPr>
        <w:t>3、企业营业执照（复印件加盖公章）</w:t>
      </w:r>
    </w:p>
    <w:p w:rsidR="003B1392" w:rsidRDefault="00B9046F">
      <w:pPr>
        <w:autoSpaceDE w:val="0"/>
        <w:autoSpaceDN w:val="0"/>
        <w:adjustRightInd w:val="0"/>
        <w:spacing w:line="500" w:lineRule="exact"/>
        <w:rPr>
          <w:rFonts w:asciiTheme="minorEastAsia" w:eastAsiaTheme="minorEastAsia" w:hAnsiTheme="minorEastAsia"/>
          <w:snapToGrid w:val="0"/>
          <w:sz w:val="24"/>
          <w:szCs w:val="24"/>
          <w:u w:val="single"/>
        </w:rPr>
      </w:pPr>
      <w:r>
        <w:rPr>
          <w:rFonts w:asciiTheme="minorEastAsia" w:eastAsiaTheme="minorEastAsia" w:hAnsiTheme="minorEastAsia" w:hint="eastAsia"/>
          <w:snapToGrid w:val="0"/>
          <w:sz w:val="24"/>
          <w:szCs w:val="24"/>
          <w:u w:val="single"/>
        </w:rPr>
        <w:t>4、企业资质等级证书（复印件加盖公章）</w:t>
      </w:r>
    </w:p>
    <w:p w:rsidR="003B1392" w:rsidRDefault="00B9046F">
      <w:pPr>
        <w:autoSpaceDE w:val="0"/>
        <w:autoSpaceDN w:val="0"/>
        <w:adjustRightInd w:val="0"/>
        <w:spacing w:line="500" w:lineRule="exact"/>
        <w:rPr>
          <w:rFonts w:asciiTheme="minorEastAsia" w:eastAsiaTheme="minorEastAsia" w:hAnsiTheme="minorEastAsia"/>
          <w:snapToGrid w:val="0"/>
          <w:sz w:val="24"/>
          <w:szCs w:val="24"/>
          <w:u w:val="single"/>
        </w:rPr>
      </w:pPr>
      <w:r>
        <w:rPr>
          <w:rFonts w:asciiTheme="minorEastAsia" w:eastAsiaTheme="minorEastAsia" w:hAnsiTheme="minorEastAsia" w:hint="eastAsia"/>
          <w:snapToGrid w:val="0"/>
          <w:sz w:val="24"/>
          <w:szCs w:val="24"/>
          <w:u w:val="single"/>
        </w:rPr>
        <w:t>5、项目负责人资质证书及安全生产考核证</w:t>
      </w:r>
    </w:p>
    <w:p w:rsidR="003B1392" w:rsidRDefault="00B9046F">
      <w:pPr>
        <w:autoSpaceDE w:val="0"/>
        <w:autoSpaceDN w:val="0"/>
        <w:adjustRightInd w:val="0"/>
        <w:spacing w:line="500" w:lineRule="exact"/>
        <w:rPr>
          <w:rFonts w:asciiTheme="minorEastAsia" w:eastAsiaTheme="minorEastAsia" w:hAnsiTheme="minorEastAsia"/>
          <w:snapToGrid w:val="0"/>
          <w:sz w:val="24"/>
          <w:szCs w:val="24"/>
          <w:u w:val="single"/>
        </w:rPr>
      </w:pPr>
      <w:r>
        <w:rPr>
          <w:rFonts w:asciiTheme="minorEastAsia" w:eastAsiaTheme="minorEastAsia" w:hAnsiTheme="minorEastAsia" w:hint="eastAsia"/>
          <w:snapToGrid w:val="0"/>
          <w:sz w:val="24"/>
          <w:szCs w:val="24"/>
          <w:u w:val="single"/>
        </w:rPr>
        <w:t>6、</w:t>
      </w:r>
      <w:r>
        <w:rPr>
          <w:rFonts w:asciiTheme="minorEastAsia" w:eastAsiaTheme="minorEastAsia" w:hAnsiTheme="minorEastAsia"/>
          <w:snapToGrid w:val="0"/>
          <w:sz w:val="24"/>
          <w:szCs w:val="24"/>
          <w:u w:val="single"/>
        </w:rPr>
        <w:t>企业安全生产许可证</w:t>
      </w:r>
      <w:r>
        <w:rPr>
          <w:rFonts w:asciiTheme="minorEastAsia" w:eastAsiaTheme="minorEastAsia" w:hAnsiTheme="minorEastAsia" w:hint="eastAsia"/>
          <w:snapToGrid w:val="0"/>
          <w:sz w:val="24"/>
          <w:szCs w:val="24"/>
          <w:u w:val="single"/>
        </w:rPr>
        <w:t>（复印件加盖公章）</w:t>
      </w:r>
    </w:p>
    <w:p w:rsidR="003B1392" w:rsidRDefault="00B9046F">
      <w:pPr>
        <w:autoSpaceDE w:val="0"/>
        <w:autoSpaceDN w:val="0"/>
        <w:adjustRightInd w:val="0"/>
        <w:spacing w:line="500" w:lineRule="exact"/>
        <w:rPr>
          <w:rFonts w:asciiTheme="minorEastAsia" w:eastAsiaTheme="minorEastAsia" w:hAnsiTheme="minorEastAsia"/>
          <w:snapToGrid w:val="0"/>
          <w:sz w:val="24"/>
          <w:szCs w:val="24"/>
          <w:u w:val="single"/>
        </w:rPr>
      </w:pPr>
      <w:r>
        <w:rPr>
          <w:rFonts w:asciiTheme="minorEastAsia" w:eastAsiaTheme="minorEastAsia" w:hAnsiTheme="minorEastAsia" w:hint="eastAsia"/>
          <w:snapToGrid w:val="0"/>
          <w:sz w:val="24"/>
          <w:szCs w:val="24"/>
          <w:u w:val="single"/>
        </w:rPr>
        <w:t>7、养老保险费用的证明材料</w:t>
      </w:r>
    </w:p>
    <w:p w:rsidR="003B1392" w:rsidRDefault="00B9046F">
      <w:pPr>
        <w:autoSpaceDE w:val="0"/>
        <w:autoSpaceDN w:val="0"/>
        <w:adjustRightInd w:val="0"/>
        <w:spacing w:line="500" w:lineRule="exact"/>
        <w:rPr>
          <w:rFonts w:asciiTheme="minorEastAsia" w:eastAsiaTheme="minorEastAsia" w:hAnsiTheme="minorEastAsia"/>
          <w:snapToGrid w:val="0"/>
          <w:sz w:val="24"/>
          <w:szCs w:val="24"/>
          <w:u w:val="single"/>
        </w:rPr>
      </w:pPr>
      <w:r>
        <w:rPr>
          <w:rFonts w:asciiTheme="minorEastAsia" w:eastAsiaTheme="minorEastAsia" w:hAnsiTheme="minorEastAsia" w:hint="eastAsia"/>
          <w:snapToGrid w:val="0"/>
          <w:sz w:val="24"/>
          <w:szCs w:val="24"/>
          <w:u w:val="single"/>
        </w:rPr>
        <w:t>8、渣土外运承诺书（原件）</w:t>
      </w:r>
    </w:p>
    <w:p w:rsidR="003B1392" w:rsidRDefault="00B9046F">
      <w:pPr>
        <w:tabs>
          <w:tab w:val="left" w:pos="1300"/>
          <w:tab w:val="left" w:pos="1600"/>
        </w:tabs>
        <w:spacing w:line="560" w:lineRule="exact"/>
        <w:rPr>
          <w:rFonts w:asciiTheme="minorEastAsia" w:eastAsiaTheme="minorEastAsia" w:hAnsiTheme="minorEastAsia"/>
          <w:snapToGrid w:val="0"/>
          <w:sz w:val="24"/>
          <w:szCs w:val="24"/>
          <w:u w:val="single"/>
        </w:rPr>
      </w:pPr>
      <w:r>
        <w:rPr>
          <w:rFonts w:asciiTheme="minorEastAsia" w:eastAsiaTheme="minorEastAsia" w:hAnsiTheme="minorEastAsia" w:hint="eastAsia"/>
          <w:snapToGrid w:val="0"/>
          <w:sz w:val="24"/>
          <w:szCs w:val="24"/>
          <w:u w:val="single"/>
        </w:rPr>
        <w:t>9、企业信用管理手册</w:t>
      </w:r>
    </w:p>
    <w:p w:rsidR="003B1392" w:rsidRDefault="003B1392">
      <w:pPr>
        <w:autoSpaceDE w:val="0"/>
        <w:autoSpaceDN w:val="0"/>
        <w:adjustRightInd w:val="0"/>
        <w:spacing w:line="500" w:lineRule="exact"/>
        <w:rPr>
          <w:rFonts w:asciiTheme="minorEastAsia" w:eastAsiaTheme="minorEastAsia" w:hAnsiTheme="minorEastAsia"/>
          <w:sz w:val="28"/>
          <w:szCs w:val="28"/>
        </w:rPr>
      </w:pPr>
    </w:p>
    <w:p w:rsidR="003B1392" w:rsidRDefault="003B1392">
      <w:pPr>
        <w:autoSpaceDE w:val="0"/>
        <w:autoSpaceDN w:val="0"/>
        <w:adjustRightInd w:val="0"/>
        <w:spacing w:line="500" w:lineRule="exact"/>
        <w:rPr>
          <w:rFonts w:asciiTheme="minorEastAsia" w:eastAsiaTheme="minorEastAsia" w:hAnsiTheme="minorEastAsia"/>
          <w:sz w:val="28"/>
          <w:szCs w:val="28"/>
        </w:rPr>
      </w:pPr>
    </w:p>
    <w:p w:rsidR="003B1392" w:rsidRDefault="003B1392">
      <w:pPr>
        <w:spacing w:line="400" w:lineRule="exact"/>
        <w:jc w:val="center"/>
        <w:rPr>
          <w:rFonts w:asciiTheme="minorEastAsia" w:eastAsiaTheme="minorEastAsia" w:hAnsiTheme="minorEastAsia"/>
          <w:b/>
          <w:sz w:val="36"/>
          <w:szCs w:val="36"/>
        </w:rPr>
      </w:pPr>
    </w:p>
    <w:p w:rsidR="003B1392" w:rsidRDefault="003B1392">
      <w:pPr>
        <w:spacing w:line="400" w:lineRule="exact"/>
        <w:jc w:val="center"/>
        <w:rPr>
          <w:rFonts w:asciiTheme="minorEastAsia" w:eastAsiaTheme="minorEastAsia" w:hAnsiTheme="minorEastAsia"/>
          <w:b/>
          <w:sz w:val="36"/>
          <w:szCs w:val="36"/>
        </w:rPr>
      </w:pPr>
    </w:p>
    <w:p w:rsidR="003B1392" w:rsidRDefault="003B1392">
      <w:pPr>
        <w:spacing w:line="400" w:lineRule="exact"/>
        <w:jc w:val="center"/>
        <w:rPr>
          <w:rFonts w:asciiTheme="minorEastAsia" w:eastAsiaTheme="minorEastAsia" w:hAnsiTheme="minorEastAsia"/>
          <w:b/>
          <w:sz w:val="36"/>
          <w:szCs w:val="36"/>
        </w:rPr>
      </w:pPr>
    </w:p>
    <w:p w:rsidR="003B1392" w:rsidRDefault="003B1392">
      <w:pPr>
        <w:spacing w:line="400" w:lineRule="exact"/>
        <w:jc w:val="center"/>
        <w:rPr>
          <w:rFonts w:asciiTheme="minorEastAsia" w:eastAsiaTheme="minorEastAsia" w:hAnsiTheme="minorEastAsia"/>
          <w:b/>
          <w:sz w:val="36"/>
          <w:szCs w:val="36"/>
        </w:rPr>
      </w:pPr>
    </w:p>
    <w:p w:rsidR="003B1392" w:rsidRDefault="003B1392">
      <w:pPr>
        <w:spacing w:line="400" w:lineRule="exact"/>
        <w:rPr>
          <w:rFonts w:asciiTheme="minorEastAsia" w:eastAsiaTheme="minorEastAsia" w:hAnsiTheme="minorEastAsia"/>
          <w:b/>
          <w:sz w:val="36"/>
          <w:szCs w:val="36"/>
        </w:rPr>
      </w:pPr>
    </w:p>
    <w:p w:rsidR="003B1392" w:rsidRDefault="003B1392">
      <w:pPr>
        <w:spacing w:line="400" w:lineRule="exact"/>
        <w:rPr>
          <w:rFonts w:asciiTheme="minorEastAsia" w:eastAsiaTheme="minorEastAsia" w:hAnsiTheme="minorEastAsia"/>
          <w:b/>
          <w:sz w:val="36"/>
          <w:szCs w:val="36"/>
        </w:rPr>
      </w:pPr>
    </w:p>
    <w:p w:rsidR="003B1392" w:rsidRDefault="003B1392">
      <w:pPr>
        <w:spacing w:line="400" w:lineRule="exact"/>
        <w:rPr>
          <w:rFonts w:asciiTheme="minorEastAsia" w:eastAsiaTheme="minorEastAsia" w:hAnsiTheme="minorEastAsia"/>
          <w:b/>
          <w:sz w:val="36"/>
          <w:szCs w:val="36"/>
        </w:rPr>
      </w:pPr>
    </w:p>
    <w:p w:rsidR="003B1392" w:rsidRDefault="003B1392">
      <w:pPr>
        <w:spacing w:line="400" w:lineRule="exact"/>
        <w:rPr>
          <w:rFonts w:asciiTheme="minorEastAsia" w:eastAsiaTheme="minorEastAsia" w:hAnsiTheme="minorEastAsia"/>
          <w:b/>
          <w:sz w:val="36"/>
          <w:szCs w:val="36"/>
        </w:rPr>
      </w:pPr>
    </w:p>
    <w:p w:rsidR="003B1392" w:rsidRDefault="003B1392">
      <w:pPr>
        <w:spacing w:line="400" w:lineRule="exact"/>
        <w:rPr>
          <w:rFonts w:asciiTheme="minorEastAsia" w:eastAsiaTheme="minorEastAsia" w:hAnsiTheme="minorEastAsia"/>
          <w:b/>
          <w:sz w:val="36"/>
          <w:szCs w:val="36"/>
        </w:rPr>
      </w:pPr>
    </w:p>
    <w:p w:rsidR="003B1392" w:rsidRDefault="003B1392">
      <w:pPr>
        <w:spacing w:line="400" w:lineRule="exact"/>
        <w:rPr>
          <w:rFonts w:asciiTheme="minorEastAsia" w:eastAsiaTheme="minorEastAsia" w:hAnsiTheme="minorEastAsia"/>
          <w:b/>
          <w:sz w:val="36"/>
          <w:szCs w:val="36"/>
        </w:rPr>
      </w:pPr>
    </w:p>
    <w:p w:rsidR="003B1392" w:rsidRDefault="003B1392">
      <w:pPr>
        <w:spacing w:line="400" w:lineRule="exact"/>
        <w:rPr>
          <w:rFonts w:asciiTheme="minorEastAsia" w:eastAsiaTheme="minorEastAsia" w:hAnsiTheme="minorEastAsia"/>
          <w:b/>
          <w:sz w:val="36"/>
          <w:szCs w:val="36"/>
        </w:rPr>
      </w:pPr>
    </w:p>
    <w:p w:rsidR="003B1392" w:rsidRDefault="003B1392">
      <w:pPr>
        <w:spacing w:line="400" w:lineRule="exact"/>
        <w:rPr>
          <w:rFonts w:asciiTheme="minorEastAsia" w:eastAsiaTheme="minorEastAsia" w:hAnsiTheme="minorEastAsia"/>
          <w:b/>
          <w:sz w:val="36"/>
          <w:szCs w:val="36"/>
        </w:rPr>
      </w:pPr>
    </w:p>
    <w:p w:rsidR="003B1392" w:rsidRDefault="003B1392">
      <w:pPr>
        <w:spacing w:line="400" w:lineRule="exact"/>
        <w:rPr>
          <w:rFonts w:asciiTheme="minorEastAsia" w:eastAsiaTheme="minorEastAsia" w:hAnsiTheme="minorEastAsia"/>
          <w:b/>
          <w:sz w:val="36"/>
          <w:szCs w:val="36"/>
        </w:rPr>
      </w:pPr>
    </w:p>
    <w:p w:rsidR="003B1392" w:rsidRDefault="003B1392">
      <w:pPr>
        <w:spacing w:line="400" w:lineRule="exact"/>
        <w:rPr>
          <w:rFonts w:asciiTheme="minorEastAsia" w:eastAsiaTheme="minorEastAsia" w:hAnsiTheme="minorEastAsia"/>
          <w:b/>
          <w:sz w:val="36"/>
          <w:szCs w:val="36"/>
        </w:rPr>
      </w:pPr>
    </w:p>
    <w:p w:rsidR="003B1392" w:rsidRDefault="003B1392">
      <w:pPr>
        <w:pStyle w:val="ac"/>
        <w:rPr>
          <w:rFonts w:asciiTheme="minorEastAsia" w:eastAsiaTheme="minorEastAsia" w:hAnsiTheme="minorEastAsia"/>
          <w:b/>
          <w:sz w:val="36"/>
        </w:rPr>
      </w:pPr>
    </w:p>
    <w:p w:rsidR="003B1392" w:rsidRDefault="00B9046F">
      <w:pPr>
        <w:pStyle w:val="ac"/>
        <w:ind w:left="2940"/>
        <w:rPr>
          <w:rFonts w:asciiTheme="minorEastAsia" w:eastAsiaTheme="minorEastAsia" w:hAnsiTheme="minorEastAsia" w:cs="Times New Roman"/>
          <w:b/>
          <w:kern w:val="0"/>
          <w:sz w:val="36"/>
          <w:szCs w:val="36"/>
        </w:rPr>
      </w:pPr>
      <w:r>
        <w:rPr>
          <w:rFonts w:asciiTheme="minorEastAsia" w:eastAsiaTheme="minorEastAsia" w:hAnsiTheme="minorEastAsia" w:cs="Times New Roman" w:hint="eastAsia"/>
          <w:b/>
          <w:kern w:val="0"/>
          <w:sz w:val="36"/>
          <w:szCs w:val="36"/>
        </w:rPr>
        <w:t>一、授  权  委  托  书</w:t>
      </w:r>
    </w:p>
    <w:p w:rsidR="003B1392" w:rsidRDefault="003B1392">
      <w:pPr>
        <w:pStyle w:val="ac"/>
        <w:rPr>
          <w:rFonts w:asciiTheme="minorEastAsia" w:eastAsiaTheme="minorEastAsia" w:hAnsiTheme="minorEastAsia"/>
          <w:b/>
          <w:sz w:val="36"/>
        </w:rPr>
      </w:pPr>
    </w:p>
    <w:p w:rsidR="003B1392" w:rsidRDefault="003B1392">
      <w:pPr>
        <w:pStyle w:val="ac"/>
        <w:rPr>
          <w:rFonts w:asciiTheme="minorEastAsia" w:eastAsiaTheme="minorEastAsia" w:hAnsiTheme="minorEastAsia"/>
          <w:sz w:val="28"/>
        </w:rPr>
      </w:pPr>
    </w:p>
    <w:p w:rsidR="003B1392" w:rsidRDefault="00B9046F">
      <w:pPr>
        <w:pStyle w:val="ac"/>
        <w:spacing w:line="480" w:lineRule="auto"/>
        <w:ind w:firstLine="420"/>
        <w:rPr>
          <w:rFonts w:asciiTheme="minorEastAsia" w:eastAsiaTheme="minorEastAsia" w:hAnsiTheme="minorEastAsia"/>
          <w:sz w:val="28"/>
        </w:rPr>
      </w:pPr>
      <w:r>
        <w:rPr>
          <w:rFonts w:asciiTheme="minorEastAsia" w:eastAsiaTheme="minorEastAsia" w:hAnsiTheme="minorEastAsia" w:hint="eastAsia"/>
          <w:sz w:val="28"/>
        </w:rPr>
        <w:t xml:space="preserve">  本授权委托书声明：我(姓名)系(投标人名称)的法定代表人，现授权委托我单位的(姓名)为我公司代理人。代理人在项目招投标活动中所签署的一切文件和处理与之有关的一切事务，我均予以承认。</w:t>
      </w:r>
    </w:p>
    <w:p w:rsidR="003B1392" w:rsidRDefault="00B9046F">
      <w:pPr>
        <w:pStyle w:val="ac"/>
        <w:spacing w:line="480" w:lineRule="auto"/>
        <w:ind w:firstLine="420"/>
        <w:rPr>
          <w:rFonts w:asciiTheme="minorEastAsia" w:eastAsiaTheme="minorEastAsia" w:hAnsiTheme="minorEastAsia"/>
          <w:sz w:val="28"/>
        </w:rPr>
      </w:pPr>
      <w:r>
        <w:rPr>
          <w:rFonts w:asciiTheme="minorEastAsia" w:eastAsiaTheme="minorEastAsia" w:hAnsiTheme="minorEastAsia" w:hint="eastAsia"/>
          <w:sz w:val="28"/>
        </w:rPr>
        <w:t>代理人无转委权。特此委托。</w:t>
      </w:r>
    </w:p>
    <w:p w:rsidR="003B1392" w:rsidRDefault="003B1392">
      <w:pPr>
        <w:pStyle w:val="ac"/>
        <w:spacing w:line="480" w:lineRule="auto"/>
        <w:ind w:firstLine="420"/>
        <w:rPr>
          <w:rFonts w:asciiTheme="minorEastAsia" w:eastAsiaTheme="minorEastAsia" w:hAnsiTheme="minorEastAsia"/>
          <w:sz w:val="28"/>
        </w:rPr>
      </w:pPr>
    </w:p>
    <w:p w:rsidR="003B1392" w:rsidRDefault="00B9046F">
      <w:pPr>
        <w:pStyle w:val="ac"/>
        <w:spacing w:line="480" w:lineRule="auto"/>
        <w:ind w:firstLineChars="1750" w:firstLine="4900"/>
        <w:rPr>
          <w:rFonts w:asciiTheme="minorEastAsia" w:eastAsiaTheme="minorEastAsia" w:hAnsiTheme="minorEastAsia"/>
          <w:sz w:val="28"/>
        </w:rPr>
      </w:pPr>
      <w:r>
        <w:rPr>
          <w:rFonts w:asciiTheme="minorEastAsia" w:eastAsiaTheme="minorEastAsia" w:hAnsiTheme="minorEastAsia" w:hint="eastAsia"/>
          <w:sz w:val="28"/>
        </w:rPr>
        <w:t>投标人：(盖章)</w:t>
      </w:r>
    </w:p>
    <w:p w:rsidR="003B1392" w:rsidRDefault="003B1392">
      <w:pPr>
        <w:pStyle w:val="ac"/>
        <w:spacing w:line="480" w:lineRule="auto"/>
        <w:rPr>
          <w:rFonts w:asciiTheme="minorEastAsia" w:eastAsiaTheme="minorEastAsia" w:hAnsiTheme="minorEastAsia"/>
          <w:sz w:val="28"/>
        </w:rPr>
      </w:pPr>
    </w:p>
    <w:p w:rsidR="003B1392" w:rsidRDefault="00B9046F">
      <w:pPr>
        <w:pStyle w:val="ac"/>
        <w:spacing w:line="480" w:lineRule="auto"/>
        <w:ind w:firstLineChars="1750" w:firstLine="4900"/>
        <w:rPr>
          <w:rFonts w:asciiTheme="minorEastAsia" w:eastAsiaTheme="minorEastAsia" w:hAnsiTheme="minorEastAsia"/>
          <w:sz w:val="28"/>
        </w:rPr>
      </w:pPr>
      <w:r>
        <w:rPr>
          <w:rFonts w:asciiTheme="minorEastAsia" w:eastAsiaTheme="minorEastAsia" w:hAnsiTheme="minorEastAsia" w:hint="eastAsia"/>
          <w:sz w:val="28"/>
        </w:rPr>
        <w:t>法定代表人：(签字并盖章)</w:t>
      </w:r>
    </w:p>
    <w:p w:rsidR="003B1392" w:rsidRDefault="003B1392">
      <w:pPr>
        <w:pStyle w:val="ac"/>
        <w:spacing w:line="480" w:lineRule="auto"/>
        <w:rPr>
          <w:rFonts w:asciiTheme="minorEastAsia" w:eastAsiaTheme="minorEastAsia" w:hAnsiTheme="minorEastAsia"/>
          <w:sz w:val="28"/>
        </w:rPr>
      </w:pPr>
    </w:p>
    <w:p w:rsidR="003B1392" w:rsidRDefault="00B9046F">
      <w:pPr>
        <w:pStyle w:val="ac"/>
        <w:spacing w:line="480" w:lineRule="auto"/>
        <w:ind w:right="1260" w:firstLineChars="1750" w:firstLine="4900"/>
        <w:rPr>
          <w:rFonts w:asciiTheme="minorEastAsia" w:eastAsiaTheme="minorEastAsia" w:hAnsiTheme="minorEastAsia"/>
          <w:sz w:val="28"/>
        </w:rPr>
      </w:pPr>
      <w:r>
        <w:rPr>
          <w:rFonts w:asciiTheme="minorEastAsia" w:eastAsiaTheme="minorEastAsia" w:hAnsiTheme="minorEastAsia" w:hint="eastAsia"/>
          <w:sz w:val="28"/>
        </w:rPr>
        <w:t>日期：   年    月   日</w:t>
      </w:r>
    </w:p>
    <w:p w:rsidR="003B1392" w:rsidRDefault="003B1392">
      <w:pPr>
        <w:pStyle w:val="ac"/>
        <w:spacing w:line="480" w:lineRule="auto"/>
        <w:ind w:firstLine="420"/>
        <w:rPr>
          <w:rFonts w:asciiTheme="minorEastAsia" w:eastAsiaTheme="minorEastAsia" w:hAnsiTheme="minorEastAsia"/>
          <w:sz w:val="28"/>
        </w:rPr>
      </w:pPr>
    </w:p>
    <w:p w:rsidR="003B1392" w:rsidRDefault="00B9046F">
      <w:pPr>
        <w:pStyle w:val="ac"/>
        <w:spacing w:line="480" w:lineRule="auto"/>
        <w:ind w:firstLine="420"/>
        <w:rPr>
          <w:rFonts w:asciiTheme="minorEastAsia" w:eastAsiaTheme="minorEastAsia" w:hAnsiTheme="minorEastAsia"/>
          <w:sz w:val="28"/>
        </w:rPr>
      </w:pPr>
      <w:r>
        <w:rPr>
          <w:rFonts w:asciiTheme="minorEastAsia" w:eastAsiaTheme="minorEastAsia" w:hAnsiTheme="minorEastAsia" w:hint="eastAsia"/>
          <w:sz w:val="28"/>
        </w:rPr>
        <w:t xml:space="preserve">代理人姓名：                                         </w:t>
      </w:r>
      <w:r>
        <w:rPr>
          <w:rFonts w:asciiTheme="minorEastAsia" w:eastAsiaTheme="minorEastAsia" w:hAnsiTheme="minorEastAsia" w:hint="eastAsia"/>
          <w:sz w:val="28"/>
          <w:szCs w:val="28"/>
        </w:rPr>
        <w:t>签字：</w:t>
      </w:r>
    </w:p>
    <w:p w:rsidR="003B1392" w:rsidRDefault="00B9046F">
      <w:pPr>
        <w:pStyle w:val="ac"/>
        <w:spacing w:line="480" w:lineRule="auto"/>
        <w:ind w:firstLineChars="150" w:firstLine="420"/>
        <w:rPr>
          <w:rFonts w:asciiTheme="minorEastAsia" w:eastAsiaTheme="minorEastAsia" w:hAnsiTheme="minorEastAsia"/>
          <w:sz w:val="28"/>
        </w:rPr>
      </w:pPr>
      <w:r>
        <w:rPr>
          <w:rFonts w:asciiTheme="minorEastAsia" w:eastAsiaTheme="minorEastAsia" w:hAnsiTheme="minorEastAsia" w:hint="eastAsia"/>
          <w:sz w:val="28"/>
        </w:rPr>
        <w:t>身份证复印件：</w:t>
      </w:r>
    </w:p>
    <w:p w:rsidR="003B1392" w:rsidRDefault="00B9046F">
      <w:pPr>
        <w:spacing w:line="500" w:lineRule="exact"/>
        <w:jc w:val="center"/>
        <w:rPr>
          <w:rFonts w:asciiTheme="minorEastAsia" w:eastAsiaTheme="minorEastAsia" w:hAnsiTheme="minorEastAsia"/>
        </w:rPr>
      </w:pPr>
      <w:r>
        <w:rPr>
          <w:rFonts w:asciiTheme="minorEastAsia" w:eastAsiaTheme="minorEastAsia" w:hAnsiTheme="minorEastAsia"/>
          <w:b/>
          <w:bCs/>
          <w:sz w:val="36"/>
        </w:rPr>
        <w:br w:type="page"/>
      </w:r>
      <w:r>
        <w:rPr>
          <w:rFonts w:asciiTheme="minorEastAsia" w:eastAsiaTheme="minorEastAsia" w:hAnsiTheme="minorEastAsia" w:hint="eastAsia"/>
          <w:b/>
          <w:sz w:val="36"/>
          <w:szCs w:val="36"/>
        </w:rPr>
        <w:t>二、承</w:t>
      </w:r>
      <w:r>
        <w:rPr>
          <w:rFonts w:asciiTheme="minorEastAsia" w:eastAsiaTheme="minorEastAsia" w:hAnsiTheme="minorEastAsia" w:hint="eastAsia"/>
          <w:b/>
          <w:sz w:val="32"/>
          <w:szCs w:val="32"/>
        </w:rPr>
        <w:t>诺书(无在建项目)</w:t>
      </w:r>
    </w:p>
    <w:p w:rsidR="003B1392" w:rsidRDefault="003B1392">
      <w:pPr>
        <w:spacing w:line="540" w:lineRule="exact"/>
        <w:rPr>
          <w:rFonts w:asciiTheme="minorEastAsia" w:eastAsiaTheme="minorEastAsia" w:hAnsiTheme="minorEastAsia"/>
        </w:rPr>
      </w:pPr>
    </w:p>
    <w:p w:rsidR="003B1392" w:rsidRDefault="00B9046F">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致：（招标人名称）</w:t>
      </w:r>
    </w:p>
    <w:p w:rsidR="003B1392" w:rsidRDefault="00B9046F">
      <w:pPr>
        <w:spacing w:line="540" w:lineRule="exact"/>
        <w:ind w:firstLine="480"/>
        <w:rPr>
          <w:rFonts w:asciiTheme="minorEastAsia" w:eastAsiaTheme="minorEastAsia" w:hAnsiTheme="minorEastAsia"/>
          <w:sz w:val="28"/>
        </w:rPr>
      </w:pPr>
      <w:r>
        <w:rPr>
          <w:rFonts w:asciiTheme="minorEastAsia" w:eastAsiaTheme="minorEastAsia" w:hAnsiTheme="minorEastAsia" w:hint="eastAsia"/>
          <w:sz w:val="28"/>
        </w:rPr>
        <w:t>我公司自愿参加贵单位（公司</w:t>
      </w:r>
      <w:r>
        <w:rPr>
          <w:rFonts w:asciiTheme="minorEastAsia" w:eastAsiaTheme="minorEastAsia" w:hAnsiTheme="minorEastAsia" w:hint="eastAsia"/>
          <w:sz w:val="28"/>
          <w:szCs w:val="28"/>
        </w:rPr>
        <w:t>）</w:t>
      </w:r>
      <w:r w:rsidR="00AA6FD6" w:rsidRPr="00AA6FD6">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rPr>
        <w:t>项目的投标，并接受对我公司的资格审查，我公司承诺：根据贵单位（公司）提出的资格审查合格条件标准和要求，本公司</w:t>
      </w:r>
      <w:r>
        <w:rPr>
          <w:rFonts w:asciiTheme="minorEastAsia" w:eastAsiaTheme="minorEastAsia" w:hAnsiTheme="minorEastAsia" w:hint="eastAsia"/>
          <w:sz w:val="28"/>
          <w:szCs w:val="28"/>
        </w:rPr>
        <w:t>没有因骗取中标或者严重违约以及发生重大工程质量、安全生产事故等问题，被有关部门暂停投标资格并在暂停期内，拟任项目经理无任何在建工程项目。</w:t>
      </w:r>
      <w:r>
        <w:rPr>
          <w:rFonts w:asciiTheme="minorEastAsia" w:eastAsiaTheme="minorEastAsia" w:hAnsiTheme="minorEastAsia" w:hint="eastAsia"/>
          <w:sz w:val="28"/>
        </w:rPr>
        <w:t>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rsidR="003B1392" w:rsidRDefault="003B1392">
      <w:pPr>
        <w:spacing w:line="540" w:lineRule="exact"/>
        <w:ind w:firstLine="480"/>
        <w:rPr>
          <w:rFonts w:asciiTheme="minorEastAsia" w:eastAsiaTheme="minorEastAsia" w:hAnsiTheme="minorEastAsia"/>
          <w:sz w:val="28"/>
        </w:rPr>
      </w:pPr>
    </w:p>
    <w:p w:rsidR="003B1392" w:rsidRDefault="003B1392">
      <w:pPr>
        <w:spacing w:line="540" w:lineRule="exact"/>
        <w:ind w:firstLine="480"/>
        <w:rPr>
          <w:rFonts w:asciiTheme="minorEastAsia" w:eastAsiaTheme="minorEastAsia" w:hAnsiTheme="minorEastAsia"/>
          <w:sz w:val="28"/>
          <w:szCs w:val="28"/>
        </w:rPr>
      </w:pPr>
    </w:p>
    <w:p w:rsidR="003B1392" w:rsidRDefault="00B9046F">
      <w:pPr>
        <w:pStyle w:val="ad"/>
        <w:widowControl/>
        <w:spacing w:line="540" w:lineRule="exact"/>
        <w:ind w:leftChars="2400" w:left="4800" w:firstLine="690"/>
        <w:rPr>
          <w:rFonts w:asciiTheme="minorEastAsia" w:eastAsiaTheme="minorEastAsia" w:hAnsiTheme="minorEastAsia"/>
          <w:sz w:val="28"/>
        </w:rPr>
      </w:pPr>
      <w:r>
        <w:rPr>
          <w:rFonts w:asciiTheme="minorEastAsia" w:eastAsiaTheme="minorEastAsia" w:hAnsiTheme="minorEastAsia" w:hint="eastAsia"/>
          <w:sz w:val="28"/>
        </w:rPr>
        <w:t xml:space="preserve"> 单位：（公章）</w:t>
      </w:r>
    </w:p>
    <w:p w:rsidR="003B1392" w:rsidRDefault="00B9046F">
      <w:pPr>
        <w:ind w:left="5600" w:hangingChars="2000" w:hanging="560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法定代表人签名：</w:t>
      </w:r>
    </w:p>
    <w:p w:rsidR="003B1392" w:rsidRDefault="003B1392">
      <w:pPr>
        <w:rPr>
          <w:rFonts w:asciiTheme="minorEastAsia" w:eastAsiaTheme="minorEastAsia" w:hAnsiTheme="minorEastAsia"/>
          <w:sz w:val="28"/>
          <w:szCs w:val="28"/>
        </w:rPr>
      </w:pPr>
    </w:p>
    <w:p w:rsidR="003B1392" w:rsidRDefault="00B9046F">
      <w:pPr>
        <w:ind w:firstLineChars="2000" w:firstLine="5600"/>
        <w:rPr>
          <w:rFonts w:asciiTheme="minorEastAsia" w:eastAsiaTheme="minorEastAsia" w:hAnsiTheme="minorEastAsia"/>
          <w:sz w:val="28"/>
          <w:szCs w:val="28"/>
        </w:rPr>
      </w:pPr>
      <w:r>
        <w:rPr>
          <w:rFonts w:asciiTheme="minorEastAsia" w:eastAsiaTheme="minorEastAsia" w:hAnsiTheme="minorEastAsia" w:hint="eastAsia"/>
          <w:sz w:val="28"/>
          <w:szCs w:val="28"/>
        </w:rPr>
        <w:t>项目经理签名：</w:t>
      </w:r>
    </w:p>
    <w:p w:rsidR="003B1392" w:rsidRDefault="003B1392">
      <w:pPr>
        <w:rPr>
          <w:rFonts w:asciiTheme="minorEastAsia" w:eastAsiaTheme="minorEastAsia" w:hAnsiTheme="minorEastAsia"/>
          <w:sz w:val="28"/>
          <w:szCs w:val="28"/>
        </w:rPr>
      </w:pPr>
    </w:p>
    <w:p w:rsidR="003B1392" w:rsidRDefault="00B9046F">
      <w:pPr>
        <w:ind w:firstLineChars="2200" w:firstLine="6160"/>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3B1392" w:rsidRDefault="003B1392">
      <w:pPr>
        <w:pStyle w:val="ad"/>
        <w:widowControl/>
        <w:spacing w:line="540" w:lineRule="exact"/>
        <w:jc w:val="center"/>
        <w:rPr>
          <w:rFonts w:asciiTheme="minorEastAsia" w:eastAsiaTheme="minorEastAsia" w:hAnsiTheme="minorEastAsia"/>
          <w:b/>
          <w:sz w:val="32"/>
          <w:szCs w:val="32"/>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B9046F">
      <w:pPr>
        <w:pStyle w:val="ad"/>
        <w:widowControl/>
        <w:spacing w:line="54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承 诺 书（渣土运输）</w:t>
      </w:r>
    </w:p>
    <w:p w:rsidR="003B1392" w:rsidRDefault="003B1392">
      <w:pPr>
        <w:spacing w:line="540" w:lineRule="exact"/>
        <w:rPr>
          <w:rFonts w:asciiTheme="minorEastAsia" w:eastAsiaTheme="minorEastAsia" w:hAnsiTheme="minorEastAsia"/>
        </w:rPr>
      </w:pPr>
    </w:p>
    <w:p w:rsidR="003B1392" w:rsidRDefault="003B1392">
      <w:pPr>
        <w:spacing w:line="540" w:lineRule="exact"/>
        <w:rPr>
          <w:rFonts w:asciiTheme="minorEastAsia" w:eastAsiaTheme="minorEastAsia" w:hAnsiTheme="minorEastAsia"/>
        </w:rPr>
      </w:pPr>
    </w:p>
    <w:p w:rsidR="003B1392" w:rsidRDefault="00B9046F">
      <w:pPr>
        <w:spacing w:line="5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致：（招标人名称）</w:t>
      </w:r>
    </w:p>
    <w:p w:rsidR="003B1392" w:rsidRDefault="00B9046F">
      <w:pPr>
        <w:spacing w:line="540" w:lineRule="exact"/>
        <w:ind w:firstLine="480"/>
        <w:rPr>
          <w:rFonts w:asciiTheme="minorEastAsia" w:eastAsiaTheme="minorEastAsia" w:hAnsiTheme="minorEastAsia"/>
          <w:sz w:val="28"/>
          <w:szCs w:val="28"/>
        </w:rPr>
      </w:pPr>
      <w:r>
        <w:rPr>
          <w:rFonts w:asciiTheme="minorEastAsia" w:eastAsiaTheme="minorEastAsia" w:hAnsiTheme="minorEastAsia" w:hint="eastAsia"/>
          <w:sz w:val="28"/>
        </w:rPr>
        <w:t>我公司自愿参加贵单位（公司</w:t>
      </w:r>
      <w:r>
        <w:rPr>
          <w:rFonts w:asciiTheme="minorEastAsia" w:eastAsiaTheme="minorEastAsia" w:hAnsiTheme="minorEastAsia" w:hint="eastAsia"/>
          <w:sz w:val="28"/>
          <w:szCs w:val="28"/>
        </w:rPr>
        <w:t>）</w:t>
      </w:r>
      <w:r w:rsidR="00AA6FD6" w:rsidRPr="00AA6FD6">
        <w:rPr>
          <w:rFonts w:asciiTheme="minorEastAsia" w:eastAsiaTheme="minorEastAsia" w:hAnsiTheme="minorEastAsia" w:hint="eastAsia"/>
          <w:sz w:val="28"/>
          <w:szCs w:val="28"/>
          <w:u w:val="single"/>
        </w:rPr>
        <w:t xml:space="preserve">    </w:t>
      </w:r>
      <w:r w:rsidR="00AA6FD6">
        <w:rPr>
          <w:rFonts w:asciiTheme="minorEastAsia" w:eastAsiaTheme="minorEastAsia" w:hAnsiTheme="minorEastAsia" w:hint="eastAsia"/>
          <w:sz w:val="28"/>
          <w:szCs w:val="28"/>
          <w:u w:val="single"/>
        </w:rPr>
        <w:t xml:space="preserve">   </w:t>
      </w:r>
      <w:r w:rsidR="00AA6FD6" w:rsidRPr="00AA6FD6">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rPr>
        <w:t>项目的投标，并接受对我公司的资格审查，我公司承诺：根据贵单位（公司）提出的资格审查合格条件标准和要求，我公司将选择已经取得城管部门核发的《渣土运输车辆许可证》、公安部门核发的《渣土运输车辆交通安全证》和《渣土运输车辆通行证》三证齐全的运输企业负责渣土外运。如我公司未遵守以上承诺，贵公司可以拒绝我公司投标，如已中标，凡从事本工程渣土外运的车辆被城管和公安交巡警部门查处的，我公司愿意接受建设行政主管部门做出的任何处理。</w:t>
      </w:r>
    </w:p>
    <w:p w:rsidR="003B1392" w:rsidRDefault="003B1392">
      <w:pPr>
        <w:spacing w:line="540" w:lineRule="exact"/>
        <w:ind w:firstLine="480"/>
        <w:rPr>
          <w:rFonts w:asciiTheme="minorEastAsia" w:eastAsiaTheme="minorEastAsia" w:hAnsiTheme="minorEastAsia"/>
          <w:sz w:val="28"/>
          <w:szCs w:val="28"/>
        </w:rPr>
      </w:pPr>
    </w:p>
    <w:p w:rsidR="003B1392" w:rsidRDefault="003B1392">
      <w:pPr>
        <w:spacing w:line="540" w:lineRule="exact"/>
        <w:ind w:firstLine="480"/>
        <w:rPr>
          <w:rFonts w:asciiTheme="minorEastAsia" w:eastAsiaTheme="minorEastAsia" w:hAnsiTheme="minorEastAsia"/>
          <w:sz w:val="28"/>
          <w:szCs w:val="28"/>
        </w:rPr>
      </w:pPr>
    </w:p>
    <w:p w:rsidR="003B1392" w:rsidRDefault="003B1392">
      <w:pPr>
        <w:spacing w:line="540" w:lineRule="exact"/>
        <w:ind w:firstLine="480"/>
        <w:rPr>
          <w:rFonts w:asciiTheme="minorEastAsia" w:eastAsiaTheme="minorEastAsia" w:hAnsiTheme="minorEastAsia"/>
          <w:sz w:val="28"/>
          <w:szCs w:val="28"/>
        </w:rPr>
      </w:pPr>
    </w:p>
    <w:p w:rsidR="003B1392" w:rsidRDefault="00B9046F">
      <w:pPr>
        <w:pStyle w:val="ad"/>
        <w:widowControl/>
        <w:spacing w:line="540" w:lineRule="exact"/>
        <w:ind w:left="6020" w:hangingChars="2150" w:hanging="6020"/>
        <w:jc w:val="center"/>
        <w:rPr>
          <w:rFonts w:asciiTheme="minorEastAsia" w:eastAsiaTheme="minorEastAsia" w:hAnsiTheme="minorEastAsia"/>
          <w:sz w:val="28"/>
        </w:rPr>
      </w:pPr>
      <w:r>
        <w:rPr>
          <w:rFonts w:asciiTheme="minorEastAsia" w:eastAsiaTheme="minorEastAsia" w:hAnsiTheme="minorEastAsia" w:hint="eastAsia"/>
          <w:sz w:val="28"/>
        </w:rPr>
        <w:t xml:space="preserve">                     单位：（公章）</w:t>
      </w:r>
    </w:p>
    <w:p w:rsidR="003B1392" w:rsidRDefault="003B1392">
      <w:pPr>
        <w:rPr>
          <w:rFonts w:asciiTheme="minorEastAsia" w:eastAsiaTheme="minorEastAsia" w:hAnsiTheme="minorEastAsia"/>
          <w:kern w:val="2"/>
          <w:sz w:val="24"/>
        </w:rPr>
      </w:pPr>
    </w:p>
    <w:p w:rsidR="003B1392" w:rsidRDefault="003B1392">
      <w:pPr>
        <w:rPr>
          <w:rFonts w:asciiTheme="minorEastAsia" w:eastAsiaTheme="minorEastAsia" w:hAnsiTheme="minorEastAsia"/>
          <w:kern w:val="2"/>
          <w:sz w:val="24"/>
        </w:rPr>
      </w:pPr>
    </w:p>
    <w:p w:rsidR="003B1392" w:rsidRDefault="003B1392">
      <w:pPr>
        <w:rPr>
          <w:rFonts w:asciiTheme="minorEastAsia" w:eastAsiaTheme="minorEastAsia" w:hAnsiTheme="minorEastAsia"/>
          <w:kern w:val="2"/>
          <w:sz w:val="24"/>
        </w:rPr>
      </w:pPr>
    </w:p>
    <w:p w:rsidR="003B1392" w:rsidRDefault="003B1392">
      <w:pPr>
        <w:rPr>
          <w:rFonts w:asciiTheme="minorEastAsia" w:eastAsiaTheme="minorEastAsia" w:hAnsiTheme="minorEastAsia"/>
          <w:kern w:val="2"/>
          <w:sz w:val="24"/>
        </w:rPr>
      </w:pPr>
    </w:p>
    <w:p w:rsidR="003B1392" w:rsidRDefault="003B1392">
      <w:pPr>
        <w:rPr>
          <w:rFonts w:asciiTheme="minorEastAsia" w:eastAsiaTheme="minorEastAsia" w:hAnsiTheme="minorEastAsia"/>
          <w:kern w:val="2"/>
          <w:sz w:val="24"/>
        </w:rPr>
      </w:pPr>
    </w:p>
    <w:p w:rsidR="003B1392" w:rsidRDefault="003B1392">
      <w:pPr>
        <w:rPr>
          <w:rFonts w:asciiTheme="minorEastAsia" w:eastAsiaTheme="minorEastAsia" w:hAnsiTheme="minorEastAsia"/>
          <w:kern w:val="2"/>
          <w:sz w:val="24"/>
        </w:rPr>
      </w:pPr>
    </w:p>
    <w:p w:rsidR="003B1392" w:rsidRDefault="003B1392">
      <w:pPr>
        <w:rPr>
          <w:rFonts w:asciiTheme="minorEastAsia" w:eastAsiaTheme="minorEastAsia" w:hAnsiTheme="minorEastAsia"/>
          <w:kern w:val="2"/>
          <w:sz w:val="24"/>
        </w:rPr>
      </w:pPr>
    </w:p>
    <w:p w:rsidR="003B1392" w:rsidRDefault="003B1392">
      <w:pPr>
        <w:rPr>
          <w:rFonts w:asciiTheme="minorEastAsia" w:eastAsiaTheme="minorEastAsia" w:hAnsiTheme="minorEastAsia"/>
          <w:kern w:val="2"/>
          <w:sz w:val="24"/>
        </w:rPr>
      </w:pPr>
    </w:p>
    <w:p w:rsidR="003B1392" w:rsidRDefault="003B1392">
      <w:pPr>
        <w:rPr>
          <w:rFonts w:asciiTheme="minorEastAsia" w:eastAsiaTheme="minorEastAsia" w:hAnsiTheme="minorEastAsia"/>
          <w:kern w:val="2"/>
          <w:sz w:val="24"/>
        </w:rPr>
      </w:pPr>
    </w:p>
    <w:p w:rsidR="003B1392" w:rsidRDefault="00B9046F">
      <w:pPr>
        <w:pStyle w:val="ad"/>
        <w:widowControl/>
        <w:spacing w:line="540" w:lineRule="exact"/>
        <w:jc w:val="center"/>
        <w:rPr>
          <w:rFonts w:asciiTheme="minorEastAsia" w:eastAsiaTheme="minorEastAsia" w:hAnsiTheme="minorEastAsia"/>
          <w:b/>
          <w:sz w:val="36"/>
          <w:szCs w:val="36"/>
        </w:rPr>
      </w:pPr>
      <w:r>
        <w:rPr>
          <w:rFonts w:asciiTheme="minorEastAsia" w:eastAsiaTheme="minorEastAsia" w:hAnsiTheme="minorEastAsia"/>
          <w:b/>
          <w:sz w:val="32"/>
          <w:szCs w:val="32"/>
        </w:rPr>
        <w:br w:type="page"/>
      </w:r>
      <w:r>
        <w:rPr>
          <w:rFonts w:asciiTheme="minorEastAsia" w:eastAsiaTheme="minorEastAsia" w:hAnsiTheme="minorEastAsia" w:hint="eastAsia"/>
          <w:b/>
          <w:sz w:val="36"/>
          <w:szCs w:val="36"/>
        </w:rPr>
        <w:t>三、承诺书（资格审查材料真实性）</w:t>
      </w:r>
    </w:p>
    <w:p w:rsidR="003B1392" w:rsidRDefault="003B1392">
      <w:pPr>
        <w:spacing w:line="540" w:lineRule="exact"/>
        <w:rPr>
          <w:rFonts w:asciiTheme="minorEastAsia" w:eastAsiaTheme="minorEastAsia" w:hAnsiTheme="minorEastAsia"/>
        </w:rPr>
      </w:pPr>
    </w:p>
    <w:p w:rsidR="003B1392" w:rsidRDefault="003B1392">
      <w:pPr>
        <w:spacing w:line="540" w:lineRule="exact"/>
        <w:rPr>
          <w:rFonts w:asciiTheme="minorEastAsia" w:eastAsiaTheme="minorEastAsia" w:hAnsiTheme="minorEastAsia"/>
        </w:rPr>
      </w:pPr>
    </w:p>
    <w:p w:rsidR="003B1392" w:rsidRDefault="00B9046F">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致：（招标人名称）</w:t>
      </w:r>
    </w:p>
    <w:p w:rsidR="003B1392" w:rsidRDefault="00B9046F" w:rsidP="003B1392">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rPr>
        <w:t>我公司自愿参加贵单位（公司</w:t>
      </w:r>
      <w:r>
        <w:rPr>
          <w:rFonts w:asciiTheme="minorEastAsia" w:eastAsiaTheme="minorEastAsia" w:hAnsiTheme="minorEastAsia" w:hint="eastAsia"/>
          <w:sz w:val="28"/>
          <w:szCs w:val="28"/>
        </w:rPr>
        <w:t>）</w:t>
      </w:r>
      <w:r w:rsidR="00AA6FD6" w:rsidRPr="00AA6FD6">
        <w:rPr>
          <w:rFonts w:asciiTheme="minorEastAsia" w:eastAsiaTheme="minorEastAsia" w:hAnsiTheme="minorEastAsia" w:hint="eastAsia"/>
          <w:sz w:val="28"/>
          <w:szCs w:val="28"/>
          <w:u w:val="single"/>
        </w:rPr>
        <w:t xml:space="preserve">    </w:t>
      </w:r>
      <w:r w:rsidR="00AA6FD6">
        <w:rPr>
          <w:rFonts w:asciiTheme="minorEastAsia" w:eastAsiaTheme="minorEastAsia" w:hAnsiTheme="minorEastAsia" w:hint="eastAsia"/>
          <w:sz w:val="28"/>
          <w:szCs w:val="28"/>
          <w:u w:val="single"/>
        </w:rPr>
        <w:t xml:space="preserve">    </w:t>
      </w:r>
      <w:r w:rsidR="00AA6FD6" w:rsidRPr="00AA6FD6">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rPr>
        <w:t>（工程名称）的投标，并接受对我公司的资格审查，我公司承诺：根据贵单位（公司）提出的资格审查合格条件标准和要求，本公司</w:t>
      </w:r>
      <w:r>
        <w:rPr>
          <w:rFonts w:asciiTheme="minorEastAsia" w:eastAsiaTheme="minorEastAsia" w:hAnsiTheme="minorEastAsia" w:hint="eastAsia"/>
          <w:sz w:val="28"/>
          <w:szCs w:val="28"/>
        </w:rPr>
        <w:t>没有因骗取中标或者严重违约以及发生重大工程质量、安全生产事故等问题，被有关部门暂停投标资格并在暂停期内。</w:t>
      </w:r>
      <w:r>
        <w:rPr>
          <w:rFonts w:asciiTheme="minorEastAsia" w:eastAsiaTheme="minorEastAsia" w:hAnsiTheme="minorEastAsia" w:hint="eastAsia"/>
          <w:sz w:val="28"/>
        </w:rPr>
        <w:t>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rsidR="003B1392" w:rsidRDefault="003B1392">
      <w:pPr>
        <w:ind w:left="5040" w:hangingChars="1800" w:hanging="5040"/>
        <w:rPr>
          <w:rFonts w:asciiTheme="minorEastAsia" w:eastAsiaTheme="minorEastAsia" w:hAnsiTheme="minorEastAsia"/>
          <w:sz w:val="28"/>
          <w:szCs w:val="28"/>
        </w:rPr>
      </w:pPr>
    </w:p>
    <w:p w:rsidR="003B1392" w:rsidRDefault="003B1392">
      <w:pPr>
        <w:ind w:left="5040" w:hangingChars="1800" w:hanging="5040"/>
        <w:rPr>
          <w:rFonts w:asciiTheme="minorEastAsia" w:eastAsiaTheme="minorEastAsia" w:hAnsiTheme="minorEastAsia"/>
          <w:sz w:val="28"/>
          <w:szCs w:val="28"/>
        </w:rPr>
      </w:pPr>
    </w:p>
    <w:p w:rsidR="003B1392" w:rsidRDefault="003B1392">
      <w:pPr>
        <w:ind w:left="5040" w:hangingChars="1800" w:hanging="5040"/>
        <w:rPr>
          <w:rFonts w:asciiTheme="minorEastAsia" w:eastAsiaTheme="minorEastAsia" w:hAnsiTheme="minorEastAsia"/>
          <w:sz w:val="28"/>
          <w:szCs w:val="28"/>
        </w:rPr>
      </w:pPr>
    </w:p>
    <w:p w:rsidR="003B1392" w:rsidRDefault="00B9046F">
      <w:pPr>
        <w:ind w:leftChars="1800" w:left="3600" w:firstLineChars="600" w:firstLine="1680"/>
        <w:rPr>
          <w:rFonts w:asciiTheme="minorEastAsia" w:eastAsiaTheme="minorEastAsia" w:hAnsiTheme="minorEastAsia"/>
          <w:sz w:val="28"/>
          <w:szCs w:val="28"/>
        </w:rPr>
      </w:pPr>
      <w:r>
        <w:rPr>
          <w:rFonts w:asciiTheme="minorEastAsia" w:eastAsiaTheme="minorEastAsia" w:hAnsiTheme="minorEastAsia" w:hint="eastAsia"/>
          <w:sz w:val="28"/>
          <w:szCs w:val="28"/>
        </w:rPr>
        <w:t>单位：（公章）</w:t>
      </w:r>
    </w:p>
    <w:p w:rsidR="003B1392" w:rsidRDefault="003B1392">
      <w:pPr>
        <w:ind w:left="5040" w:hangingChars="1800" w:hanging="5040"/>
        <w:rPr>
          <w:rFonts w:asciiTheme="minorEastAsia" w:eastAsiaTheme="minorEastAsia" w:hAnsiTheme="minorEastAsia"/>
          <w:sz w:val="28"/>
          <w:szCs w:val="28"/>
        </w:rPr>
      </w:pPr>
    </w:p>
    <w:p w:rsidR="003B1392" w:rsidRDefault="00B9046F">
      <w:pPr>
        <w:ind w:left="5320" w:hangingChars="1900" w:hanging="53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法定代表人签名：</w:t>
      </w:r>
    </w:p>
    <w:p w:rsidR="003B1392" w:rsidRDefault="003B1392">
      <w:pPr>
        <w:rPr>
          <w:rFonts w:asciiTheme="minorEastAsia" w:eastAsiaTheme="minorEastAsia" w:hAnsiTheme="minorEastAsia"/>
          <w:sz w:val="28"/>
          <w:szCs w:val="28"/>
        </w:rPr>
      </w:pPr>
    </w:p>
    <w:p w:rsidR="003B1392" w:rsidRDefault="003B1392">
      <w:pPr>
        <w:rPr>
          <w:rFonts w:asciiTheme="minorEastAsia" w:eastAsiaTheme="minorEastAsia" w:hAnsiTheme="minorEastAsia"/>
          <w:sz w:val="28"/>
          <w:szCs w:val="28"/>
        </w:rPr>
      </w:pPr>
    </w:p>
    <w:p w:rsidR="003B1392" w:rsidRDefault="003B1392">
      <w:pPr>
        <w:rPr>
          <w:rFonts w:asciiTheme="minorEastAsia" w:eastAsiaTheme="minorEastAsia" w:hAnsiTheme="minorEastAsia"/>
          <w:sz w:val="28"/>
          <w:szCs w:val="28"/>
        </w:rPr>
      </w:pPr>
    </w:p>
    <w:p w:rsidR="003B1392" w:rsidRDefault="00B9046F">
      <w:pPr>
        <w:spacing w:line="500" w:lineRule="exact"/>
        <w:jc w:val="center"/>
        <w:rPr>
          <w:rFonts w:asciiTheme="minorEastAsia" w:eastAsiaTheme="minorEastAsia" w:hAnsiTheme="minorEastAsia"/>
          <w:sz w:val="28"/>
        </w:rPr>
      </w:pPr>
      <w:r>
        <w:rPr>
          <w:rFonts w:asciiTheme="minorEastAsia" w:eastAsiaTheme="minorEastAsia" w:hAnsiTheme="minorEastAsia" w:hint="eastAsia"/>
          <w:sz w:val="28"/>
          <w:szCs w:val="28"/>
        </w:rPr>
        <w:t xml:space="preserve">                                                    年   月   日</w:t>
      </w:r>
    </w:p>
    <w:p w:rsidR="003B1392" w:rsidRDefault="00B9046F">
      <w:pPr>
        <w:pStyle w:val="ac"/>
        <w:snapToGrid w:val="0"/>
        <w:spacing w:line="300" w:lineRule="auto"/>
        <w:jc w:val="center"/>
        <w:rPr>
          <w:rFonts w:asciiTheme="minorEastAsia" w:eastAsiaTheme="minorEastAsia" w:hAnsiTheme="minorEastAsia" w:cs="Times New Roman"/>
          <w:snapToGrid w:val="0"/>
          <w:kern w:val="0"/>
          <w:sz w:val="44"/>
          <w:szCs w:val="44"/>
        </w:rPr>
      </w:pPr>
      <w:r>
        <w:rPr>
          <w:rFonts w:asciiTheme="minorEastAsia" w:eastAsiaTheme="minorEastAsia" w:hAnsiTheme="minorEastAsia" w:cs="Times New Roman"/>
          <w:kern w:val="0"/>
          <w:sz w:val="28"/>
          <w:szCs w:val="28"/>
        </w:rPr>
        <w:br w:type="page"/>
      </w:r>
      <w:r>
        <w:rPr>
          <w:rFonts w:asciiTheme="minorEastAsia" w:eastAsiaTheme="minorEastAsia" w:hAnsiTheme="minorEastAsia" w:cs="Times New Roman" w:hint="eastAsia"/>
          <w:snapToGrid w:val="0"/>
          <w:kern w:val="0"/>
          <w:sz w:val="44"/>
          <w:szCs w:val="44"/>
        </w:rPr>
        <w:t>第六章  商务文件（格式）</w:t>
      </w:r>
    </w:p>
    <w:p w:rsidR="003B1392" w:rsidRDefault="003B1392">
      <w:pPr>
        <w:pStyle w:val="ac"/>
        <w:jc w:val="center"/>
        <w:rPr>
          <w:rFonts w:asciiTheme="minorEastAsia" w:eastAsiaTheme="minorEastAsia" w:hAnsiTheme="minorEastAsia"/>
          <w:sz w:val="32"/>
        </w:rPr>
      </w:pPr>
    </w:p>
    <w:p w:rsidR="003B1392" w:rsidRDefault="00B9046F">
      <w:pPr>
        <w:pStyle w:val="ac"/>
        <w:jc w:val="center"/>
        <w:rPr>
          <w:rFonts w:asciiTheme="minorEastAsia" w:eastAsiaTheme="minorEastAsia" w:hAnsiTheme="minorEastAsia"/>
          <w:sz w:val="32"/>
        </w:rPr>
      </w:pPr>
      <w:r>
        <w:rPr>
          <w:rFonts w:asciiTheme="minorEastAsia" w:eastAsiaTheme="minorEastAsia" w:hAnsiTheme="minorEastAsia" w:hint="eastAsia"/>
          <w:sz w:val="32"/>
        </w:rPr>
        <w:t>1、投标承诺函</w:t>
      </w:r>
    </w:p>
    <w:p w:rsidR="003B1392" w:rsidRDefault="003B1392">
      <w:pPr>
        <w:pStyle w:val="ac"/>
        <w:spacing w:line="360" w:lineRule="exact"/>
        <w:rPr>
          <w:rFonts w:asciiTheme="minorEastAsia" w:eastAsiaTheme="minorEastAsia" w:hAnsiTheme="minorEastAsia"/>
        </w:rPr>
      </w:pPr>
    </w:p>
    <w:p w:rsidR="003B1392" w:rsidRDefault="00B9046F">
      <w:pPr>
        <w:pStyle w:val="ac"/>
        <w:spacing w:line="360" w:lineRule="exact"/>
        <w:rPr>
          <w:rFonts w:asciiTheme="minorEastAsia" w:eastAsiaTheme="minorEastAsia" w:hAnsiTheme="minorEastAsia"/>
          <w:u w:val="single"/>
        </w:rPr>
      </w:pPr>
      <w:r>
        <w:rPr>
          <w:rFonts w:asciiTheme="minorEastAsia" w:eastAsiaTheme="minorEastAsia" w:hAnsiTheme="minorEastAsia" w:hint="eastAsia"/>
        </w:rPr>
        <w:t>招标人：</w:t>
      </w:r>
    </w:p>
    <w:p w:rsidR="003B1392" w:rsidRDefault="00B9046F">
      <w:pPr>
        <w:pStyle w:val="ac"/>
        <w:spacing w:line="360" w:lineRule="exact"/>
        <w:ind w:firstLineChars="171" w:firstLine="359"/>
        <w:rPr>
          <w:rFonts w:asciiTheme="minorEastAsia" w:eastAsiaTheme="minorEastAsia" w:hAnsiTheme="minorEastAsia"/>
        </w:rPr>
      </w:pPr>
      <w:r>
        <w:rPr>
          <w:rFonts w:asciiTheme="minorEastAsia" w:eastAsiaTheme="minorEastAsia" w:hAnsiTheme="minorEastAsia" w:hint="eastAsia"/>
        </w:rPr>
        <w:t>1、根据已收到的工程的招标文件，遵照《房屋建筑和市政基础设施工程施工招标投标管理办法》的规定，我单位经考察现场和研究上述工程招标文件的投标须知、合同条件、技术规范、图纸、工程量清单和其他有关文件后，我方愿以人民币 元的总价及投标单价，按上述合同条件、技术规范、图纸、工程量清单的条件承包上述工程的施工、竣工和保修。</w:t>
      </w:r>
    </w:p>
    <w:p w:rsidR="003B1392" w:rsidRDefault="00B9046F">
      <w:pPr>
        <w:pStyle w:val="ac"/>
        <w:spacing w:line="360" w:lineRule="exact"/>
        <w:ind w:firstLineChars="171" w:firstLine="359"/>
        <w:rPr>
          <w:rFonts w:asciiTheme="minorEastAsia" w:eastAsiaTheme="minorEastAsia" w:hAnsiTheme="minorEastAsia"/>
        </w:rPr>
      </w:pPr>
      <w:r>
        <w:rPr>
          <w:rFonts w:asciiTheme="minorEastAsia" w:eastAsiaTheme="minorEastAsia" w:hAnsiTheme="minorEastAsia" w:hint="eastAsia"/>
        </w:rPr>
        <w:t>2、一旦我方中标，我方保证在年 月日开工，年 月 日竣工，即天(日历日)内竣工并移交整个工程，同时质量达到。</w:t>
      </w:r>
    </w:p>
    <w:p w:rsidR="003B1392" w:rsidRDefault="00B9046F">
      <w:pPr>
        <w:pStyle w:val="ac"/>
        <w:spacing w:line="360" w:lineRule="exact"/>
        <w:ind w:firstLineChars="171" w:firstLine="359"/>
        <w:rPr>
          <w:rFonts w:asciiTheme="minorEastAsia" w:eastAsiaTheme="minorEastAsia" w:hAnsiTheme="minorEastAsia"/>
        </w:rPr>
      </w:pPr>
      <w:r>
        <w:rPr>
          <w:rFonts w:asciiTheme="minorEastAsia" w:eastAsiaTheme="minorEastAsia" w:hAnsiTheme="minorEastAsia" w:hint="eastAsia"/>
        </w:rPr>
        <w:t>3、我方同意所递交的投标文件在“投标须知”前附表规定的投标有效期内有效，在此期间内我方的投标有可能中标，我方将受此约束。</w:t>
      </w:r>
    </w:p>
    <w:p w:rsidR="003B1392" w:rsidRDefault="00B9046F">
      <w:pPr>
        <w:pStyle w:val="ac"/>
        <w:spacing w:line="360" w:lineRule="exact"/>
        <w:ind w:firstLineChars="171" w:firstLine="359"/>
        <w:rPr>
          <w:rFonts w:asciiTheme="minorEastAsia" w:eastAsiaTheme="minorEastAsia" w:hAnsiTheme="minorEastAsia"/>
        </w:rPr>
      </w:pPr>
      <w:r>
        <w:rPr>
          <w:rFonts w:asciiTheme="minorEastAsia" w:eastAsiaTheme="minorEastAsia" w:hAnsiTheme="minorEastAsia" w:hint="eastAsia"/>
        </w:rPr>
        <w:t>4、你方的招标文件、中标通知书和本投标文件将构成约束我们双方的合同</w:t>
      </w:r>
    </w:p>
    <w:p w:rsidR="003B1392" w:rsidRDefault="00B9046F">
      <w:pPr>
        <w:pStyle w:val="ac"/>
        <w:spacing w:line="360" w:lineRule="exact"/>
        <w:ind w:firstLineChars="171" w:firstLine="359"/>
        <w:rPr>
          <w:rFonts w:asciiTheme="minorEastAsia" w:eastAsiaTheme="minorEastAsia" w:hAnsiTheme="minorEastAsia"/>
        </w:rPr>
      </w:pPr>
      <w:r>
        <w:rPr>
          <w:rFonts w:asciiTheme="minorEastAsia" w:eastAsiaTheme="minorEastAsia" w:hAnsiTheme="minorEastAsia" w:hint="eastAsia"/>
        </w:rPr>
        <w:t>5、我方承诺为本工程投入的项目经理在手工程符合扬州</w:t>
      </w:r>
      <w:proofErr w:type="gramStart"/>
      <w:r>
        <w:rPr>
          <w:rFonts w:asciiTheme="minorEastAsia" w:eastAsiaTheme="minorEastAsia" w:hAnsiTheme="minorEastAsia" w:hint="eastAsia"/>
        </w:rPr>
        <w:t>市项目</w:t>
      </w:r>
      <w:proofErr w:type="gramEnd"/>
      <w:r>
        <w:rPr>
          <w:rFonts w:asciiTheme="minorEastAsia" w:eastAsiaTheme="minorEastAsia" w:hAnsiTheme="minorEastAsia" w:hint="eastAsia"/>
        </w:rPr>
        <w:t>经理管理的相关条款规定，所报的项目经理业绩均为真实业绩，如有虚假，我方愿接受招标投标管理部门及业主的相关处罚，并记入企业的诚信管理档案。</w:t>
      </w:r>
    </w:p>
    <w:p w:rsidR="003B1392" w:rsidRDefault="00B9046F">
      <w:pPr>
        <w:pStyle w:val="000"/>
        <w:spacing w:line="440" w:lineRule="exact"/>
        <w:rPr>
          <w:rFonts w:asciiTheme="minorEastAsia" w:eastAsiaTheme="minorEastAsia" w:hAnsiTheme="minorEastAsia"/>
        </w:rPr>
      </w:pPr>
      <w:r>
        <w:rPr>
          <w:rFonts w:asciiTheme="minorEastAsia" w:eastAsiaTheme="minorEastAsia" w:hAnsiTheme="minorEastAsia" w:cs="Courier New" w:hint="eastAsia"/>
          <w:kern w:val="2"/>
          <w:sz w:val="21"/>
          <w:szCs w:val="21"/>
        </w:rPr>
        <w:t xml:space="preserve">   6、我方承诺施工中按投标报价时明确的材料、设备的品牌、型号及规格采购供货，绝不偷工减料，采用假冒伪劣或以次充好的材料及设备。施工过程中，如经你方发现我方采用假冒伪劣或以次充好的材料及设备，我方接受1万元/次的处罚，同时，我方立即整改，如2日内我方未整改到位，你方有权解除与我方的合同。</w:t>
      </w:r>
    </w:p>
    <w:p w:rsidR="003B1392" w:rsidRDefault="003B1392">
      <w:pPr>
        <w:pStyle w:val="ac"/>
        <w:spacing w:line="360" w:lineRule="exact"/>
        <w:ind w:firstLineChars="171" w:firstLine="359"/>
        <w:rPr>
          <w:rFonts w:asciiTheme="minorEastAsia" w:eastAsiaTheme="minorEastAsia" w:hAnsiTheme="minorEastAsia"/>
        </w:rPr>
      </w:pPr>
    </w:p>
    <w:p w:rsidR="003B1392" w:rsidRDefault="00B9046F">
      <w:pPr>
        <w:pStyle w:val="ac"/>
        <w:spacing w:line="360" w:lineRule="exact"/>
        <w:ind w:firstLineChars="171" w:firstLine="359"/>
        <w:rPr>
          <w:rFonts w:asciiTheme="minorEastAsia" w:eastAsiaTheme="minorEastAsia" w:hAnsiTheme="minorEastAsia"/>
        </w:rPr>
      </w:pPr>
      <w:r>
        <w:rPr>
          <w:rFonts w:asciiTheme="minorEastAsia" w:eastAsiaTheme="minorEastAsia" w:hAnsiTheme="minorEastAsia" w:hint="eastAsia"/>
        </w:rPr>
        <w:t>投标人：(盖章)</w:t>
      </w:r>
    </w:p>
    <w:p w:rsidR="003B1392" w:rsidRDefault="00B9046F">
      <w:pPr>
        <w:pStyle w:val="ac"/>
        <w:spacing w:line="360" w:lineRule="exact"/>
        <w:ind w:firstLineChars="171" w:firstLine="359"/>
        <w:rPr>
          <w:rFonts w:asciiTheme="minorEastAsia" w:eastAsiaTheme="minorEastAsia" w:hAnsiTheme="minorEastAsia"/>
        </w:rPr>
      </w:pPr>
      <w:r>
        <w:rPr>
          <w:rFonts w:asciiTheme="minorEastAsia" w:eastAsiaTheme="minorEastAsia" w:hAnsiTheme="minorEastAsia" w:hint="eastAsia"/>
        </w:rPr>
        <w:t>单位地址：</w:t>
      </w:r>
    </w:p>
    <w:p w:rsidR="003B1392" w:rsidRDefault="00B9046F">
      <w:pPr>
        <w:pStyle w:val="ac"/>
        <w:spacing w:line="360" w:lineRule="exact"/>
        <w:ind w:firstLineChars="171" w:firstLine="359"/>
        <w:rPr>
          <w:rFonts w:asciiTheme="minorEastAsia" w:eastAsiaTheme="minorEastAsia" w:hAnsiTheme="minorEastAsia"/>
        </w:rPr>
      </w:pPr>
      <w:r>
        <w:rPr>
          <w:rFonts w:asciiTheme="minorEastAsia" w:eastAsiaTheme="minorEastAsia" w:hAnsiTheme="minorEastAsia" w:hint="eastAsia"/>
        </w:rPr>
        <w:t>法定代表人或委托代理人：(盖章)</w:t>
      </w:r>
    </w:p>
    <w:p w:rsidR="003B1392" w:rsidRDefault="00B9046F">
      <w:pPr>
        <w:pStyle w:val="ac"/>
        <w:spacing w:line="360" w:lineRule="exact"/>
        <w:ind w:firstLineChars="171" w:firstLine="359"/>
        <w:rPr>
          <w:rFonts w:asciiTheme="minorEastAsia" w:eastAsiaTheme="minorEastAsia" w:hAnsiTheme="minorEastAsia"/>
        </w:rPr>
      </w:pPr>
      <w:r>
        <w:rPr>
          <w:rFonts w:asciiTheme="minorEastAsia" w:eastAsiaTheme="minorEastAsia" w:hAnsiTheme="minorEastAsia" w:hint="eastAsia"/>
        </w:rPr>
        <w:t>邮政编码：</w:t>
      </w:r>
    </w:p>
    <w:p w:rsidR="003B1392" w:rsidRDefault="00B9046F">
      <w:pPr>
        <w:pStyle w:val="ac"/>
        <w:spacing w:line="360" w:lineRule="exact"/>
        <w:ind w:firstLineChars="171" w:firstLine="359"/>
        <w:rPr>
          <w:rFonts w:asciiTheme="minorEastAsia" w:eastAsiaTheme="minorEastAsia" w:hAnsiTheme="minorEastAsia"/>
        </w:rPr>
      </w:pPr>
      <w:r>
        <w:rPr>
          <w:rFonts w:asciiTheme="minorEastAsia" w:eastAsiaTheme="minorEastAsia" w:hAnsiTheme="minorEastAsia" w:hint="eastAsia"/>
        </w:rPr>
        <w:t>电话</w:t>
      </w:r>
    </w:p>
    <w:p w:rsidR="003B1392" w:rsidRDefault="00B9046F">
      <w:pPr>
        <w:pStyle w:val="ac"/>
        <w:spacing w:line="360" w:lineRule="exact"/>
        <w:ind w:firstLineChars="171" w:firstLine="359"/>
        <w:rPr>
          <w:rFonts w:asciiTheme="minorEastAsia" w:eastAsiaTheme="minorEastAsia" w:hAnsiTheme="minorEastAsia"/>
        </w:rPr>
      </w:pPr>
      <w:r>
        <w:rPr>
          <w:rFonts w:asciiTheme="minorEastAsia" w:eastAsiaTheme="minorEastAsia" w:hAnsiTheme="minorEastAsia" w:hint="eastAsia"/>
        </w:rPr>
        <w:t>传真：</w:t>
      </w:r>
    </w:p>
    <w:p w:rsidR="003B1392" w:rsidRDefault="00B9046F">
      <w:pPr>
        <w:pStyle w:val="ac"/>
        <w:spacing w:line="360" w:lineRule="exact"/>
        <w:ind w:firstLineChars="171" w:firstLine="359"/>
        <w:rPr>
          <w:rFonts w:asciiTheme="minorEastAsia" w:eastAsiaTheme="minorEastAsia" w:hAnsiTheme="minorEastAsia"/>
        </w:rPr>
      </w:pPr>
      <w:r>
        <w:rPr>
          <w:rFonts w:asciiTheme="minorEastAsia" w:eastAsiaTheme="minorEastAsia" w:hAnsiTheme="minorEastAsia" w:hint="eastAsia"/>
        </w:rPr>
        <w:t>开户银行名称：</w:t>
      </w:r>
    </w:p>
    <w:p w:rsidR="003B1392" w:rsidRDefault="00B9046F">
      <w:pPr>
        <w:pStyle w:val="ac"/>
        <w:spacing w:line="360" w:lineRule="exact"/>
        <w:ind w:firstLineChars="171" w:firstLine="359"/>
        <w:rPr>
          <w:rFonts w:asciiTheme="minorEastAsia" w:eastAsiaTheme="minorEastAsia" w:hAnsiTheme="minorEastAsia"/>
        </w:rPr>
      </w:pPr>
      <w:r>
        <w:rPr>
          <w:rFonts w:asciiTheme="minorEastAsia" w:eastAsiaTheme="minorEastAsia" w:hAnsiTheme="minorEastAsia" w:hint="eastAsia"/>
        </w:rPr>
        <w:t>银行帐号：</w:t>
      </w:r>
    </w:p>
    <w:p w:rsidR="003B1392" w:rsidRDefault="00B9046F">
      <w:pPr>
        <w:pStyle w:val="ac"/>
        <w:spacing w:line="360" w:lineRule="exact"/>
        <w:ind w:firstLineChars="171" w:firstLine="359"/>
        <w:rPr>
          <w:rFonts w:asciiTheme="minorEastAsia" w:eastAsiaTheme="minorEastAsia" w:hAnsiTheme="minorEastAsia"/>
        </w:rPr>
      </w:pPr>
      <w:r>
        <w:rPr>
          <w:rFonts w:asciiTheme="minorEastAsia" w:eastAsiaTheme="minorEastAsia" w:hAnsiTheme="minorEastAsia" w:hint="eastAsia"/>
        </w:rPr>
        <w:t>开户行地址：</w:t>
      </w:r>
    </w:p>
    <w:p w:rsidR="003B1392" w:rsidRDefault="00B9046F">
      <w:pPr>
        <w:pStyle w:val="ac"/>
        <w:spacing w:line="360" w:lineRule="exact"/>
        <w:ind w:firstLineChars="171" w:firstLine="359"/>
        <w:rPr>
          <w:rFonts w:asciiTheme="minorEastAsia" w:eastAsiaTheme="minorEastAsia" w:hAnsiTheme="minorEastAsia"/>
        </w:rPr>
      </w:pPr>
      <w:r>
        <w:rPr>
          <w:rFonts w:asciiTheme="minorEastAsia" w:eastAsiaTheme="minorEastAsia" w:hAnsiTheme="minorEastAsia" w:hint="eastAsia"/>
        </w:rPr>
        <w:t>电话：</w:t>
      </w:r>
    </w:p>
    <w:p w:rsidR="003B1392" w:rsidRDefault="003B1392">
      <w:pPr>
        <w:pStyle w:val="ac"/>
        <w:spacing w:line="360" w:lineRule="exact"/>
        <w:ind w:firstLineChars="171" w:firstLine="359"/>
        <w:rPr>
          <w:rFonts w:asciiTheme="minorEastAsia" w:eastAsiaTheme="minorEastAsia" w:hAnsiTheme="minorEastAsia"/>
        </w:rPr>
      </w:pPr>
    </w:p>
    <w:p w:rsidR="003B1392" w:rsidRDefault="00B9046F">
      <w:pPr>
        <w:pStyle w:val="ac"/>
        <w:spacing w:line="360" w:lineRule="exact"/>
        <w:jc w:val="right"/>
        <w:rPr>
          <w:rFonts w:asciiTheme="minorEastAsia" w:eastAsiaTheme="minorEastAsia" w:hAnsiTheme="minorEastAsia"/>
          <w:sz w:val="32"/>
        </w:rPr>
      </w:pPr>
      <w:r>
        <w:rPr>
          <w:rFonts w:asciiTheme="minorEastAsia" w:eastAsiaTheme="minorEastAsia" w:hAnsiTheme="minorEastAsia" w:hint="eastAsia"/>
        </w:rPr>
        <w:t>日期： 年 月 日</w:t>
      </w:r>
    </w:p>
    <w:p w:rsidR="003B1392" w:rsidRDefault="003B1392">
      <w:pPr>
        <w:pStyle w:val="ac"/>
        <w:jc w:val="center"/>
        <w:rPr>
          <w:rFonts w:asciiTheme="minorEastAsia" w:eastAsiaTheme="minorEastAsia" w:hAnsiTheme="minorEastAsia"/>
          <w:sz w:val="32"/>
        </w:rPr>
      </w:pPr>
    </w:p>
    <w:p w:rsidR="003B1392" w:rsidRDefault="003B1392">
      <w:pPr>
        <w:pStyle w:val="ac"/>
        <w:jc w:val="center"/>
        <w:rPr>
          <w:rFonts w:asciiTheme="minorEastAsia" w:eastAsiaTheme="minorEastAsia" w:hAnsiTheme="minorEastAsia"/>
          <w:sz w:val="32"/>
        </w:rPr>
      </w:pPr>
    </w:p>
    <w:p w:rsidR="003B1392" w:rsidRDefault="003B1392">
      <w:pPr>
        <w:pStyle w:val="ac"/>
        <w:spacing w:line="480" w:lineRule="auto"/>
        <w:ind w:firstLineChars="200" w:firstLine="560"/>
        <w:jc w:val="right"/>
        <w:rPr>
          <w:rFonts w:asciiTheme="minorEastAsia" w:eastAsiaTheme="minorEastAsia" w:hAnsiTheme="minorEastAsia"/>
          <w:sz w:val="28"/>
        </w:rPr>
      </w:pPr>
    </w:p>
    <w:p w:rsidR="003B1392" w:rsidRDefault="00B9046F">
      <w:pPr>
        <w:pStyle w:val="ac"/>
        <w:jc w:val="center"/>
        <w:rPr>
          <w:rFonts w:asciiTheme="minorEastAsia" w:eastAsiaTheme="minorEastAsia" w:hAnsiTheme="minorEastAsia"/>
          <w:sz w:val="32"/>
        </w:rPr>
      </w:pPr>
      <w:r>
        <w:rPr>
          <w:rFonts w:asciiTheme="minorEastAsia" w:eastAsiaTheme="minorEastAsia" w:hAnsiTheme="minorEastAsia" w:hint="eastAsia"/>
          <w:sz w:val="32"/>
        </w:rPr>
        <w:t>2.投标报价书</w:t>
      </w:r>
    </w:p>
    <w:p w:rsidR="003B1392" w:rsidRDefault="003B1392">
      <w:pPr>
        <w:pStyle w:val="ac"/>
        <w:jc w:val="center"/>
        <w:rPr>
          <w:rFonts w:asciiTheme="minorEastAsia" w:eastAsiaTheme="minorEastAsia" w:hAnsiTheme="minorEastAsia"/>
          <w:sz w:val="32"/>
        </w:rPr>
      </w:pPr>
    </w:p>
    <w:p w:rsidR="003B1392" w:rsidRDefault="00B9046F">
      <w:pPr>
        <w:pStyle w:val="ac"/>
        <w:jc w:val="center"/>
        <w:rPr>
          <w:rFonts w:asciiTheme="minorEastAsia" w:eastAsiaTheme="minorEastAsia" w:hAnsiTheme="minorEastAsia"/>
          <w:sz w:val="32"/>
        </w:rPr>
      </w:pPr>
      <w:r>
        <w:rPr>
          <w:rFonts w:asciiTheme="minorEastAsia" w:eastAsiaTheme="minorEastAsia" w:hAnsiTheme="minorEastAsia" w:hint="eastAsia"/>
          <w:sz w:val="32"/>
        </w:rPr>
        <w:t>3. 项目经理简历表</w:t>
      </w:r>
    </w:p>
    <w:p w:rsidR="003B1392" w:rsidRDefault="003B1392">
      <w:pPr>
        <w:pStyle w:val="ac"/>
        <w:rPr>
          <w:rFonts w:asciiTheme="minorEastAsia" w:eastAsiaTheme="minorEastAsia" w:hAnsiTheme="minorEastAsi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9"/>
        <w:gridCol w:w="646"/>
        <w:gridCol w:w="212"/>
        <w:gridCol w:w="459"/>
        <w:gridCol w:w="1095"/>
        <w:gridCol w:w="262"/>
        <w:gridCol w:w="452"/>
        <w:gridCol w:w="1275"/>
        <w:gridCol w:w="528"/>
        <w:gridCol w:w="1032"/>
        <w:gridCol w:w="283"/>
        <w:gridCol w:w="1559"/>
      </w:tblGrid>
      <w:tr w:rsidR="003B1392">
        <w:tc>
          <w:tcPr>
            <w:tcW w:w="1269" w:type="dxa"/>
            <w:vAlign w:val="center"/>
          </w:tcPr>
          <w:p w:rsidR="003B1392" w:rsidRDefault="00B9046F">
            <w:pPr>
              <w:pStyle w:val="ac"/>
              <w:spacing w:line="420" w:lineRule="exact"/>
              <w:jc w:val="center"/>
              <w:rPr>
                <w:rFonts w:asciiTheme="minorEastAsia" w:eastAsiaTheme="minorEastAsia" w:hAnsiTheme="minorEastAsia"/>
              </w:rPr>
            </w:pPr>
            <w:r>
              <w:rPr>
                <w:rFonts w:asciiTheme="minorEastAsia" w:eastAsiaTheme="minorEastAsia" w:hAnsiTheme="minorEastAsia" w:hint="eastAsia"/>
              </w:rPr>
              <w:t>姓名</w:t>
            </w:r>
          </w:p>
        </w:tc>
        <w:tc>
          <w:tcPr>
            <w:tcW w:w="131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357" w:type="dxa"/>
            <w:gridSpan w:val="2"/>
            <w:vAlign w:val="center"/>
          </w:tcPr>
          <w:p w:rsidR="003B1392" w:rsidRDefault="00B9046F">
            <w:pPr>
              <w:pStyle w:val="ac"/>
              <w:spacing w:line="420" w:lineRule="exact"/>
              <w:jc w:val="center"/>
              <w:rPr>
                <w:rFonts w:asciiTheme="minorEastAsia" w:eastAsiaTheme="minorEastAsia" w:hAnsiTheme="minorEastAsia"/>
              </w:rPr>
            </w:pPr>
            <w:r>
              <w:rPr>
                <w:rFonts w:asciiTheme="minorEastAsia" w:eastAsiaTheme="minorEastAsia" w:hAnsiTheme="minorEastAsia" w:hint="eastAsia"/>
              </w:rPr>
              <w:t>性别</w:t>
            </w:r>
          </w:p>
        </w:tc>
        <w:tc>
          <w:tcPr>
            <w:tcW w:w="1727" w:type="dxa"/>
            <w:gridSpan w:val="2"/>
            <w:vAlign w:val="center"/>
          </w:tcPr>
          <w:p w:rsidR="003B1392" w:rsidRDefault="003B1392">
            <w:pPr>
              <w:pStyle w:val="ac"/>
              <w:spacing w:line="420" w:lineRule="exact"/>
              <w:jc w:val="center"/>
              <w:rPr>
                <w:rFonts w:asciiTheme="minorEastAsia" w:eastAsiaTheme="minorEastAsia" w:hAnsiTheme="minorEastAsia"/>
              </w:rPr>
            </w:pPr>
          </w:p>
        </w:tc>
        <w:tc>
          <w:tcPr>
            <w:tcW w:w="1560" w:type="dxa"/>
            <w:gridSpan w:val="2"/>
            <w:vAlign w:val="center"/>
          </w:tcPr>
          <w:p w:rsidR="003B1392" w:rsidRDefault="00B9046F">
            <w:pPr>
              <w:pStyle w:val="ac"/>
              <w:spacing w:line="420" w:lineRule="exact"/>
              <w:jc w:val="center"/>
              <w:rPr>
                <w:rFonts w:asciiTheme="minorEastAsia" w:eastAsiaTheme="minorEastAsia" w:hAnsiTheme="minorEastAsia"/>
              </w:rPr>
            </w:pPr>
            <w:r>
              <w:rPr>
                <w:rFonts w:asciiTheme="minorEastAsia" w:eastAsiaTheme="minorEastAsia" w:hAnsiTheme="minorEastAsia" w:hint="eastAsia"/>
              </w:rPr>
              <w:t>年龄</w:t>
            </w:r>
          </w:p>
        </w:tc>
        <w:tc>
          <w:tcPr>
            <w:tcW w:w="1842" w:type="dxa"/>
            <w:gridSpan w:val="2"/>
            <w:vAlign w:val="center"/>
          </w:tcPr>
          <w:p w:rsidR="003B1392" w:rsidRDefault="003B1392">
            <w:pPr>
              <w:pStyle w:val="ac"/>
              <w:spacing w:line="420" w:lineRule="exact"/>
              <w:jc w:val="center"/>
              <w:rPr>
                <w:rFonts w:asciiTheme="minorEastAsia" w:eastAsiaTheme="minorEastAsia" w:hAnsiTheme="minorEastAsia"/>
              </w:rPr>
            </w:pPr>
          </w:p>
        </w:tc>
      </w:tr>
      <w:tr w:rsidR="003B1392">
        <w:tc>
          <w:tcPr>
            <w:tcW w:w="1269" w:type="dxa"/>
            <w:vAlign w:val="center"/>
          </w:tcPr>
          <w:p w:rsidR="003B1392" w:rsidRDefault="00B9046F">
            <w:pPr>
              <w:pStyle w:val="ac"/>
              <w:spacing w:line="420" w:lineRule="exact"/>
              <w:jc w:val="center"/>
              <w:rPr>
                <w:rFonts w:asciiTheme="minorEastAsia" w:eastAsiaTheme="minorEastAsia" w:hAnsiTheme="minorEastAsia"/>
              </w:rPr>
            </w:pPr>
            <w:r>
              <w:rPr>
                <w:rFonts w:asciiTheme="minorEastAsia" w:eastAsiaTheme="minorEastAsia" w:hAnsiTheme="minorEastAsia" w:hint="eastAsia"/>
              </w:rPr>
              <w:t>职务</w:t>
            </w:r>
          </w:p>
        </w:tc>
        <w:tc>
          <w:tcPr>
            <w:tcW w:w="131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357" w:type="dxa"/>
            <w:gridSpan w:val="2"/>
            <w:vAlign w:val="center"/>
          </w:tcPr>
          <w:p w:rsidR="003B1392" w:rsidRDefault="00B9046F">
            <w:pPr>
              <w:pStyle w:val="ac"/>
              <w:spacing w:line="420" w:lineRule="exact"/>
              <w:jc w:val="center"/>
              <w:rPr>
                <w:rFonts w:asciiTheme="minorEastAsia" w:eastAsiaTheme="minorEastAsia" w:hAnsiTheme="minorEastAsia"/>
              </w:rPr>
            </w:pPr>
            <w:r>
              <w:rPr>
                <w:rFonts w:asciiTheme="minorEastAsia" w:eastAsiaTheme="minorEastAsia" w:hAnsiTheme="minorEastAsia" w:hint="eastAsia"/>
              </w:rPr>
              <w:t>职称</w:t>
            </w:r>
          </w:p>
        </w:tc>
        <w:tc>
          <w:tcPr>
            <w:tcW w:w="1727" w:type="dxa"/>
            <w:gridSpan w:val="2"/>
            <w:vAlign w:val="center"/>
          </w:tcPr>
          <w:p w:rsidR="003B1392" w:rsidRDefault="003B1392">
            <w:pPr>
              <w:pStyle w:val="ac"/>
              <w:spacing w:line="420" w:lineRule="exact"/>
              <w:jc w:val="center"/>
              <w:rPr>
                <w:rFonts w:asciiTheme="minorEastAsia" w:eastAsiaTheme="minorEastAsia" w:hAnsiTheme="minorEastAsia"/>
              </w:rPr>
            </w:pPr>
          </w:p>
        </w:tc>
        <w:tc>
          <w:tcPr>
            <w:tcW w:w="1560" w:type="dxa"/>
            <w:gridSpan w:val="2"/>
            <w:vAlign w:val="center"/>
          </w:tcPr>
          <w:p w:rsidR="003B1392" w:rsidRDefault="00B9046F">
            <w:pPr>
              <w:pStyle w:val="ac"/>
              <w:spacing w:line="420" w:lineRule="exact"/>
              <w:jc w:val="center"/>
              <w:rPr>
                <w:rFonts w:asciiTheme="minorEastAsia" w:eastAsiaTheme="minorEastAsia" w:hAnsiTheme="minorEastAsia"/>
              </w:rPr>
            </w:pPr>
            <w:r>
              <w:rPr>
                <w:rFonts w:asciiTheme="minorEastAsia" w:eastAsiaTheme="minorEastAsia" w:hAnsiTheme="minorEastAsia" w:hint="eastAsia"/>
              </w:rPr>
              <w:t>学历</w:t>
            </w:r>
          </w:p>
        </w:tc>
        <w:tc>
          <w:tcPr>
            <w:tcW w:w="1842" w:type="dxa"/>
            <w:gridSpan w:val="2"/>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1915" w:type="dxa"/>
            <w:gridSpan w:val="2"/>
            <w:vAlign w:val="center"/>
          </w:tcPr>
          <w:p w:rsidR="003B1392" w:rsidRDefault="00B9046F">
            <w:pPr>
              <w:pStyle w:val="ac"/>
              <w:spacing w:line="420" w:lineRule="exact"/>
              <w:jc w:val="center"/>
              <w:rPr>
                <w:rFonts w:asciiTheme="minorEastAsia" w:eastAsiaTheme="minorEastAsia" w:hAnsiTheme="minorEastAsia"/>
              </w:rPr>
            </w:pPr>
            <w:r>
              <w:rPr>
                <w:rFonts w:asciiTheme="minorEastAsia" w:eastAsiaTheme="minorEastAsia" w:hAnsiTheme="minorEastAsia" w:hint="eastAsia"/>
              </w:rPr>
              <w:t>参加工作时间</w:t>
            </w:r>
          </w:p>
        </w:tc>
        <w:tc>
          <w:tcPr>
            <w:tcW w:w="1766"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517" w:type="dxa"/>
            <w:gridSpan w:val="4"/>
            <w:vAlign w:val="center"/>
          </w:tcPr>
          <w:p w:rsidR="003B1392" w:rsidRDefault="00B9046F">
            <w:pPr>
              <w:pStyle w:val="ac"/>
              <w:spacing w:line="420" w:lineRule="exact"/>
              <w:jc w:val="center"/>
              <w:rPr>
                <w:rFonts w:asciiTheme="minorEastAsia" w:eastAsiaTheme="minorEastAsia" w:hAnsiTheme="minorEastAsia"/>
              </w:rPr>
            </w:pPr>
            <w:r>
              <w:rPr>
                <w:rFonts w:asciiTheme="minorEastAsia" w:eastAsiaTheme="minorEastAsia" w:hAnsiTheme="minorEastAsia" w:hint="eastAsia"/>
              </w:rPr>
              <w:t>从事项目经理年限</w:t>
            </w:r>
          </w:p>
        </w:tc>
        <w:tc>
          <w:tcPr>
            <w:tcW w:w="2874" w:type="dxa"/>
            <w:gridSpan w:val="3"/>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9072" w:type="dxa"/>
            <w:gridSpan w:val="12"/>
            <w:vAlign w:val="center"/>
          </w:tcPr>
          <w:p w:rsidR="003B1392" w:rsidRDefault="00B9046F">
            <w:pPr>
              <w:pStyle w:val="ac"/>
              <w:spacing w:line="420" w:lineRule="exact"/>
              <w:jc w:val="center"/>
              <w:rPr>
                <w:rFonts w:asciiTheme="minorEastAsia" w:eastAsiaTheme="minorEastAsia" w:hAnsiTheme="minorEastAsia"/>
              </w:rPr>
            </w:pPr>
            <w:r>
              <w:rPr>
                <w:rFonts w:asciiTheme="minorEastAsia" w:eastAsiaTheme="minorEastAsia" w:hAnsiTheme="minorEastAsia" w:hint="eastAsia"/>
              </w:rPr>
              <w:t>近两年内项目经理业绩表</w:t>
            </w:r>
          </w:p>
        </w:tc>
      </w:tr>
      <w:tr w:rsidR="003B1392">
        <w:trPr>
          <w:cantSplit/>
        </w:trPr>
        <w:tc>
          <w:tcPr>
            <w:tcW w:w="2127" w:type="dxa"/>
            <w:gridSpan w:val="3"/>
            <w:vAlign w:val="center"/>
          </w:tcPr>
          <w:p w:rsidR="003B1392" w:rsidRDefault="00B9046F">
            <w:pPr>
              <w:pStyle w:val="ac"/>
              <w:spacing w:line="420" w:lineRule="exact"/>
              <w:jc w:val="center"/>
              <w:rPr>
                <w:rFonts w:asciiTheme="minorEastAsia" w:eastAsiaTheme="minorEastAsia" w:hAnsiTheme="minorEastAsia"/>
              </w:rPr>
            </w:pPr>
            <w:r>
              <w:rPr>
                <w:rFonts w:asciiTheme="minorEastAsia" w:eastAsiaTheme="minorEastAsia" w:hAnsiTheme="minorEastAsia" w:hint="eastAsia"/>
              </w:rPr>
              <w:t>建设单位</w:t>
            </w:r>
          </w:p>
        </w:tc>
        <w:tc>
          <w:tcPr>
            <w:tcW w:w="2268" w:type="dxa"/>
            <w:gridSpan w:val="4"/>
            <w:vAlign w:val="center"/>
          </w:tcPr>
          <w:p w:rsidR="003B1392" w:rsidRDefault="00B9046F">
            <w:pPr>
              <w:pStyle w:val="ac"/>
              <w:spacing w:line="420" w:lineRule="exact"/>
              <w:jc w:val="center"/>
              <w:rPr>
                <w:rFonts w:asciiTheme="minorEastAsia" w:eastAsiaTheme="minorEastAsia" w:hAnsiTheme="minorEastAsia"/>
              </w:rPr>
            </w:pPr>
            <w:r>
              <w:rPr>
                <w:rFonts w:asciiTheme="minorEastAsia" w:eastAsiaTheme="minorEastAsia" w:hAnsiTheme="minorEastAsia" w:hint="eastAsia"/>
              </w:rPr>
              <w:t>项目名称</w:t>
            </w:r>
          </w:p>
        </w:tc>
        <w:tc>
          <w:tcPr>
            <w:tcW w:w="1275" w:type="dxa"/>
            <w:vAlign w:val="center"/>
          </w:tcPr>
          <w:p w:rsidR="003B1392" w:rsidRDefault="00B9046F">
            <w:pPr>
              <w:pStyle w:val="ac"/>
              <w:spacing w:line="420" w:lineRule="exact"/>
              <w:jc w:val="center"/>
              <w:rPr>
                <w:rFonts w:asciiTheme="minorEastAsia" w:eastAsiaTheme="minorEastAsia" w:hAnsiTheme="minorEastAsia"/>
              </w:rPr>
            </w:pPr>
            <w:r>
              <w:rPr>
                <w:rFonts w:asciiTheme="minorEastAsia" w:eastAsiaTheme="minorEastAsia" w:hAnsiTheme="minorEastAsia" w:hint="eastAsia"/>
              </w:rPr>
              <w:t>建设规模</w:t>
            </w:r>
          </w:p>
        </w:tc>
        <w:tc>
          <w:tcPr>
            <w:tcW w:w="1843" w:type="dxa"/>
            <w:gridSpan w:val="3"/>
            <w:vAlign w:val="center"/>
          </w:tcPr>
          <w:p w:rsidR="003B1392" w:rsidRDefault="00B9046F">
            <w:pPr>
              <w:pStyle w:val="ac"/>
              <w:spacing w:line="420" w:lineRule="exact"/>
              <w:jc w:val="center"/>
              <w:rPr>
                <w:rFonts w:asciiTheme="minorEastAsia" w:eastAsiaTheme="minorEastAsia" w:hAnsiTheme="minorEastAsia"/>
              </w:rPr>
            </w:pPr>
            <w:r>
              <w:rPr>
                <w:rFonts w:asciiTheme="minorEastAsia" w:eastAsiaTheme="minorEastAsia" w:hAnsiTheme="minorEastAsia" w:hint="eastAsia"/>
              </w:rPr>
              <w:t>开、竣工程日期</w:t>
            </w:r>
          </w:p>
        </w:tc>
        <w:tc>
          <w:tcPr>
            <w:tcW w:w="1559" w:type="dxa"/>
            <w:vAlign w:val="center"/>
          </w:tcPr>
          <w:p w:rsidR="003B1392" w:rsidRDefault="00B9046F">
            <w:pPr>
              <w:pStyle w:val="ac"/>
              <w:spacing w:line="420" w:lineRule="exact"/>
              <w:jc w:val="center"/>
              <w:rPr>
                <w:rFonts w:asciiTheme="minorEastAsia" w:eastAsiaTheme="minorEastAsia" w:hAnsiTheme="minorEastAsia"/>
              </w:rPr>
            </w:pPr>
            <w:r>
              <w:rPr>
                <w:rFonts w:asciiTheme="minorEastAsia" w:eastAsiaTheme="minorEastAsia" w:hAnsiTheme="minorEastAsia" w:hint="eastAsia"/>
              </w:rPr>
              <w:t>工程质量</w:t>
            </w: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r w:rsidR="003B1392">
        <w:trPr>
          <w:cantSplit/>
        </w:trPr>
        <w:tc>
          <w:tcPr>
            <w:tcW w:w="2127"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2268" w:type="dxa"/>
            <w:gridSpan w:val="4"/>
            <w:vAlign w:val="center"/>
          </w:tcPr>
          <w:p w:rsidR="003B1392" w:rsidRDefault="003B1392">
            <w:pPr>
              <w:pStyle w:val="ac"/>
              <w:spacing w:line="420" w:lineRule="exact"/>
              <w:jc w:val="center"/>
              <w:rPr>
                <w:rFonts w:asciiTheme="minorEastAsia" w:eastAsiaTheme="minorEastAsia" w:hAnsiTheme="minorEastAsia"/>
              </w:rPr>
            </w:pPr>
          </w:p>
        </w:tc>
        <w:tc>
          <w:tcPr>
            <w:tcW w:w="1275" w:type="dxa"/>
            <w:vAlign w:val="center"/>
          </w:tcPr>
          <w:p w:rsidR="003B1392" w:rsidRDefault="003B1392">
            <w:pPr>
              <w:pStyle w:val="ac"/>
              <w:spacing w:line="420" w:lineRule="exact"/>
              <w:jc w:val="center"/>
              <w:rPr>
                <w:rFonts w:asciiTheme="minorEastAsia" w:eastAsiaTheme="minorEastAsia" w:hAnsiTheme="minorEastAsia"/>
              </w:rPr>
            </w:pPr>
          </w:p>
        </w:tc>
        <w:tc>
          <w:tcPr>
            <w:tcW w:w="1843" w:type="dxa"/>
            <w:gridSpan w:val="3"/>
            <w:vAlign w:val="center"/>
          </w:tcPr>
          <w:p w:rsidR="003B1392" w:rsidRDefault="003B1392">
            <w:pPr>
              <w:pStyle w:val="ac"/>
              <w:spacing w:line="420" w:lineRule="exact"/>
              <w:jc w:val="center"/>
              <w:rPr>
                <w:rFonts w:asciiTheme="minorEastAsia" w:eastAsiaTheme="minorEastAsia" w:hAnsiTheme="minorEastAsia"/>
              </w:rPr>
            </w:pPr>
          </w:p>
        </w:tc>
        <w:tc>
          <w:tcPr>
            <w:tcW w:w="1559" w:type="dxa"/>
            <w:vAlign w:val="center"/>
          </w:tcPr>
          <w:p w:rsidR="003B1392" w:rsidRDefault="003B1392">
            <w:pPr>
              <w:pStyle w:val="ac"/>
              <w:spacing w:line="420" w:lineRule="exact"/>
              <w:jc w:val="center"/>
              <w:rPr>
                <w:rFonts w:asciiTheme="minorEastAsia" w:eastAsiaTheme="minorEastAsia" w:hAnsiTheme="minorEastAsia"/>
              </w:rPr>
            </w:pPr>
          </w:p>
        </w:tc>
      </w:tr>
    </w:tbl>
    <w:p w:rsidR="003B1392" w:rsidRDefault="003B1392">
      <w:pPr>
        <w:pStyle w:val="ac"/>
        <w:rPr>
          <w:rFonts w:asciiTheme="minorEastAsia" w:eastAsiaTheme="minorEastAsia" w:hAnsiTheme="minorEastAsia"/>
          <w:sz w:val="32"/>
        </w:rPr>
      </w:pPr>
    </w:p>
    <w:p w:rsidR="003B1392" w:rsidRDefault="003B1392">
      <w:pPr>
        <w:pStyle w:val="ac"/>
        <w:rPr>
          <w:rFonts w:asciiTheme="minorEastAsia" w:eastAsiaTheme="minorEastAsia" w:hAnsiTheme="minorEastAsia"/>
          <w:sz w:val="32"/>
        </w:rPr>
      </w:pPr>
    </w:p>
    <w:p w:rsidR="003B1392" w:rsidRDefault="003B1392">
      <w:pPr>
        <w:pStyle w:val="ac"/>
        <w:rPr>
          <w:rFonts w:asciiTheme="minorEastAsia" w:eastAsiaTheme="minorEastAsia" w:hAnsiTheme="minorEastAsia"/>
          <w:sz w:val="32"/>
        </w:rPr>
      </w:pPr>
    </w:p>
    <w:p w:rsidR="003B1392" w:rsidRDefault="003B1392">
      <w:pPr>
        <w:pStyle w:val="ac"/>
        <w:rPr>
          <w:rFonts w:asciiTheme="minorEastAsia" w:eastAsiaTheme="minorEastAsia" w:hAnsiTheme="minorEastAsia"/>
          <w:sz w:val="32"/>
        </w:rPr>
      </w:pPr>
    </w:p>
    <w:p w:rsidR="003B1392" w:rsidRDefault="00B9046F">
      <w:pPr>
        <w:pStyle w:val="ac"/>
        <w:jc w:val="center"/>
        <w:rPr>
          <w:rFonts w:asciiTheme="minorEastAsia" w:eastAsiaTheme="minorEastAsia" w:hAnsiTheme="minorEastAsia"/>
          <w:sz w:val="32"/>
        </w:rPr>
      </w:pPr>
      <w:r>
        <w:rPr>
          <w:rFonts w:asciiTheme="minorEastAsia" w:eastAsiaTheme="minorEastAsia" w:hAnsiTheme="minorEastAsia" w:hint="eastAsia"/>
          <w:sz w:val="32"/>
        </w:rPr>
        <w:t>4.主要施工管理人员表</w:t>
      </w:r>
    </w:p>
    <w:p w:rsidR="003B1392" w:rsidRDefault="003B1392">
      <w:pPr>
        <w:pStyle w:val="ac"/>
        <w:rPr>
          <w:rFonts w:asciiTheme="minorEastAsia" w:eastAsiaTheme="minorEastAsia" w:hAnsiTheme="minorEastAsia"/>
        </w:rPr>
      </w:pPr>
    </w:p>
    <w:tbl>
      <w:tblPr>
        <w:tblW w:w="9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6"/>
        <w:gridCol w:w="1183"/>
        <w:gridCol w:w="1244"/>
        <w:gridCol w:w="1244"/>
        <w:gridCol w:w="3895"/>
      </w:tblGrid>
      <w:tr w:rsidR="003B1392">
        <w:tc>
          <w:tcPr>
            <w:tcW w:w="1846" w:type="dxa"/>
            <w:vAlign w:val="center"/>
          </w:tcPr>
          <w:p w:rsidR="003B1392" w:rsidRDefault="00B9046F">
            <w:pPr>
              <w:pStyle w:val="ac"/>
              <w:spacing w:line="400" w:lineRule="exact"/>
              <w:jc w:val="center"/>
              <w:rPr>
                <w:rFonts w:asciiTheme="minorEastAsia" w:eastAsiaTheme="minorEastAsia" w:hAnsiTheme="minorEastAsia"/>
              </w:rPr>
            </w:pPr>
            <w:r>
              <w:rPr>
                <w:rFonts w:asciiTheme="minorEastAsia" w:eastAsiaTheme="minorEastAsia" w:hAnsiTheme="minorEastAsia" w:hint="eastAsia"/>
              </w:rPr>
              <w:t>名称</w:t>
            </w:r>
          </w:p>
        </w:tc>
        <w:tc>
          <w:tcPr>
            <w:tcW w:w="1183" w:type="dxa"/>
            <w:vAlign w:val="center"/>
          </w:tcPr>
          <w:p w:rsidR="003B1392" w:rsidRDefault="00B9046F">
            <w:pPr>
              <w:pStyle w:val="ac"/>
              <w:spacing w:line="400" w:lineRule="exact"/>
              <w:jc w:val="center"/>
              <w:rPr>
                <w:rFonts w:asciiTheme="minorEastAsia" w:eastAsiaTheme="minorEastAsia" w:hAnsiTheme="minorEastAsia"/>
              </w:rPr>
            </w:pPr>
            <w:r>
              <w:rPr>
                <w:rFonts w:asciiTheme="minorEastAsia" w:eastAsiaTheme="minorEastAsia" w:hAnsiTheme="minorEastAsia" w:hint="eastAsia"/>
              </w:rPr>
              <w:t>姓名</w:t>
            </w:r>
          </w:p>
        </w:tc>
        <w:tc>
          <w:tcPr>
            <w:tcW w:w="1244" w:type="dxa"/>
            <w:vAlign w:val="center"/>
          </w:tcPr>
          <w:p w:rsidR="003B1392" w:rsidRDefault="00B9046F">
            <w:pPr>
              <w:pStyle w:val="ac"/>
              <w:spacing w:line="400" w:lineRule="exact"/>
              <w:jc w:val="center"/>
              <w:rPr>
                <w:rFonts w:asciiTheme="minorEastAsia" w:eastAsiaTheme="minorEastAsia" w:hAnsiTheme="minorEastAsia"/>
              </w:rPr>
            </w:pPr>
            <w:r>
              <w:rPr>
                <w:rFonts w:asciiTheme="minorEastAsia" w:eastAsiaTheme="minorEastAsia" w:hAnsiTheme="minorEastAsia" w:hint="eastAsia"/>
              </w:rPr>
              <w:t>职务</w:t>
            </w:r>
          </w:p>
        </w:tc>
        <w:tc>
          <w:tcPr>
            <w:tcW w:w="1244" w:type="dxa"/>
            <w:vAlign w:val="center"/>
          </w:tcPr>
          <w:p w:rsidR="003B1392" w:rsidRDefault="00B9046F">
            <w:pPr>
              <w:pStyle w:val="ac"/>
              <w:spacing w:line="400" w:lineRule="exact"/>
              <w:jc w:val="center"/>
              <w:rPr>
                <w:rFonts w:asciiTheme="minorEastAsia" w:eastAsiaTheme="minorEastAsia" w:hAnsiTheme="minorEastAsia"/>
              </w:rPr>
            </w:pPr>
            <w:r>
              <w:rPr>
                <w:rFonts w:asciiTheme="minorEastAsia" w:eastAsiaTheme="minorEastAsia" w:hAnsiTheme="minorEastAsia" w:hint="eastAsia"/>
              </w:rPr>
              <w:t>职称</w:t>
            </w:r>
          </w:p>
        </w:tc>
        <w:tc>
          <w:tcPr>
            <w:tcW w:w="3895" w:type="dxa"/>
            <w:vAlign w:val="center"/>
          </w:tcPr>
          <w:p w:rsidR="003B1392" w:rsidRDefault="00B9046F">
            <w:pPr>
              <w:pStyle w:val="ac"/>
              <w:spacing w:line="400" w:lineRule="exact"/>
              <w:jc w:val="center"/>
              <w:rPr>
                <w:rFonts w:asciiTheme="minorEastAsia" w:eastAsiaTheme="minorEastAsia" w:hAnsiTheme="minorEastAsia"/>
              </w:rPr>
            </w:pPr>
            <w:r>
              <w:rPr>
                <w:rFonts w:asciiTheme="minorEastAsia" w:eastAsiaTheme="minorEastAsia" w:hAnsiTheme="minorEastAsia" w:hint="eastAsia"/>
              </w:rPr>
              <w:t>主要资历、经验及承担过的项目</w:t>
            </w:r>
          </w:p>
        </w:tc>
      </w:tr>
      <w:tr w:rsidR="003B1392">
        <w:tc>
          <w:tcPr>
            <w:tcW w:w="1846" w:type="dxa"/>
          </w:tcPr>
          <w:p w:rsidR="003B1392" w:rsidRDefault="00B9046F">
            <w:pPr>
              <w:pStyle w:val="ac"/>
              <w:spacing w:line="400" w:lineRule="exact"/>
              <w:rPr>
                <w:rFonts w:asciiTheme="minorEastAsia" w:eastAsiaTheme="minorEastAsia" w:hAnsiTheme="minorEastAsia"/>
              </w:rPr>
            </w:pPr>
            <w:r>
              <w:rPr>
                <w:rFonts w:asciiTheme="minorEastAsia" w:eastAsiaTheme="minorEastAsia" w:hAnsiTheme="minorEastAsia" w:hint="eastAsia"/>
              </w:rPr>
              <w:t>一、总部</w:t>
            </w:r>
          </w:p>
          <w:p w:rsidR="003B1392" w:rsidRDefault="00B9046F">
            <w:pPr>
              <w:pStyle w:val="ac"/>
              <w:spacing w:line="400" w:lineRule="exact"/>
              <w:rPr>
                <w:rFonts w:asciiTheme="minorEastAsia" w:eastAsiaTheme="minorEastAsia" w:hAnsiTheme="minorEastAsia"/>
              </w:rPr>
            </w:pPr>
            <w:r>
              <w:rPr>
                <w:rFonts w:asciiTheme="minorEastAsia" w:eastAsiaTheme="minorEastAsia" w:hAnsiTheme="minorEastAsia" w:hint="eastAsia"/>
              </w:rPr>
              <w:t xml:space="preserve">  1.项目主管</w:t>
            </w:r>
          </w:p>
          <w:p w:rsidR="003B1392" w:rsidRDefault="00B9046F">
            <w:pPr>
              <w:pStyle w:val="ac"/>
              <w:spacing w:line="400" w:lineRule="exact"/>
              <w:rPr>
                <w:rFonts w:asciiTheme="minorEastAsia" w:eastAsiaTheme="minorEastAsia" w:hAnsiTheme="minorEastAsia"/>
              </w:rPr>
            </w:pPr>
            <w:r>
              <w:rPr>
                <w:rFonts w:asciiTheme="minorEastAsia" w:eastAsiaTheme="minorEastAsia" w:hAnsiTheme="minorEastAsia" w:hint="eastAsia"/>
              </w:rPr>
              <w:t xml:space="preserve">  2.其他人员</w:t>
            </w:r>
          </w:p>
          <w:p w:rsidR="003B1392" w:rsidRDefault="00B9046F">
            <w:pPr>
              <w:pStyle w:val="ac"/>
              <w:spacing w:line="400" w:lineRule="exact"/>
              <w:ind w:firstLineChars="300" w:firstLine="630"/>
              <w:rPr>
                <w:rFonts w:asciiTheme="minorEastAsia" w:eastAsiaTheme="minorEastAsia" w:hAnsiTheme="minorEastAsia"/>
              </w:rPr>
            </w:pPr>
            <w:r>
              <w:rPr>
                <w:rFonts w:asciiTheme="minorEastAsia" w:eastAsiaTheme="minorEastAsia" w:hAnsiTheme="minorEastAsia" w:hint="eastAsia"/>
              </w:rPr>
              <w:t>…</w:t>
            </w:r>
          </w:p>
          <w:p w:rsidR="003B1392" w:rsidRDefault="00B9046F">
            <w:pPr>
              <w:pStyle w:val="ac"/>
              <w:spacing w:line="400" w:lineRule="exact"/>
              <w:rPr>
                <w:rFonts w:asciiTheme="minorEastAsia" w:eastAsiaTheme="minorEastAsia" w:hAnsiTheme="minorEastAsia"/>
              </w:rPr>
            </w:pPr>
            <w:r>
              <w:rPr>
                <w:rFonts w:asciiTheme="minorEastAsia" w:eastAsiaTheme="minorEastAsia" w:hAnsiTheme="minorEastAsia" w:hint="eastAsia"/>
              </w:rPr>
              <w:t>二、现场</w:t>
            </w:r>
          </w:p>
          <w:p w:rsidR="003B1392" w:rsidRDefault="00B9046F">
            <w:pPr>
              <w:pStyle w:val="ac"/>
              <w:spacing w:line="400" w:lineRule="exact"/>
              <w:rPr>
                <w:rFonts w:asciiTheme="minorEastAsia" w:eastAsiaTheme="minorEastAsia" w:hAnsiTheme="minorEastAsia"/>
              </w:rPr>
            </w:pPr>
            <w:r>
              <w:rPr>
                <w:rFonts w:asciiTheme="minorEastAsia" w:eastAsiaTheme="minorEastAsia" w:hAnsiTheme="minorEastAsia" w:hint="eastAsia"/>
              </w:rPr>
              <w:t>1.项目经理</w:t>
            </w:r>
          </w:p>
          <w:p w:rsidR="003B1392" w:rsidRDefault="00B9046F">
            <w:pPr>
              <w:pStyle w:val="ac"/>
              <w:spacing w:line="400" w:lineRule="exact"/>
              <w:rPr>
                <w:rFonts w:asciiTheme="minorEastAsia" w:eastAsiaTheme="minorEastAsia" w:hAnsiTheme="minorEastAsia"/>
              </w:rPr>
            </w:pPr>
            <w:r>
              <w:rPr>
                <w:rFonts w:asciiTheme="minorEastAsia" w:eastAsiaTheme="minorEastAsia" w:hAnsiTheme="minorEastAsia" w:hint="eastAsia"/>
              </w:rPr>
              <w:t>2. 质量管理</w:t>
            </w:r>
          </w:p>
          <w:p w:rsidR="003B1392" w:rsidRDefault="00B9046F">
            <w:pPr>
              <w:pStyle w:val="ac"/>
              <w:spacing w:line="400" w:lineRule="exact"/>
              <w:rPr>
                <w:rFonts w:asciiTheme="minorEastAsia" w:eastAsiaTheme="minorEastAsia" w:hAnsiTheme="minorEastAsia"/>
              </w:rPr>
            </w:pPr>
            <w:r>
              <w:rPr>
                <w:rFonts w:asciiTheme="minorEastAsia" w:eastAsiaTheme="minorEastAsia" w:hAnsiTheme="minorEastAsia" w:hint="eastAsia"/>
              </w:rPr>
              <w:t>3. 安全管理</w:t>
            </w:r>
          </w:p>
          <w:p w:rsidR="003B1392" w:rsidRDefault="00B9046F">
            <w:pPr>
              <w:pStyle w:val="ac"/>
              <w:spacing w:line="400" w:lineRule="exact"/>
              <w:rPr>
                <w:rFonts w:asciiTheme="minorEastAsia" w:eastAsiaTheme="minorEastAsia" w:hAnsiTheme="minorEastAsia"/>
              </w:rPr>
            </w:pPr>
            <w:r>
              <w:rPr>
                <w:rFonts w:asciiTheme="minorEastAsia" w:eastAsiaTheme="minorEastAsia" w:hAnsiTheme="minorEastAsia" w:hint="eastAsia"/>
              </w:rPr>
              <w:t>4. 预算管理</w:t>
            </w:r>
          </w:p>
          <w:p w:rsidR="003B1392" w:rsidRDefault="00B9046F">
            <w:pPr>
              <w:pStyle w:val="ac"/>
              <w:spacing w:line="400" w:lineRule="exact"/>
              <w:rPr>
                <w:rFonts w:asciiTheme="minorEastAsia" w:eastAsiaTheme="minorEastAsia" w:hAnsiTheme="minorEastAsia"/>
              </w:rPr>
            </w:pPr>
            <w:r>
              <w:rPr>
                <w:rFonts w:asciiTheme="minorEastAsia" w:eastAsiaTheme="minorEastAsia" w:hAnsiTheme="minorEastAsia" w:hint="eastAsia"/>
              </w:rPr>
              <w:t>5. 施工管理</w:t>
            </w:r>
          </w:p>
          <w:p w:rsidR="003B1392" w:rsidRDefault="00B9046F">
            <w:pPr>
              <w:pStyle w:val="ac"/>
              <w:spacing w:line="400" w:lineRule="exact"/>
              <w:rPr>
                <w:rFonts w:asciiTheme="minorEastAsia" w:eastAsiaTheme="minorEastAsia" w:hAnsiTheme="minorEastAsia"/>
              </w:rPr>
            </w:pPr>
            <w:r>
              <w:rPr>
                <w:rFonts w:asciiTheme="minorEastAsia" w:eastAsiaTheme="minorEastAsia" w:hAnsiTheme="minorEastAsia" w:hint="eastAsia"/>
              </w:rPr>
              <w:t>6. 材料管理</w:t>
            </w:r>
          </w:p>
          <w:p w:rsidR="003B1392" w:rsidRDefault="003B1392">
            <w:pPr>
              <w:pStyle w:val="ac"/>
              <w:spacing w:line="400" w:lineRule="exact"/>
              <w:rPr>
                <w:rFonts w:asciiTheme="minorEastAsia" w:eastAsiaTheme="minorEastAsia" w:hAnsiTheme="minorEastAsia"/>
              </w:rPr>
            </w:pPr>
          </w:p>
          <w:p w:rsidR="003B1392" w:rsidRDefault="00B9046F">
            <w:pPr>
              <w:pStyle w:val="ac"/>
              <w:spacing w:line="400" w:lineRule="exact"/>
              <w:ind w:firstLineChars="300" w:firstLine="630"/>
              <w:rPr>
                <w:rFonts w:asciiTheme="minorEastAsia" w:eastAsiaTheme="minorEastAsia" w:hAnsiTheme="minorEastAsia"/>
              </w:rPr>
            </w:pPr>
            <w:r>
              <w:rPr>
                <w:rFonts w:asciiTheme="minorEastAsia" w:eastAsiaTheme="minorEastAsia" w:hAnsiTheme="minorEastAsia" w:hint="eastAsia"/>
              </w:rPr>
              <w:t>…</w:t>
            </w:r>
          </w:p>
          <w:p w:rsidR="003B1392" w:rsidRDefault="003B1392">
            <w:pPr>
              <w:pStyle w:val="ac"/>
              <w:spacing w:line="400" w:lineRule="exact"/>
              <w:ind w:firstLineChars="300" w:firstLine="630"/>
              <w:rPr>
                <w:rFonts w:asciiTheme="minorEastAsia" w:eastAsiaTheme="minorEastAsia" w:hAnsiTheme="minorEastAsia"/>
              </w:rPr>
            </w:pPr>
          </w:p>
          <w:p w:rsidR="003B1392" w:rsidRDefault="003B1392">
            <w:pPr>
              <w:pStyle w:val="ac"/>
              <w:spacing w:line="400" w:lineRule="exact"/>
              <w:ind w:firstLineChars="300" w:firstLine="630"/>
              <w:rPr>
                <w:rFonts w:asciiTheme="minorEastAsia" w:eastAsiaTheme="minorEastAsia" w:hAnsiTheme="minorEastAsia"/>
              </w:rPr>
            </w:pPr>
          </w:p>
          <w:p w:rsidR="003B1392" w:rsidRDefault="003B1392">
            <w:pPr>
              <w:pStyle w:val="ac"/>
              <w:spacing w:line="400" w:lineRule="exact"/>
              <w:ind w:firstLineChars="300" w:firstLine="630"/>
              <w:rPr>
                <w:rFonts w:asciiTheme="minorEastAsia" w:eastAsiaTheme="minorEastAsia" w:hAnsiTheme="minorEastAsia"/>
              </w:rPr>
            </w:pPr>
          </w:p>
          <w:p w:rsidR="003B1392" w:rsidRDefault="003B1392">
            <w:pPr>
              <w:pStyle w:val="ac"/>
              <w:spacing w:line="400" w:lineRule="exact"/>
              <w:ind w:firstLineChars="300" w:firstLine="630"/>
              <w:rPr>
                <w:rFonts w:asciiTheme="minorEastAsia" w:eastAsiaTheme="minorEastAsia" w:hAnsiTheme="minorEastAsia"/>
              </w:rPr>
            </w:pPr>
          </w:p>
          <w:p w:rsidR="003B1392" w:rsidRDefault="003B1392">
            <w:pPr>
              <w:pStyle w:val="ac"/>
              <w:spacing w:line="400" w:lineRule="exact"/>
              <w:ind w:firstLineChars="300" w:firstLine="630"/>
              <w:rPr>
                <w:rFonts w:asciiTheme="minorEastAsia" w:eastAsiaTheme="minorEastAsia" w:hAnsiTheme="minorEastAsia"/>
              </w:rPr>
            </w:pPr>
          </w:p>
          <w:p w:rsidR="003B1392" w:rsidRDefault="003B1392">
            <w:pPr>
              <w:pStyle w:val="ac"/>
              <w:spacing w:line="400" w:lineRule="exact"/>
              <w:ind w:firstLineChars="300" w:firstLine="630"/>
              <w:rPr>
                <w:rFonts w:asciiTheme="minorEastAsia" w:eastAsiaTheme="minorEastAsia" w:hAnsiTheme="minorEastAsia"/>
              </w:rPr>
            </w:pPr>
          </w:p>
          <w:p w:rsidR="003B1392" w:rsidRDefault="003B1392">
            <w:pPr>
              <w:pStyle w:val="ac"/>
              <w:spacing w:line="400" w:lineRule="exact"/>
              <w:ind w:firstLineChars="300" w:firstLine="630"/>
              <w:rPr>
                <w:rFonts w:asciiTheme="minorEastAsia" w:eastAsiaTheme="minorEastAsia" w:hAnsiTheme="minorEastAsia"/>
              </w:rPr>
            </w:pPr>
          </w:p>
          <w:p w:rsidR="003B1392" w:rsidRDefault="003B1392">
            <w:pPr>
              <w:pStyle w:val="ac"/>
              <w:spacing w:line="400" w:lineRule="exact"/>
              <w:ind w:firstLineChars="300" w:firstLine="630"/>
              <w:rPr>
                <w:rFonts w:asciiTheme="minorEastAsia" w:eastAsiaTheme="minorEastAsia" w:hAnsiTheme="minorEastAsia"/>
              </w:rPr>
            </w:pPr>
          </w:p>
          <w:p w:rsidR="003B1392" w:rsidRDefault="003B1392">
            <w:pPr>
              <w:pStyle w:val="ac"/>
              <w:spacing w:line="400" w:lineRule="exact"/>
              <w:rPr>
                <w:rFonts w:asciiTheme="minorEastAsia" w:eastAsiaTheme="minorEastAsia" w:hAnsiTheme="minorEastAsia"/>
              </w:rPr>
            </w:pPr>
          </w:p>
        </w:tc>
        <w:tc>
          <w:tcPr>
            <w:tcW w:w="1183" w:type="dxa"/>
          </w:tcPr>
          <w:p w:rsidR="003B1392" w:rsidRDefault="003B1392">
            <w:pPr>
              <w:pStyle w:val="ac"/>
              <w:spacing w:line="400" w:lineRule="exact"/>
              <w:rPr>
                <w:rFonts w:asciiTheme="minorEastAsia" w:eastAsiaTheme="minorEastAsia" w:hAnsiTheme="minorEastAsia"/>
              </w:rPr>
            </w:pPr>
          </w:p>
        </w:tc>
        <w:tc>
          <w:tcPr>
            <w:tcW w:w="1244" w:type="dxa"/>
          </w:tcPr>
          <w:p w:rsidR="003B1392" w:rsidRDefault="003B1392">
            <w:pPr>
              <w:pStyle w:val="ac"/>
              <w:spacing w:line="400" w:lineRule="exact"/>
              <w:rPr>
                <w:rFonts w:asciiTheme="minorEastAsia" w:eastAsiaTheme="minorEastAsia" w:hAnsiTheme="minorEastAsia"/>
              </w:rPr>
            </w:pPr>
          </w:p>
        </w:tc>
        <w:tc>
          <w:tcPr>
            <w:tcW w:w="1244" w:type="dxa"/>
          </w:tcPr>
          <w:p w:rsidR="003B1392" w:rsidRDefault="003B1392">
            <w:pPr>
              <w:pStyle w:val="ac"/>
              <w:spacing w:line="400" w:lineRule="exact"/>
              <w:rPr>
                <w:rFonts w:asciiTheme="minorEastAsia" w:eastAsiaTheme="minorEastAsia" w:hAnsiTheme="minorEastAsia"/>
              </w:rPr>
            </w:pPr>
          </w:p>
        </w:tc>
        <w:tc>
          <w:tcPr>
            <w:tcW w:w="3895" w:type="dxa"/>
          </w:tcPr>
          <w:p w:rsidR="003B1392" w:rsidRDefault="003B1392">
            <w:pPr>
              <w:pStyle w:val="ac"/>
              <w:spacing w:line="400" w:lineRule="exact"/>
              <w:rPr>
                <w:rFonts w:asciiTheme="minorEastAsia" w:eastAsiaTheme="minorEastAsia" w:hAnsiTheme="minorEastAsia"/>
              </w:rPr>
            </w:pPr>
          </w:p>
        </w:tc>
      </w:tr>
    </w:tbl>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3B1392">
      <w:pPr>
        <w:pStyle w:val="ac"/>
        <w:rPr>
          <w:rFonts w:asciiTheme="minorEastAsia" w:eastAsiaTheme="minorEastAsia" w:hAnsiTheme="minorEastAsia"/>
          <w:sz w:val="18"/>
        </w:rPr>
      </w:pPr>
    </w:p>
    <w:p w:rsidR="003B1392" w:rsidRDefault="00B9046F">
      <w:pPr>
        <w:pStyle w:val="ac"/>
        <w:jc w:val="center"/>
        <w:rPr>
          <w:rFonts w:asciiTheme="minorEastAsia" w:eastAsiaTheme="minorEastAsia" w:hAnsiTheme="minorEastAsia"/>
          <w:sz w:val="32"/>
        </w:rPr>
      </w:pPr>
      <w:r>
        <w:rPr>
          <w:rFonts w:asciiTheme="minorEastAsia" w:eastAsiaTheme="minorEastAsia" w:hAnsiTheme="minorEastAsia" w:hint="eastAsia"/>
          <w:sz w:val="32"/>
        </w:rPr>
        <w:t>5.主要施工机械设备表</w:t>
      </w:r>
    </w:p>
    <w:p w:rsidR="003B1392" w:rsidRDefault="003B1392">
      <w:pPr>
        <w:pStyle w:val="ac"/>
        <w:rPr>
          <w:rFonts w:asciiTheme="minorEastAsia" w:eastAsiaTheme="minorEastAsia" w:hAnsiTheme="minorEastAsia"/>
        </w:rPr>
      </w:pPr>
    </w:p>
    <w:tbl>
      <w:tblPr>
        <w:tblW w:w="9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1724"/>
        <w:gridCol w:w="1041"/>
        <w:gridCol w:w="705"/>
        <w:gridCol w:w="1041"/>
        <w:gridCol w:w="1041"/>
        <w:gridCol w:w="1385"/>
        <w:gridCol w:w="1041"/>
        <w:gridCol w:w="729"/>
      </w:tblGrid>
      <w:tr w:rsidR="003B1392">
        <w:tc>
          <w:tcPr>
            <w:tcW w:w="705" w:type="dxa"/>
          </w:tcPr>
          <w:p w:rsidR="003B1392" w:rsidRDefault="00B9046F">
            <w:pPr>
              <w:pStyle w:val="ac"/>
              <w:spacing w:line="400" w:lineRule="exact"/>
              <w:jc w:val="center"/>
              <w:rPr>
                <w:rFonts w:asciiTheme="minorEastAsia" w:eastAsiaTheme="minorEastAsia" w:hAnsiTheme="minorEastAsia"/>
              </w:rPr>
            </w:pPr>
            <w:r>
              <w:rPr>
                <w:rFonts w:asciiTheme="minorEastAsia" w:eastAsiaTheme="minorEastAsia" w:hAnsiTheme="minorEastAsia" w:hint="eastAsia"/>
              </w:rPr>
              <w:t>序号</w:t>
            </w:r>
          </w:p>
        </w:tc>
        <w:tc>
          <w:tcPr>
            <w:tcW w:w="1724" w:type="dxa"/>
          </w:tcPr>
          <w:p w:rsidR="003B1392" w:rsidRDefault="00B9046F">
            <w:pPr>
              <w:pStyle w:val="ac"/>
              <w:spacing w:line="400" w:lineRule="exact"/>
              <w:ind w:leftChars="-50" w:left="-100" w:rightChars="-50" w:right="-100"/>
              <w:jc w:val="center"/>
              <w:rPr>
                <w:rFonts w:asciiTheme="minorEastAsia" w:eastAsiaTheme="minorEastAsia" w:hAnsiTheme="minorEastAsia"/>
              </w:rPr>
            </w:pPr>
            <w:r>
              <w:rPr>
                <w:rFonts w:asciiTheme="minorEastAsia" w:eastAsiaTheme="minorEastAsia" w:hAnsiTheme="minorEastAsia" w:hint="eastAsia"/>
              </w:rPr>
              <w:t>机械或设备名称</w:t>
            </w:r>
          </w:p>
        </w:tc>
        <w:tc>
          <w:tcPr>
            <w:tcW w:w="1041" w:type="dxa"/>
          </w:tcPr>
          <w:p w:rsidR="003B1392" w:rsidRDefault="00B9046F">
            <w:pPr>
              <w:pStyle w:val="ac"/>
              <w:spacing w:line="400" w:lineRule="exact"/>
              <w:ind w:leftChars="-50" w:left="-100" w:rightChars="-50" w:right="-100"/>
              <w:jc w:val="center"/>
              <w:rPr>
                <w:rFonts w:asciiTheme="minorEastAsia" w:eastAsiaTheme="minorEastAsia" w:hAnsiTheme="minorEastAsia"/>
              </w:rPr>
            </w:pPr>
            <w:r>
              <w:rPr>
                <w:rFonts w:asciiTheme="minorEastAsia" w:eastAsiaTheme="minorEastAsia" w:hAnsiTheme="minorEastAsia" w:hint="eastAsia"/>
              </w:rPr>
              <w:t>型号规格</w:t>
            </w:r>
          </w:p>
        </w:tc>
        <w:tc>
          <w:tcPr>
            <w:tcW w:w="705" w:type="dxa"/>
          </w:tcPr>
          <w:p w:rsidR="003B1392" w:rsidRDefault="00B9046F">
            <w:pPr>
              <w:pStyle w:val="ac"/>
              <w:spacing w:line="400" w:lineRule="exact"/>
              <w:jc w:val="center"/>
              <w:rPr>
                <w:rFonts w:asciiTheme="minorEastAsia" w:eastAsiaTheme="minorEastAsia" w:hAnsiTheme="minorEastAsia"/>
              </w:rPr>
            </w:pPr>
            <w:r>
              <w:rPr>
                <w:rFonts w:asciiTheme="minorEastAsia" w:eastAsiaTheme="minorEastAsia" w:hAnsiTheme="minorEastAsia" w:hint="eastAsia"/>
              </w:rPr>
              <w:t>数量</w:t>
            </w:r>
          </w:p>
        </w:tc>
        <w:tc>
          <w:tcPr>
            <w:tcW w:w="1041" w:type="dxa"/>
          </w:tcPr>
          <w:p w:rsidR="003B1392" w:rsidRDefault="00B9046F">
            <w:pPr>
              <w:pStyle w:val="ac"/>
              <w:spacing w:line="400" w:lineRule="exact"/>
              <w:ind w:leftChars="-50" w:left="-100" w:rightChars="-50" w:right="-100"/>
              <w:jc w:val="center"/>
              <w:rPr>
                <w:rFonts w:asciiTheme="minorEastAsia" w:eastAsiaTheme="minorEastAsia" w:hAnsiTheme="minorEastAsia"/>
              </w:rPr>
            </w:pPr>
            <w:r>
              <w:rPr>
                <w:rFonts w:asciiTheme="minorEastAsia" w:eastAsiaTheme="minorEastAsia" w:hAnsiTheme="minorEastAsia" w:hint="eastAsia"/>
              </w:rPr>
              <w:t>国别产地</w:t>
            </w:r>
          </w:p>
        </w:tc>
        <w:tc>
          <w:tcPr>
            <w:tcW w:w="1041" w:type="dxa"/>
          </w:tcPr>
          <w:p w:rsidR="003B1392" w:rsidRDefault="00B9046F">
            <w:pPr>
              <w:pStyle w:val="ac"/>
              <w:spacing w:line="400" w:lineRule="exact"/>
              <w:ind w:leftChars="-50" w:left="-100" w:rightChars="-50" w:right="-100"/>
              <w:jc w:val="center"/>
              <w:rPr>
                <w:rFonts w:asciiTheme="minorEastAsia" w:eastAsiaTheme="minorEastAsia" w:hAnsiTheme="minorEastAsia"/>
              </w:rPr>
            </w:pPr>
            <w:r>
              <w:rPr>
                <w:rFonts w:asciiTheme="minorEastAsia" w:eastAsiaTheme="minorEastAsia" w:hAnsiTheme="minorEastAsia" w:hint="eastAsia"/>
              </w:rPr>
              <w:t>制造年份</w:t>
            </w:r>
          </w:p>
        </w:tc>
        <w:tc>
          <w:tcPr>
            <w:tcW w:w="1385" w:type="dxa"/>
          </w:tcPr>
          <w:p w:rsidR="003B1392" w:rsidRDefault="00B9046F">
            <w:pPr>
              <w:pStyle w:val="ac"/>
              <w:spacing w:line="400" w:lineRule="exact"/>
              <w:ind w:leftChars="-50" w:left="-100" w:rightChars="-50" w:right="-100"/>
              <w:jc w:val="center"/>
              <w:rPr>
                <w:rFonts w:asciiTheme="minorEastAsia" w:eastAsiaTheme="minorEastAsia" w:hAnsiTheme="minorEastAsia"/>
              </w:rPr>
            </w:pPr>
            <w:r>
              <w:rPr>
                <w:rFonts w:asciiTheme="minorEastAsia" w:eastAsiaTheme="minorEastAsia" w:hAnsiTheme="minorEastAsia" w:hint="eastAsia"/>
              </w:rPr>
              <w:t>额定功率kW</w:t>
            </w:r>
          </w:p>
        </w:tc>
        <w:tc>
          <w:tcPr>
            <w:tcW w:w="1041" w:type="dxa"/>
          </w:tcPr>
          <w:p w:rsidR="003B1392" w:rsidRDefault="00B9046F">
            <w:pPr>
              <w:pStyle w:val="ac"/>
              <w:spacing w:line="400" w:lineRule="exact"/>
              <w:ind w:leftChars="-50" w:left="-100" w:rightChars="-50" w:right="-100"/>
              <w:jc w:val="center"/>
              <w:rPr>
                <w:rFonts w:asciiTheme="minorEastAsia" w:eastAsiaTheme="minorEastAsia" w:hAnsiTheme="minorEastAsia"/>
              </w:rPr>
            </w:pPr>
            <w:r>
              <w:rPr>
                <w:rFonts w:asciiTheme="minorEastAsia" w:eastAsiaTheme="minorEastAsia" w:hAnsiTheme="minorEastAsia" w:hint="eastAsia"/>
              </w:rPr>
              <w:t>生产能力</w:t>
            </w:r>
          </w:p>
        </w:tc>
        <w:tc>
          <w:tcPr>
            <w:tcW w:w="729" w:type="dxa"/>
          </w:tcPr>
          <w:p w:rsidR="003B1392" w:rsidRDefault="00B9046F">
            <w:pPr>
              <w:pStyle w:val="ac"/>
              <w:spacing w:line="400" w:lineRule="exact"/>
              <w:jc w:val="center"/>
              <w:rPr>
                <w:rFonts w:asciiTheme="minorEastAsia" w:eastAsiaTheme="minorEastAsia" w:hAnsiTheme="minorEastAsia"/>
              </w:rPr>
            </w:pPr>
            <w:r>
              <w:rPr>
                <w:rFonts w:asciiTheme="minorEastAsia" w:eastAsiaTheme="minorEastAsia" w:hAnsiTheme="minorEastAsia" w:hint="eastAsia"/>
              </w:rPr>
              <w:t>备注</w:t>
            </w: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r w:rsidR="003B1392">
        <w:tc>
          <w:tcPr>
            <w:tcW w:w="705" w:type="dxa"/>
          </w:tcPr>
          <w:p w:rsidR="003B1392" w:rsidRDefault="003B1392">
            <w:pPr>
              <w:pStyle w:val="ac"/>
              <w:spacing w:line="400" w:lineRule="exact"/>
              <w:rPr>
                <w:rFonts w:asciiTheme="minorEastAsia" w:eastAsiaTheme="minorEastAsia" w:hAnsiTheme="minorEastAsia"/>
              </w:rPr>
            </w:pPr>
          </w:p>
        </w:tc>
        <w:tc>
          <w:tcPr>
            <w:tcW w:w="1724"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0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1385" w:type="dxa"/>
          </w:tcPr>
          <w:p w:rsidR="003B1392" w:rsidRDefault="003B1392">
            <w:pPr>
              <w:pStyle w:val="ac"/>
              <w:spacing w:line="400" w:lineRule="exact"/>
              <w:rPr>
                <w:rFonts w:asciiTheme="minorEastAsia" w:eastAsiaTheme="minorEastAsia" w:hAnsiTheme="minorEastAsia"/>
              </w:rPr>
            </w:pPr>
          </w:p>
        </w:tc>
        <w:tc>
          <w:tcPr>
            <w:tcW w:w="1041" w:type="dxa"/>
          </w:tcPr>
          <w:p w:rsidR="003B1392" w:rsidRDefault="003B1392">
            <w:pPr>
              <w:pStyle w:val="ac"/>
              <w:spacing w:line="400" w:lineRule="exact"/>
              <w:rPr>
                <w:rFonts w:asciiTheme="minorEastAsia" w:eastAsiaTheme="minorEastAsia" w:hAnsiTheme="minorEastAsia"/>
              </w:rPr>
            </w:pPr>
          </w:p>
        </w:tc>
        <w:tc>
          <w:tcPr>
            <w:tcW w:w="729" w:type="dxa"/>
          </w:tcPr>
          <w:p w:rsidR="003B1392" w:rsidRDefault="003B1392">
            <w:pPr>
              <w:pStyle w:val="ac"/>
              <w:spacing w:line="400" w:lineRule="exact"/>
              <w:rPr>
                <w:rFonts w:asciiTheme="minorEastAsia" w:eastAsiaTheme="minorEastAsia" w:hAnsiTheme="minorEastAsia"/>
              </w:rPr>
            </w:pPr>
          </w:p>
        </w:tc>
      </w:tr>
    </w:tbl>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3B1392">
      <w:pPr>
        <w:rPr>
          <w:rFonts w:asciiTheme="minorEastAsia" w:eastAsiaTheme="minorEastAsia" w:hAnsiTheme="minorEastAsia"/>
        </w:rPr>
      </w:pPr>
    </w:p>
    <w:p w:rsidR="003B1392" w:rsidRDefault="00B9046F">
      <w:pPr>
        <w:pStyle w:val="ac"/>
        <w:ind w:firstLineChars="200" w:firstLine="640"/>
        <w:jc w:val="center"/>
        <w:rPr>
          <w:rFonts w:asciiTheme="minorEastAsia" w:eastAsiaTheme="minorEastAsia" w:hAnsiTheme="minorEastAsia"/>
          <w:sz w:val="32"/>
        </w:rPr>
      </w:pPr>
      <w:r>
        <w:rPr>
          <w:rFonts w:asciiTheme="minorEastAsia" w:eastAsiaTheme="minorEastAsia" w:hAnsiTheme="minorEastAsia" w:hint="eastAsia"/>
          <w:sz w:val="32"/>
        </w:rPr>
        <w:t>6.劳动力计划表</w:t>
      </w:r>
    </w:p>
    <w:p w:rsidR="003B1392" w:rsidRDefault="00B9046F">
      <w:pPr>
        <w:pStyle w:val="ac"/>
        <w:adjustRightInd w:val="0"/>
        <w:snapToGrid w:val="0"/>
        <w:ind w:firstLineChars="200" w:firstLine="560"/>
        <w:rPr>
          <w:rFonts w:asciiTheme="minorEastAsia" w:eastAsiaTheme="minorEastAsia" w:hAnsiTheme="minorEastAsia"/>
          <w:sz w:val="28"/>
        </w:rPr>
      </w:pPr>
      <w:r>
        <w:rPr>
          <w:rFonts w:asciiTheme="minorEastAsia" w:eastAsiaTheme="minorEastAsia" w:hAnsiTheme="minorEastAsia" w:hint="eastAsia"/>
          <w:sz w:val="28"/>
        </w:rPr>
        <w:t xml:space="preserve">  投标人应按所列格式提交包括分包人在内的估计的劳动力计划表。本计划表是以每班八小时工作制为基础的。</w:t>
      </w:r>
    </w:p>
    <w:p w:rsidR="003B1392" w:rsidRDefault="00B9046F">
      <w:pPr>
        <w:pStyle w:val="ac"/>
        <w:adjustRightInd w:val="0"/>
        <w:snapToGrid w:val="0"/>
        <w:ind w:firstLineChars="200" w:firstLine="560"/>
        <w:rPr>
          <w:rFonts w:asciiTheme="minorEastAsia" w:eastAsiaTheme="minorEastAsia" w:hAnsiTheme="minorEastAsia"/>
          <w:sz w:val="28"/>
        </w:rPr>
      </w:pPr>
      <w:r>
        <w:rPr>
          <w:rFonts w:asciiTheme="minorEastAsia" w:eastAsiaTheme="minorEastAsia" w:hAnsiTheme="minorEastAsia" w:hint="eastAsia"/>
          <w:sz w:val="28"/>
        </w:rPr>
        <w:t>单位：人</w:t>
      </w:r>
    </w:p>
    <w:tbl>
      <w:tblPr>
        <w:tblW w:w="9639"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2594"/>
        <w:gridCol w:w="1039"/>
        <w:gridCol w:w="867"/>
        <w:gridCol w:w="1039"/>
        <w:gridCol w:w="1039"/>
        <w:gridCol w:w="867"/>
        <w:gridCol w:w="867"/>
        <w:gridCol w:w="1327"/>
      </w:tblGrid>
      <w:tr w:rsidR="003B1392">
        <w:trPr>
          <w:cantSplit/>
          <w:trHeight w:val="645"/>
        </w:trPr>
        <w:tc>
          <w:tcPr>
            <w:tcW w:w="2594" w:type="dxa"/>
            <w:vMerge w:val="restart"/>
            <w:vAlign w:val="center"/>
          </w:tcPr>
          <w:p w:rsidR="003B1392" w:rsidRDefault="00B9046F">
            <w:pPr>
              <w:pStyle w:val="ac"/>
              <w:spacing w:line="400" w:lineRule="exact"/>
              <w:ind w:firstLineChars="200" w:firstLine="480"/>
              <w:jc w:val="center"/>
              <w:rPr>
                <w:rFonts w:asciiTheme="minorEastAsia" w:eastAsiaTheme="minorEastAsia" w:hAnsiTheme="minorEastAsia"/>
                <w:sz w:val="24"/>
              </w:rPr>
            </w:pPr>
            <w:r>
              <w:rPr>
                <w:rFonts w:asciiTheme="minorEastAsia" w:eastAsiaTheme="minorEastAsia" w:hAnsiTheme="minorEastAsia" w:hint="eastAsia"/>
                <w:sz w:val="24"/>
              </w:rPr>
              <w:t>工种、级别</w:t>
            </w:r>
          </w:p>
        </w:tc>
        <w:tc>
          <w:tcPr>
            <w:tcW w:w="7045" w:type="dxa"/>
            <w:gridSpan w:val="7"/>
            <w:vAlign w:val="center"/>
          </w:tcPr>
          <w:p w:rsidR="003B1392" w:rsidRDefault="00B9046F">
            <w:pPr>
              <w:pStyle w:val="ac"/>
              <w:spacing w:line="400" w:lineRule="exact"/>
              <w:ind w:firstLineChars="200" w:firstLine="480"/>
              <w:jc w:val="center"/>
              <w:rPr>
                <w:rFonts w:asciiTheme="minorEastAsia" w:eastAsiaTheme="minorEastAsia" w:hAnsiTheme="minorEastAsia"/>
                <w:sz w:val="24"/>
              </w:rPr>
            </w:pPr>
            <w:r>
              <w:rPr>
                <w:rFonts w:asciiTheme="minorEastAsia" w:eastAsiaTheme="minorEastAsia" w:hAnsiTheme="minorEastAsia" w:hint="eastAsia"/>
                <w:sz w:val="24"/>
              </w:rPr>
              <w:t>按工程施工阶段投入劳动力情况</w:t>
            </w:r>
          </w:p>
        </w:tc>
      </w:tr>
      <w:tr w:rsidR="003B1392">
        <w:trPr>
          <w:cantSplit/>
          <w:trHeight w:val="645"/>
        </w:trPr>
        <w:tc>
          <w:tcPr>
            <w:tcW w:w="2594" w:type="dxa"/>
            <w:vMerge/>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1039"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867"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1039"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1039"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867"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867"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1327" w:type="dxa"/>
          </w:tcPr>
          <w:p w:rsidR="003B1392" w:rsidRDefault="003B1392">
            <w:pPr>
              <w:pStyle w:val="ac"/>
              <w:spacing w:line="400" w:lineRule="exact"/>
              <w:ind w:firstLineChars="200" w:firstLine="480"/>
              <w:rPr>
                <w:rFonts w:asciiTheme="minorEastAsia" w:eastAsiaTheme="minorEastAsia" w:hAnsiTheme="minorEastAsia"/>
                <w:sz w:val="24"/>
              </w:rPr>
            </w:pPr>
          </w:p>
        </w:tc>
      </w:tr>
      <w:tr w:rsidR="003B1392">
        <w:trPr>
          <w:cantSplit/>
          <w:trHeight w:val="645"/>
        </w:trPr>
        <w:tc>
          <w:tcPr>
            <w:tcW w:w="2594"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1039"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867"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1039"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1039"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867"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867"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1327" w:type="dxa"/>
          </w:tcPr>
          <w:p w:rsidR="003B1392" w:rsidRDefault="003B1392">
            <w:pPr>
              <w:pStyle w:val="ac"/>
              <w:spacing w:line="400" w:lineRule="exact"/>
              <w:ind w:firstLineChars="200" w:firstLine="480"/>
              <w:rPr>
                <w:rFonts w:asciiTheme="minorEastAsia" w:eastAsiaTheme="minorEastAsia" w:hAnsiTheme="minorEastAsia"/>
                <w:sz w:val="24"/>
              </w:rPr>
            </w:pPr>
          </w:p>
        </w:tc>
      </w:tr>
      <w:tr w:rsidR="003B1392">
        <w:trPr>
          <w:cantSplit/>
          <w:trHeight w:val="645"/>
        </w:trPr>
        <w:tc>
          <w:tcPr>
            <w:tcW w:w="2594"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1039"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867"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1039"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1039"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867"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867"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1327" w:type="dxa"/>
          </w:tcPr>
          <w:p w:rsidR="003B1392" w:rsidRDefault="003B1392">
            <w:pPr>
              <w:pStyle w:val="ac"/>
              <w:spacing w:line="400" w:lineRule="exact"/>
              <w:ind w:firstLineChars="200" w:firstLine="480"/>
              <w:rPr>
                <w:rFonts w:asciiTheme="minorEastAsia" w:eastAsiaTheme="minorEastAsia" w:hAnsiTheme="minorEastAsia"/>
                <w:sz w:val="24"/>
              </w:rPr>
            </w:pPr>
          </w:p>
        </w:tc>
      </w:tr>
      <w:tr w:rsidR="003B1392">
        <w:trPr>
          <w:cantSplit/>
          <w:trHeight w:val="645"/>
        </w:trPr>
        <w:tc>
          <w:tcPr>
            <w:tcW w:w="2594"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1039"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867"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1039"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1039"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867"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867" w:type="dxa"/>
            <w:vAlign w:val="center"/>
          </w:tcPr>
          <w:p w:rsidR="003B1392" w:rsidRDefault="003B1392">
            <w:pPr>
              <w:pStyle w:val="ac"/>
              <w:spacing w:line="400" w:lineRule="exact"/>
              <w:ind w:firstLineChars="200" w:firstLine="480"/>
              <w:jc w:val="center"/>
              <w:rPr>
                <w:rFonts w:asciiTheme="minorEastAsia" w:eastAsiaTheme="minorEastAsia" w:hAnsiTheme="minorEastAsia"/>
                <w:sz w:val="24"/>
              </w:rPr>
            </w:pPr>
          </w:p>
        </w:tc>
        <w:tc>
          <w:tcPr>
            <w:tcW w:w="1327" w:type="dxa"/>
          </w:tcPr>
          <w:p w:rsidR="003B1392" w:rsidRDefault="003B1392">
            <w:pPr>
              <w:pStyle w:val="ac"/>
              <w:spacing w:line="400" w:lineRule="exact"/>
              <w:ind w:firstLineChars="200" w:firstLine="480"/>
              <w:rPr>
                <w:rFonts w:asciiTheme="minorEastAsia" w:eastAsiaTheme="minorEastAsia" w:hAnsiTheme="minorEastAsia"/>
                <w:sz w:val="24"/>
              </w:rPr>
            </w:pPr>
          </w:p>
        </w:tc>
      </w:tr>
    </w:tbl>
    <w:p w:rsidR="003B1392" w:rsidRDefault="003B1392">
      <w:pPr>
        <w:pStyle w:val="ac"/>
        <w:ind w:firstLineChars="200" w:firstLine="643"/>
        <w:jc w:val="center"/>
        <w:rPr>
          <w:rFonts w:asciiTheme="minorEastAsia" w:eastAsiaTheme="minorEastAsia" w:hAnsiTheme="minorEastAsia"/>
          <w:b/>
          <w:sz w:val="32"/>
        </w:rPr>
      </w:pPr>
    </w:p>
    <w:p w:rsidR="003B1392" w:rsidRDefault="003B1392">
      <w:pPr>
        <w:pStyle w:val="ac"/>
        <w:ind w:firstLineChars="200" w:firstLine="643"/>
        <w:jc w:val="center"/>
        <w:rPr>
          <w:rFonts w:asciiTheme="minorEastAsia" w:eastAsiaTheme="minorEastAsia" w:hAnsiTheme="minorEastAsia"/>
          <w:b/>
          <w:sz w:val="32"/>
        </w:rPr>
      </w:pPr>
    </w:p>
    <w:p w:rsidR="003B1392" w:rsidRDefault="00B9046F">
      <w:pPr>
        <w:pStyle w:val="ac"/>
        <w:ind w:firstLineChars="200" w:firstLine="640"/>
        <w:jc w:val="center"/>
        <w:rPr>
          <w:rFonts w:asciiTheme="minorEastAsia" w:eastAsiaTheme="minorEastAsia" w:hAnsiTheme="minorEastAsia"/>
          <w:sz w:val="32"/>
        </w:rPr>
      </w:pPr>
      <w:r>
        <w:rPr>
          <w:rFonts w:asciiTheme="minorEastAsia" w:eastAsiaTheme="minorEastAsia" w:hAnsiTheme="minorEastAsia" w:hint="eastAsia"/>
          <w:sz w:val="32"/>
        </w:rPr>
        <w:t>7.计划开、竣工日期和施工进度表</w:t>
      </w:r>
    </w:p>
    <w:p w:rsidR="003B1392" w:rsidRDefault="00B9046F">
      <w:pPr>
        <w:pStyle w:val="ac"/>
        <w:adjustRightInd w:val="0"/>
        <w:snapToGrid w:val="0"/>
        <w:spacing w:line="360" w:lineRule="auto"/>
        <w:ind w:firstLineChars="200" w:firstLine="560"/>
        <w:rPr>
          <w:rFonts w:asciiTheme="minorEastAsia" w:eastAsiaTheme="minorEastAsia" w:hAnsiTheme="minorEastAsia"/>
        </w:rPr>
      </w:pPr>
      <w:r>
        <w:rPr>
          <w:rFonts w:asciiTheme="minorEastAsia" w:eastAsiaTheme="minorEastAsia" w:hAnsiTheme="minorEastAsia" w:hint="eastAsia"/>
          <w:sz w:val="28"/>
        </w:rPr>
        <w:t>投标人应提交初步的施工进度表，说明按招标文件要求的工期进行施工的各个关键日期。中标的投标人还要按合同条件有关条款的要求提交详细的施工进度计划。初步施工进度表可采用</w:t>
      </w:r>
      <w:proofErr w:type="gramStart"/>
      <w:r>
        <w:rPr>
          <w:rFonts w:asciiTheme="minorEastAsia" w:eastAsiaTheme="minorEastAsia" w:hAnsiTheme="minorEastAsia" w:hint="eastAsia"/>
          <w:sz w:val="28"/>
        </w:rPr>
        <w:t>横道图</w:t>
      </w:r>
      <w:proofErr w:type="gramEnd"/>
      <w:r>
        <w:rPr>
          <w:rFonts w:asciiTheme="minorEastAsia" w:eastAsiaTheme="minorEastAsia" w:hAnsiTheme="minorEastAsia" w:hint="eastAsia"/>
          <w:sz w:val="28"/>
        </w:rPr>
        <w:t>(或关键线路网络图)表示，说明计划开工日期和各分项工程各阶段的完工日期和分包合同签订的日期。施工进度计划应与施工方案或施工组织设计相适应。</w:t>
      </w:r>
    </w:p>
    <w:p w:rsidR="003B1392" w:rsidRDefault="003B1392">
      <w:pPr>
        <w:spacing w:line="360" w:lineRule="auto"/>
        <w:rPr>
          <w:rFonts w:asciiTheme="minorEastAsia" w:eastAsiaTheme="minorEastAsia" w:hAnsiTheme="minorEastAsia" w:cs="宋体"/>
        </w:rPr>
      </w:pPr>
    </w:p>
    <w:p w:rsidR="003B1392" w:rsidRDefault="003B1392">
      <w:pPr>
        <w:spacing w:line="360" w:lineRule="auto"/>
        <w:rPr>
          <w:rFonts w:asciiTheme="minorEastAsia" w:eastAsiaTheme="minorEastAsia" w:hAnsiTheme="minorEastAsia" w:cs="宋体"/>
        </w:rPr>
      </w:pPr>
    </w:p>
    <w:p w:rsidR="003B1392" w:rsidRDefault="00B9046F">
      <w:pPr>
        <w:autoSpaceDE w:val="0"/>
        <w:autoSpaceDN w:val="0"/>
        <w:adjustRightIn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注：未提供格式的由投标人自行拟定。</w:t>
      </w:r>
    </w:p>
    <w:p w:rsidR="003B1392" w:rsidRDefault="003B1392">
      <w:pPr>
        <w:rPr>
          <w:rFonts w:asciiTheme="minorEastAsia" w:eastAsiaTheme="minorEastAsia" w:hAnsiTheme="minorEastAsia"/>
        </w:rPr>
      </w:pPr>
    </w:p>
    <w:p w:rsidR="003B1392" w:rsidRDefault="003B1392">
      <w:pPr>
        <w:tabs>
          <w:tab w:val="left" w:pos="0"/>
          <w:tab w:val="left" w:pos="993"/>
          <w:tab w:val="left" w:pos="1134"/>
        </w:tabs>
        <w:snapToGrid w:val="0"/>
        <w:spacing w:line="360" w:lineRule="auto"/>
        <w:jc w:val="center"/>
        <w:rPr>
          <w:rFonts w:asciiTheme="minorEastAsia" w:eastAsiaTheme="minorEastAsia" w:hAnsiTheme="minorEastAsia"/>
          <w:b/>
          <w:snapToGrid w:val="0"/>
          <w:sz w:val="44"/>
        </w:rPr>
      </w:pPr>
    </w:p>
    <w:p w:rsidR="003B1392" w:rsidRDefault="003B1392">
      <w:pPr>
        <w:tabs>
          <w:tab w:val="left" w:pos="0"/>
          <w:tab w:val="left" w:pos="993"/>
          <w:tab w:val="left" w:pos="1134"/>
        </w:tabs>
        <w:snapToGrid w:val="0"/>
        <w:spacing w:line="360" w:lineRule="auto"/>
        <w:jc w:val="center"/>
        <w:rPr>
          <w:rFonts w:asciiTheme="minorEastAsia" w:eastAsiaTheme="minorEastAsia" w:hAnsiTheme="minorEastAsia"/>
          <w:b/>
          <w:snapToGrid w:val="0"/>
          <w:sz w:val="44"/>
        </w:rPr>
      </w:pPr>
    </w:p>
    <w:p w:rsidR="003B1392" w:rsidRDefault="003B1392">
      <w:pPr>
        <w:tabs>
          <w:tab w:val="left" w:pos="0"/>
          <w:tab w:val="left" w:pos="993"/>
          <w:tab w:val="left" w:pos="1134"/>
        </w:tabs>
        <w:snapToGrid w:val="0"/>
        <w:spacing w:line="360" w:lineRule="auto"/>
        <w:jc w:val="center"/>
        <w:rPr>
          <w:rFonts w:asciiTheme="minorEastAsia" w:eastAsiaTheme="minorEastAsia" w:hAnsiTheme="minorEastAsia"/>
          <w:b/>
          <w:snapToGrid w:val="0"/>
          <w:sz w:val="44"/>
        </w:rPr>
      </w:pPr>
    </w:p>
    <w:p w:rsidR="003B1392" w:rsidRDefault="003B1392">
      <w:pPr>
        <w:tabs>
          <w:tab w:val="left" w:pos="0"/>
          <w:tab w:val="left" w:pos="993"/>
          <w:tab w:val="left" w:pos="1134"/>
        </w:tabs>
        <w:snapToGrid w:val="0"/>
        <w:spacing w:line="360" w:lineRule="auto"/>
        <w:jc w:val="center"/>
        <w:rPr>
          <w:rFonts w:asciiTheme="minorEastAsia" w:eastAsiaTheme="minorEastAsia" w:hAnsiTheme="minorEastAsia"/>
          <w:b/>
          <w:snapToGrid w:val="0"/>
          <w:sz w:val="44"/>
        </w:rPr>
      </w:pPr>
    </w:p>
    <w:p w:rsidR="003B1392" w:rsidRDefault="003B1392">
      <w:pPr>
        <w:tabs>
          <w:tab w:val="left" w:pos="0"/>
          <w:tab w:val="left" w:pos="993"/>
          <w:tab w:val="left" w:pos="1134"/>
        </w:tabs>
        <w:snapToGrid w:val="0"/>
        <w:spacing w:line="360" w:lineRule="auto"/>
        <w:jc w:val="both"/>
        <w:rPr>
          <w:rFonts w:asciiTheme="minorEastAsia" w:eastAsiaTheme="minorEastAsia" w:hAnsiTheme="minorEastAsia"/>
          <w:b/>
          <w:snapToGrid w:val="0"/>
          <w:sz w:val="44"/>
        </w:rPr>
      </w:pPr>
    </w:p>
    <w:sectPr w:rsidR="003B1392" w:rsidSect="003B1392">
      <w:headerReference w:type="default" r:id="rId9"/>
      <w:footerReference w:type="even" r:id="rId10"/>
      <w:footerReference w:type="default" r:id="rId11"/>
      <w:pgSz w:w="11907" w:h="16840"/>
      <w:pgMar w:top="1134" w:right="1185" w:bottom="1134" w:left="1418"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4BA" w:rsidRDefault="007B74BA" w:rsidP="003B1392">
      <w:r>
        <w:separator/>
      </w:r>
    </w:p>
  </w:endnote>
  <w:endnote w:type="continuationSeparator" w:id="1">
    <w:p w:rsidR="007B74BA" w:rsidRDefault="007B74BA" w:rsidP="003B13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40001" w:csb1="00000000"/>
  </w:font>
  <w:font w:name="Frutiger">
    <w:altName w:val="Courier New"/>
    <w:charset w:val="00"/>
    <w:family w:val="roman"/>
    <w:pitch w:val="default"/>
    <w:sig w:usb0="00000000" w:usb1="00000000" w:usb2="00000000" w:usb3="00000000" w:csb0="00000001" w:csb1="00000000"/>
  </w:font>
  <w:font w:name="Malgun Gothic Semilight">
    <w:panose1 w:val="020B0502040204020203"/>
    <w:charset w:val="86"/>
    <w:family w:val="swiss"/>
    <w:pitch w:val="variable"/>
    <w:sig w:usb0="B0000AAF" w:usb1="09DF7CFB" w:usb2="00000012" w:usb3="00000000" w:csb0="003E01BD" w:csb1="00000000"/>
  </w:font>
  <w:font w:name="TimesNewRomanPSMT">
    <w:altName w:val="宋体"/>
    <w:charset w:val="86"/>
    <w:family w:val="auto"/>
    <w:pitch w:val="default"/>
    <w:sig w:usb0="00000001" w:usb1="080E0000" w:usb2="00000010" w:usb3="00000000" w:csb0="00040000" w:csb1="00000000"/>
  </w:font>
  <w:font w:name="MingLiU_HKSCS">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4BA" w:rsidRDefault="0017009E">
    <w:pPr>
      <w:pStyle w:val="af0"/>
      <w:framePr w:wrap="around" w:vAnchor="text" w:hAnchor="margin" w:xAlign="right" w:y="1"/>
      <w:rPr>
        <w:rStyle w:val="afb"/>
      </w:rPr>
    </w:pPr>
    <w:r>
      <w:fldChar w:fldCharType="begin"/>
    </w:r>
    <w:r w:rsidR="007B74BA">
      <w:rPr>
        <w:rStyle w:val="afb"/>
      </w:rPr>
      <w:instrText xml:space="preserve">PAGE  </w:instrText>
    </w:r>
    <w:r>
      <w:fldChar w:fldCharType="end"/>
    </w:r>
  </w:p>
  <w:p w:rsidR="007B74BA" w:rsidRDefault="007B74BA">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4BA" w:rsidRDefault="0017009E">
    <w:pPr>
      <w:pStyle w:val="af0"/>
      <w:framePr w:w="535" w:wrap="around" w:vAnchor="text" w:hAnchor="page" w:x="9982" w:y="3"/>
      <w:rPr>
        <w:rStyle w:val="afb"/>
      </w:rPr>
    </w:pPr>
    <w:r>
      <w:fldChar w:fldCharType="begin"/>
    </w:r>
    <w:r w:rsidR="007B74BA">
      <w:rPr>
        <w:rStyle w:val="afb"/>
      </w:rPr>
      <w:instrText xml:space="preserve">PAGE  </w:instrText>
    </w:r>
    <w:r>
      <w:fldChar w:fldCharType="separate"/>
    </w:r>
    <w:r w:rsidR="00BE575C">
      <w:rPr>
        <w:rStyle w:val="afb"/>
        <w:noProof/>
      </w:rPr>
      <w:t>61</w:t>
    </w:r>
    <w:r>
      <w:fldChar w:fldCharType="end"/>
    </w:r>
  </w:p>
  <w:p w:rsidR="007B74BA" w:rsidRDefault="007B74BA">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4BA" w:rsidRDefault="007B74BA" w:rsidP="003B1392">
      <w:r>
        <w:separator/>
      </w:r>
    </w:p>
  </w:footnote>
  <w:footnote w:type="continuationSeparator" w:id="1">
    <w:p w:rsidR="007B74BA" w:rsidRDefault="007B74BA" w:rsidP="003B1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4BA" w:rsidRDefault="007B74BA">
    <w:pPr>
      <w:pStyle w:val="af1"/>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3"/>
      <w:numFmt w:val="japaneseCounting"/>
      <w:lvlText w:val="第%1章"/>
      <w:lvlJc w:val="left"/>
      <w:pPr>
        <w:tabs>
          <w:tab w:val="left" w:pos="1515"/>
        </w:tabs>
        <w:ind w:left="1515" w:hanging="1515"/>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8"/>
    <w:multiLevelType w:val="multilevel"/>
    <w:tmpl w:val="00000008"/>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default"/>
      </w:rPr>
    </w:lvl>
    <w:lvl w:ilvl="2">
      <w:start w:val="1"/>
      <w:numFmt w:val="lowerLetter"/>
      <w:lvlText w:val="%3．"/>
      <w:lvlJc w:val="left"/>
      <w:pPr>
        <w:tabs>
          <w:tab w:val="left" w:pos="1560"/>
        </w:tabs>
        <w:ind w:left="1560" w:hanging="720"/>
      </w:pPr>
      <w:rPr>
        <w:rFonts w:hint="eastAsia"/>
      </w:rPr>
    </w:lvl>
    <w:lvl w:ilvl="3">
      <w:start w:val="1"/>
      <w:numFmt w:val="decimal"/>
      <w:lvlText w:val="%4、"/>
      <w:lvlJc w:val="left"/>
      <w:pPr>
        <w:tabs>
          <w:tab w:val="left" w:pos="1980"/>
        </w:tabs>
        <w:ind w:left="1980" w:hanging="720"/>
      </w:pPr>
      <w:rPr>
        <w:rFonts w:hint="eastAsia"/>
      </w:rPr>
    </w:lvl>
    <w:lvl w:ilvl="4">
      <w:start w:val="6"/>
      <w:numFmt w:val="japaneseCounting"/>
      <w:lvlText w:val="第%5章"/>
      <w:lvlJc w:val="left"/>
      <w:pPr>
        <w:tabs>
          <w:tab w:val="left" w:pos="2760"/>
        </w:tabs>
        <w:ind w:left="2760" w:hanging="1080"/>
      </w:pPr>
      <w:rPr>
        <w:rFonts w:hint="eastAsia"/>
      </w:rPr>
    </w:lvl>
    <w:lvl w:ilvl="5">
      <w:start w:val="7"/>
      <w:numFmt w:val="bullet"/>
      <w:lvlText w:val="□"/>
      <w:lvlJc w:val="left"/>
      <w:pPr>
        <w:tabs>
          <w:tab w:val="left" w:pos="2460"/>
        </w:tabs>
        <w:ind w:left="2460" w:hanging="360"/>
      </w:pPr>
      <w:rPr>
        <w:rFonts w:ascii="仿宋_GB2312" w:eastAsia="仿宋_GB2312" w:hAnsi="Times New Roman" w:cs="Times New Roman" w:hint="eastAsia"/>
        <w:i w:val="0"/>
      </w:rPr>
    </w:lvl>
    <w:lvl w:ilvl="6">
      <w:start w:val="1"/>
      <w:numFmt w:val="decimal"/>
      <w:lvlText w:val="%7）"/>
      <w:lvlJc w:val="left"/>
      <w:pPr>
        <w:tabs>
          <w:tab w:val="left" w:pos="2880"/>
        </w:tabs>
        <w:ind w:left="2880" w:hanging="360"/>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A"/>
    <w:multiLevelType w:val="multilevel"/>
    <w:tmpl w:val="0000000A"/>
    <w:lvl w:ilvl="0">
      <w:start w:val="5"/>
      <w:numFmt w:val="japaneseCounting"/>
      <w:lvlText w:val="第%1章"/>
      <w:lvlJc w:val="left"/>
      <w:pPr>
        <w:tabs>
          <w:tab w:val="left" w:pos="1080"/>
        </w:tabs>
        <w:ind w:left="1080" w:hanging="1080"/>
      </w:pPr>
      <w:rPr>
        <w:rFonts w:hint="eastAsia"/>
      </w:rPr>
    </w:lvl>
    <w:lvl w:ilvl="1">
      <w:start w:val="1"/>
      <w:numFmt w:val="upperLetter"/>
      <w:lvlText w:val="%2、"/>
      <w:lvlJc w:val="left"/>
      <w:pPr>
        <w:tabs>
          <w:tab w:val="left" w:pos="1140"/>
        </w:tabs>
        <w:ind w:left="1140" w:hanging="720"/>
      </w:pPr>
      <w:rPr>
        <w:rFonts w:hint="eastAsia"/>
        <w:i w:val="0"/>
      </w:rPr>
    </w:lvl>
    <w:lvl w:ilvl="2">
      <w:start w:val="1"/>
      <w:numFmt w:val="bullet"/>
      <w:lvlText w:val="●"/>
      <w:lvlJc w:val="left"/>
      <w:pPr>
        <w:tabs>
          <w:tab w:val="left" w:pos="1200"/>
        </w:tabs>
        <w:ind w:left="1200" w:hanging="360"/>
      </w:pPr>
      <w:rPr>
        <w:rFonts w:ascii="仿宋_GB2312" w:eastAsia="仿宋_GB2312" w:hAnsi="Times New Roman" w:cs="Times New Roman" w:hint="eastAsia"/>
        <w:i w:val="0"/>
      </w:rPr>
    </w:lvl>
    <w:lvl w:ilvl="3">
      <w:start w:val="1"/>
      <w:numFmt w:val="decimal"/>
      <w:lvlText w:val="%4）"/>
      <w:lvlJc w:val="left"/>
      <w:pPr>
        <w:tabs>
          <w:tab w:val="left" w:pos="1620"/>
        </w:tabs>
        <w:ind w:left="1620" w:hanging="360"/>
      </w:pPr>
      <w:rPr>
        <w:rFonts w:hint="eastAsia"/>
      </w:rPr>
    </w:lvl>
    <w:lvl w:ilvl="4">
      <w:start w:val="6"/>
      <w:numFmt w:val="decimal"/>
      <w:lvlText w:val="%5、"/>
      <w:lvlJc w:val="left"/>
      <w:pPr>
        <w:tabs>
          <w:tab w:val="left" w:pos="2400"/>
        </w:tabs>
        <w:ind w:left="2400" w:hanging="72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10"/>
    <w:multiLevelType w:val="singleLevel"/>
    <w:tmpl w:val="00000010"/>
    <w:lvl w:ilvl="0">
      <w:start w:val="1"/>
      <w:numFmt w:val="japaneseCounting"/>
      <w:lvlText w:val="第%1章"/>
      <w:lvlJc w:val="left"/>
      <w:pPr>
        <w:tabs>
          <w:tab w:val="left" w:pos="1350"/>
        </w:tabs>
        <w:ind w:left="1350" w:hanging="1350"/>
      </w:pPr>
      <w:rPr>
        <w:rFonts w:hint="eastAsia"/>
      </w:rPr>
    </w:lvl>
  </w:abstractNum>
  <w:abstractNum w:abstractNumId="4">
    <w:nsid w:val="00000012"/>
    <w:multiLevelType w:val="singleLevel"/>
    <w:tmpl w:val="00000012"/>
    <w:lvl w:ilvl="0">
      <w:start w:val="1"/>
      <w:numFmt w:val="decimal"/>
      <w:lvlText w:val="%1、"/>
      <w:lvlJc w:val="left"/>
      <w:pPr>
        <w:tabs>
          <w:tab w:val="left" w:pos="1002"/>
        </w:tabs>
        <w:ind w:left="1002" w:hanging="435"/>
      </w:pPr>
      <w:rPr>
        <w:rFonts w:hint="eastAsia"/>
      </w:rPr>
    </w:lvl>
  </w:abstractNum>
  <w:abstractNum w:abstractNumId="5">
    <w:nsid w:val="772D4006"/>
    <w:multiLevelType w:val="multilevel"/>
    <w:tmpl w:val="772D4006"/>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default"/>
      </w:rPr>
    </w:lvl>
    <w:lvl w:ilvl="2">
      <w:start w:val="1"/>
      <w:numFmt w:val="lowerLetter"/>
      <w:lvlText w:val="%3．"/>
      <w:lvlJc w:val="left"/>
      <w:pPr>
        <w:tabs>
          <w:tab w:val="left" w:pos="1560"/>
        </w:tabs>
        <w:ind w:left="1560" w:hanging="720"/>
      </w:pPr>
      <w:rPr>
        <w:rFonts w:hint="eastAsia"/>
      </w:rPr>
    </w:lvl>
    <w:lvl w:ilvl="3">
      <w:start w:val="1"/>
      <w:numFmt w:val="decimal"/>
      <w:lvlText w:val="%4、"/>
      <w:lvlJc w:val="left"/>
      <w:pPr>
        <w:tabs>
          <w:tab w:val="left" w:pos="1980"/>
        </w:tabs>
        <w:ind w:left="1980" w:hanging="720"/>
      </w:pPr>
      <w:rPr>
        <w:rFonts w:hint="eastAsia"/>
      </w:rPr>
    </w:lvl>
    <w:lvl w:ilvl="4">
      <w:start w:val="6"/>
      <w:numFmt w:val="japaneseCounting"/>
      <w:lvlText w:val="第%5章"/>
      <w:lvlJc w:val="left"/>
      <w:pPr>
        <w:tabs>
          <w:tab w:val="left" w:pos="2760"/>
        </w:tabs>
        <w:ind w:left="2760" w:hanging="1080"/>
      </w:pPr>
      <w:rPr>
        <w:rFonts w:hint="eastAsia"/>
      </w:rPr>
    </w:lvl>
    <w:lvl w:ilvl="5">
      <w:start w:val="7"/>
      <w:numFmt w:val="bullet"/>
      <w:lvlText w:val="□"/>
      <w:lvlJc w:val="left"/>
      <w:pPr>
        <w:tabs>
          <w:tab w:val="left" w:pos="2460"/>
        </w:tabs>
        <w:ind w:left="2460" w:hanging="360"/>
      </w:pPr>
      <w:rPr>
        <w:rFonts w:ascii="仿宋_GB2312" w:eastAsia="仿宋_GB2312" w:hAnsi="Times New Roman" w:cs="Times New Roman" w:hint="eastAsia"/>
        <w:i w:val="0"/>
      </w:rPr>
    </w:lvl>
    <w:lvl w:ilvl="6">
      <w:start w:val="1"/>
      <w:numFmt w:val="decimal"/>
      <w:lvlText w:val="%7）"/>
      <w:lvlJc w:val="left"/>
      <w:pPr>
        <w:tabs>
          <w:tab w:val="left" w:pos="2880"/>
        </w:tabs>
        <w:ind w:left="2880" w:hanging="360"/>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noPunctuationKerning/>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8F2"/>
    <w:rsid w:val="000069B2"/>
    <w:rsid w:val="000105AF"/>
    <w:rsid w:val="00014322"/>
    <w:rsid w:val="00015E59"/>
    <w:rsid w:val="00016A2B"/>
    <w:rsid w:val="000235D4"/>
    <w:rsid w:val="00030451"/>
    <w:rsid w:val="00032E23"/>
    <w:rsid w:val="00036250"/>
    <w:rsid w:val="00037E2C"/>
    <w:rsid w:val="00042764"/>
    <w:rsid w:val="00050E2A"/>
    <w:rsid w:val="00053F45"/>
    <w:rsid w:val="00054946"/>
    <w:rsid w:val="00066E25"/>
    <w:rsid w:val="00071AEC"/>
    <w:rsid w:val="00073332"/>
    <w:rsid w:val="00074249"/>
    <w:rsid w:val="0008331D"/>
    <w:rsid w:val="0009011E"/>
    <w:rsid w:val="000903A9"/>
    <w:rsid w:val="00090A83"/>
    <w:rsid w:val="0009459B"/>
    <w:rsid w:val="000962E0"/>
    <w:rsid w:val="00097D66"/>
    <w:rsid w:val="000A4C52"/>
    <w:rsid w:val="000A51BC"/>
    <w:rsid w:val="000B0BB4"/>
    <w:rsid w:val="000B5B5C"/>
    <w:rsid w:val="000B6452"/>
    <w:rsid w:val="000B6D6A"/>
    <w:rsid w:val="000C0189"/>
    <w:rsid w:val="000C1C78"/>
    <w:rsid w:val="000C39EF"/>
    <w:rsid w:val="000D0FE2"/>
    <w:rsid w:val="000E1E5A"/>
    <w:rsid w:val="000E2358"/>
    <w:rsid w:val="000F4AFD"/>
    <w:rsid w:val="000F593C"/>
    <w:rsid w:val="000F73C1"/>
    <w:rsid w:val="00101008"/>
    <w:rsid w:val="00101CF3"/>
    <w:rsid w:val="00101D1D"/>
    <w:rsid w:val="00105A84"/>
    <w:rsid w:val="00107EE5"/>
    <w:rsid w:val="001241F8"/>
    <w:rsid w:val="00125324"/>
    <w:rsid w:val="001338F8"/>
    <w:rsid w:val="00136592"/>
    <w:rsid w:val="00137F17"/>
    <w:rsid w:val="00141D89"/>
    <w:rsid w:val="00141FAB"/>
    <w:rsid w:val="00147DA8"/>
    <w:rsid w:val="0015284A"/>
    <w:rsid w:val="00154A62"/>
    <w:rsid w:val="00161D5A"/>
    <w:rsid w:val="00163A1F"/>
    <w:rsid w:val="001663CE"/>
    <w:rsid w:val="00167272"/>
    <w:rsid w:val="0017009E"/>
    <w:rsid w:val="00172A27"/>
    <w:rsid w:val="00177D8F"/>
    <w:rsid w:val="0018770D"/>
    <w:rsid w:val="0019032F"/>
    <w:rsid w:val="00190BC4"/>
    <w:rsid w:val="00194AB1"/>
    <w:rsid w:val="001A1FF1"/>
    <w:rsid w:val="001B06B0"/>
    <w:rsid w:val="001B0AE7"/>
    <w:rsid w:val="001B0E3E"/>
    <w:rsid w:val="001B51B6"/>
    <w:rsid w:val="001B6857"/>
    <w:rsid w:val="001B6944"/>
    <w:rsid w:val="001C2603"/>
    <w:rsid w:val="001C66AA"/>
    <w:rsid w:val="001C676F"/>
    <w:rsid w:val="001C67D9"/>
    <w:rsid w:val="001D057D"/>
    <w:rsid w:val="001D0953"/>
    <w:rsid w:val="001D29C9"/>
    <w:rsid w:val="001E5AE7"/>
    <w:rsid w:val="001F5C9A"/>
    <w:rsid w:val="002013C0"/>
    <w:rsid w:val="002054A7"/>
    <w:rsid w:val="00206AA3"/>
    <w:rsid w:val="00212288"/>
    <w:rsid w:val="002122C8"/>
    <w:rsid w:val="00213B0B"/>
    <w:rsid w:val="00223CDC"/>
    <w:rsid w:val="00223E1C"/>
    <w:rsid w:val="00223FB9"/>
    <w:rsid w:val="002243BB"/>
    <w:rsid w:val="0023192E"/>
    <w:rsid w:val="00233902"/>
    <w:rsid w:val="00233B8E"/>
    <w:rsid w:val="0023644D"/>
    <w:rsid w:val="002365FA"/>
    <w:rsid w:val="00240D15"/>
    <w:rsid w:val="00254CA7"/>
    <w:rsid w:val="00254FF0"/>
    <w:rsid w:val="002557FF"/>
    <w:rsid w:val="0026175A"/>
    <w:rsid w:val="00263D12"/>
    <w:rsid w:val="00271B47"/>
    <w:rsid w:val="00272619"/>
    <w:rsid w:val="00280258"/>
    <w:rsid w:val="002803C5"/>
    <w:rsid w:val="002807A9"/>
    <w:rsid w:val="00283232"/>
    <w:rsid w:val="00287128"/>
    <w:rsid w:val="0029088D"/>
    <w:rsid w:val="0029222E"/>
    <w:rsid w:val="00292674"/>
    <w:rsid w:val="0029363E"/>
    <w:rsid w:val="002A0183"/>
    <w:rsid w:val="002A1BFB"/>
    <w:rsid w:val="002A541F"/>
    <w:rsid w:val="002B1FE1"/>
    <w:rsid w:val="002B40C5"/>
    <w:rsid w:val="002B4106"/>
    <w:rsid w:val="002B7499"/>
    <w:rsid w:val="002B79C0"/>
    <w:rsid w:val="002C1423"/>
    <w:rsid w:val="002C2387"/>
    <w:rsid w:val="002C278F"/>
    <w:rsid w:val="002C4F1F"/>
    <w:rsid w:val="002C56ED"/>
    <w:rsid w:val="002D2765"/>
    <w:rsid w:val="002D2AFB"/>
    <w:rsid w:val="002D548C"/>
    <w:rsid w:val="002E47DF"/>
    <w:rsid w:val="002E57BD"/>
    <w:rsid w:val="002F05BE"/>
    <w:rsid w:val="002F2CBF"/>
    <w:rsid w:val="002F655C"/>
    <w:rsid w:val="002F6F57"/>
    <w:rsid w:val="00300199"/>
    <w:rsid w:val="00300A96"/>
    <w:rsid w:val="003041D5"/>
    <w:rsid w:val="00304AE5"/>
    <w:rsid w:val="00305408"/>
    <w:rsid w:val="00305A8A"/>
    <w:rsid w:val="00310586"/>
    <w:rsid w:val="003116A9"/>
    <w:rsid w:val="00321B91"/>
    <w:rsid w:val="00326736"/>
    <w:rsid w:val="00332180"/>
    <w:rsid w:val="00334C23"/>
    <w:rsid w:val="00335CF7"/>
    <w:rsid w:val="00341FB6"/>
    <w:rsid w:val="00350BBB"/>
    <w:rsid w:val="00360AA9"/>
    <w:rsid w:val="003631BD"/>
    <w:rsid w:val="00366820"/>
    <w:rsid w:val="00367F1C"/>
    <w:rsid w:val="00370DED"/>
    <w:rsid w:val="00375998"/>
    <w:rsid w:val="00380359"/>
    <w:rsid w:val="00384FAB"/>
    <w:rsid w:val="00386A0A"/>
    <w:rsid w:val="003950AD"/>
    <w:rsid w:val="00396A29"/>
    <w:rsid w:val="003975D1"/>
    <w:rsid w:val="00397A33"/>
    <w:rsid w:val="003A4510"/>
    <w:rsid w:val="003A7C04"/>
    <w:rsid w:val="003B1392"/>
    <w:rsid w:val="003C6020"/>
    <w:rsid w:val="003D3C72"/>
    <w:rsid w:val="003D653C"/>
    <w:rsid w:val="003E24F7"/>
    <w:rsid w:val="003F4A55"/>
    <w:rsid w:val="003F6697"/>
    <w:rsid w:val="003F738A"/>
    <w:rsid w:val="00402882"/>
    <w:rsid w:val="00407D41"/>
    <w:rsid w:val="00407F88"/>
    <w:rsid w:val="00414C1A"/>
    <w:rsid w:val="00416630"/>
    <w:rsid w:val="00421A02"/>
    <w:rsid w:val="00423ADC"/>
    <w:rsid w:val="00430244"/>
    <w:rsid w:val="00432161"/>
    <w:rsid w:val="0043297F"/>
    <w:rsid w:val="004403A9"/>
    <w:rsid w:val="00441B83"/>
    <w:rsid w:val="004425EA"/>
    <w:rsid w:val="004449E6"/>
    <w:rsid w:val="00444CA9"/>
    <w:rsid w:val="0045107C"/>
    <w:rsid w:val="00452E7D"/>
    <w:rsid w:val="00456E49"/>
    <w:rsid w:val="0046738C"/>
    <w:rsid w:val="0048377B"/>
    <w:rsid w:val="0049303F"/>
    <w:rsid w:val="004957C1"/>
    <w:rsid w:val="004971D9"/>
    <w:rsid w:val="004A01C7"/>
    <w:rsid w:val="004A7DC8"/>
    <w:rsid w:val="004B540F"/>
    <w:rsid w:val="004C706B"/>
    <w:rsid w:val="004C70CE"/>
    <w:rsid w:val="004D4CF3"/>
    <w:rsid w:val="004D5BF6"/>
    <w:rsid w:val="004E0551"/>
    <w:rsid w:val="004E066F"/>
    <w:rsid w:val="004E322A"/>
    <w:rsid w:val="004F322A"/>
    <w:rsid w:val="004F417B"/>
    <w:rsid w:val="004F4DD8"/>
    <w:rsid w:val="004F55F8"/>
    <w:rsid w:val="004F639A"/>
    <w:rsid w:val="004F7312"/>
    <w:rsid w:val="00501FB5"/>
    <w:rsid w:val="00503CD4"/>
    <w:rsid w:val="005102E9"/>
    <w:rsid w:val="00510BE1"/>
    <w:rsid w:val="0051301D"/>
    <w:rsid w:val="0051683A"/>
    <w:rsid w:val="00516DEF"/>
    <w:rsid w:val="00517C9D"/>
    <w:rsid w:val="00523419"/>
    <w:rsid w:val="00523778"/>
    <w:rsid w:val="00527715"/>
    <w:rsid w:val="00527B23"/>
    <w:rsid w:val="005307E4"/>
    <w:rsid w:val="00531AD9"/>
    <w:rsid w:val="00532033"/>
    <w:rsid w:val="00532132"/>
    <w:rsid w:val="00533408"/>
    <w:rsid w:val="00537F71"/>
    <w:rsid w:val="00542B0B"/>
    <w:rsid w:val="00547FFB"/>
    <w:rsid w:val="005635CE"/>
    <w:rsid w:val="005666A3"/>
    <w:rsid w:val="005727A8"/>
    <w:rsid w:val="00574748"/>
    <w:rsid w:val="00576010"/>
    <w:rsid w:val="005773DE"/>
    <w:rsid w:val="00582966"/>
    <w:rsid w:val="00585922"/>
    <w:rsid w:val="00587F37"/>
    <w:rsid w:val="005918EA"/>
    <w:rsid w:val="005B139F"/>
    <w:rsid w:val="005B329B"/>
    <w:rsid w:val="005C5241"/>
    <w:rsid w:val="005D3627"/>
    <w:rsid w:val="005E7E13"/>
    <w:rsid w:val="005F1861"/>
    <w:rsid w:val="005F2CC4"/>
    <w:rsid w:val="005F5F0A"/>
    <w:rsid w:val="006033AD"/>
    <w:rsid w:val="00603523"/>
    <w:rsid w:val="00613778"/>
    <w:rsid w:val="00615A8C"/>
    <w:rsid w:val="006212EE"/>
    <w:rsid w:val="00621B04"/>
    <w:rsid w:val="00624587"/>
    <w:rsid w:val="00624760"/>
    <w:rsid w:val="006255A4"/>
    <w:rsid w:val="00625F50"/>
    <w:rsid w:val="00630827"/>
    <w:rsid w:val="006330B1"/>
    <w:rsid w:val="00641809"/>
    <w:rsid w:val="00646E39"/>
    <w:rsid w:val="0065475F"/>
    <w:rsid w:val="00657952"/>
    <w:rsid w:val="0066156B"/>
    <w:rsid w:val="00663D18"/>
    <w:rsid w:val="0066458E"/>
    <w:rsid w:val="00677F1B"/>
    <w:rsid w:val="006853C2"/>
    <w:rsid w:val="0069045B"/>
    <w:rsid w:val="006924D1"/>
    <w:rsid w:val="00697115"/>
    <w:rsid w:val="00697B57"/>
    <w:rsid w:val="006A0FE1"/>
    <w:rsid w:val="006A1BC7"/>
    <w:rsid w:val="006A4186"/>
    <w:rsid w:val="006A43F6"/>
    <w:rsid w:val="006B0C57"/>
    <w:rsid w:val="006B1A23"/>
    <w:rsid w:val="006B1D87"/>
    <w:rsid w:val="006B409F"/>
    <w:rsid w:val="006C3CA2"/>
    <w:rsid w:val="006C5035"/>
    <w:rsid w:val="006C669C"/>
    <w:rsid w:val="006D0DB1"/>
    <w:rsid w:val="006D2D21"/>
    <w:rsid w:val="006E3CC9"/>
    <w:rsid w:val="006E4360"/>
    <w:rsid w:val="006E75C4"/>
    <w:rsid w:val="006F0CC2"/>
    <w:rsid w:val="006F2012"/>
    <w:rsid w:val="00700CF4"/>
    <w:rsid w:val="0070492E"/>
    <w:rsid w:val="007062C5"/>
    <w:rsid w:val="007067C9"/>
    <w:rsid w:val="0071207F"/>
    <w:rsid w:val="00714575"/>
    <w:rsid w:val="0072041C"/>
    <w:rsid w:val="00720640"/>
    <w:rsid w:val="00720811"/>
    <w:rsid w:val="0072148B"/>
    <w:rsid w:val="00723FE0"/>
    <w:rsid w:val="0072731F"/>
    <w:rsid w:val="007314AE"/>
    <w:rsid w:val="007316FF"/>
    <w:rsid w:val="00731901"/>
    <w:rsid w:val="00754638"/>
    <w:rsid w:val="007628D9"/>
    <w:rsid w:val="00766B0D"/>
    <w:rsid w:val="00771319"/>
    <w:rsid w:val="00774233"/>
    <w:rsid w:val="007749EB"/>
    <w:rsid w:val="007765D4"/>
    <w:rsid w:val="00795B76"/>
    <w:rsid w:val="007971E9"/>
    <w:rsid w:val="007A0B6F"/>
    <w:rsid w:val="007A240F"/>
    <w:rsid w:val="007A2B54"/>
    <w:rsid w:val="007A329B"/>
    <w:rsid w:val="007A3C2B"/>
    <w:rsid w:val="007A66EF"/>
    <w:rsid w:val="007A73FC"/>
    <w:rsid w:val="007B0908"/>
    <w:rsid w:val="007B1816"/>
    <w:rsid w:val="007B2880"/>
    <w:rsid w:val="007B5EEC"/>
    <w:rsid w:val="007B74BA"/>
    <w:rsid w:val="007C2816"/>
    <w:rsid w:val="007C75A6"/>
    <w:rsid w:val="007D4F0E"/>
    <w:rsid w:val="007D6B7E"/>
    <w:rsid w:val="007D7C97"/>
    <w:rsid w:val="007E1438"/>
    <w:rsid w:val="007E57DB"/>
    <w:rsid w:val="007F072D"/>
    <w:rsid w:val="007F6341"/>
    <w:rsid w:val="007F76EA"/>
    <w:rsid w:val="00802694"/>
    <w:rsid w:val="00802ADE"/>
    <w:rsid w:val="00806457"/>
    <w:rsid w:val="008145FD"/>
    <w:rsid w:val="00815C3D"/>
    <w:rsid w:val="00820A96"/>
    <w:rsid w:val="008218B7"/>
    <w:rsid w:val="00821D99"/>
    <w:rsid w:val="00821F24"/>
    <w:rsid w:val="00824097"/>
    <w:rsid w:val="0083269B"/>
    <w:rsid w:val="00834A89"/>
    <w:rsid w:val="00836703"/>
    <w:rsid w:val="008455ED"/>
    <w:rsid w:val="00853A34"/>
    <w:rsid w:val="008556DA"/>
    <w:rsid w:val="00856DFE"/>
    <w:rsid w:val="00861FD2"/>
    <w:rsid w:val="0086676E"/>
    <w:rsid w:val="00870073"/>
    <w:rsid w:val="00874D4C"/>
    <w:rsid w:val="0087538B"/>
    <w:rsid w:val="00875DE0"/>
    <w:rsid w:val="00877BEE"/>
    <w:rsid w:val="00881FE2"/>
    <w:rsid w:val="0088221B"/>
    <w:rsid w:val="00883128"/>
    <w:rsid w:val="00883B29"/>
    <w:rsid w:val="00891056"/>
    <w:rsid w:val="008918A6"/>
    <w:rsid w:val="0089326E"/>
    <w:rsid w:val="00893754"/>
    <w:rsid w:val="00895249"/>
    <w:rsid w:val="0089783D"/>
    <w:rsid w:val="008A028C"/>
    <w:rsid w:val="008A12BA"/>
    <w:rsid w:val="008A2967"/>
    <w:rsid w:val="008A5129"/>
    <w:rsid w:val="008B1194"/>
    <w:rsid w:val="008B1A04"/>
    <w:rsid w:val="008B3982"/>
    <w:rsid w:val="008C13ED"/>
    <w:rsid w:val="008C1EB1"/>
    <w:rsid w:val="008C2574"/>
    <w:rsid w:val="008D4740"/>
    <w:rsid w:val="008D6808"/>
    <w:rsid w:val="008D6E4E"/>
    <w:rsid w:val="008E3E53"/>
    <w:rsid w:val="008F2A46"/>
    <w:rsid w:val="008F3395"/>
    <w:rsid w:val="0090384B"/>
    <w:rsid w:val="00904725"/>
    <w:rsid w:val="00913088"/>
    <w:rsid w:val="009143A7"/>
    <w:rsid w:val="009161B5"/>
    <w:rsid w:val="00916C36"/>
    <w:rsid w:val="009238F1"/>
    <w:rsid w:val="009304BE"/>
    <w:rsid w:val="00930C7C"/>
    <w:rsid w:val="00940116"/>
    <w:rsid w:val="009408AB"/>
    <w:rsid w:val="00947EDD"/>
    <w:rsid w:val="00951353"/>
    <w:rsid w:val="00956689"/>
    <w:rsid w:val="009639A2"/>
    <w:rsid w:val="00964C0C"/>
    <w:rsid w:val="00966BD8"/>
    <w:rsid w:val="00975782"/>
    <w:rsid w:val="0097722D"/>
    <w:rsid w:val="00980D84"/>
    <w:rsid w:val="00981B73"/>
    <w:rsid w:val="00983D6A"/>
    <w:rsid w:val="009875D4"/>
    <w:rsid w:val="009878F5"/>
    <w:rsid w:val="00990107"/>
    <w:rsid w:val="00990CBF"/>
    <w:rsid w:val="009915D9"/>
    <w:rsid w:val="0099470B"/>
    <w:rsid w:val="009970F7"/>
    <w:rsid w:val="009A2EFD"/>
    <w:rsid w:val="009A3052"/>
    <w:rsid w:val="009A7E11"/>
    <w:rsid w:val="009C162B"/>
    <w:rsid w:val="009C1AC6"/>
    <w:rsid w:val="009D672A"/>
    <w:rsid w:val="009D67E5"/>
    <w:rsid w:val="009E0075"/>
    <w:rsid w:val="009E78B8"/>
    <w:rsid w:val="009F4E2F"/>
    <w:rsid w:val="009F5129"/>
    <w:rsid w:val="00A015C8"/>
    <w:rsid w:val="00A025A1"/>
    <w:rsid w:val="00A03885"/>
    <w:rsid w:val="00A03FC1"/>
    <w:rsid w:val="00A05611"/>
    <w:rsid w:val="00A07F85"/>
    <w:rsid w:val="00A120DB"/>
    <w:rsid w:val="00A17923"/>
    <w:rsid w:val="00A20D49"/>
    <w:rsid w:val="00A21484"/>
    <w:rsid w:val="00A23293"/>
    <w:rsid w:val="00A2488B"/>
    <w:rsid w:val="00A25D7B"/>
    <w:rsid w:val="00A31033"/>
    <w:rsid w:val="00A37FAB"/>
    <w:rsid w:val="00A40EC5"/>
    <w:rsid w:val="00A420A8"/>
    <w:rsid w:val="00A4433B"/>
    <w:rsid w:val="00A44803"/>
    <w:rsid w:val="00A46A25"/>
    <w:rsid w:val="00A47C60"/>
    <w:rsid w:val="00A606A3"/>
    <w:rsid w:val="00A60A93"/>
    <w:rsid w:val="00A61F5C"/>
    <w:rsid w:val="00A80CA4"/>
    <w:rsid w:val="00A97F76"/>
    <w:rsid w:val="00AA13AF"/>
    <w:rsid w:val="00AA1CB9"/>
    <w:rsid w:val="00AA6FD6"/>
    <w:rsid w:val="00AB06BD"/>
    <w:rsid w:val="00AB2957"/>
    <w:rsid w:val="00AB55C8"/>
    <w:rsid w:val="00AC790C"/>
    <w:rsid w:val="00AD52FB"/>
    <w:rsid w:val="00AD60B8"/>
    <w:rsid w:val="00AE11B3"/>
    <w:rsid w:val="00AE2DF0"/>
    <w:rsid w:val="00AE2EDB"/>
    <w:rsid w:val="00AF024D"/>
    <w:rsid w:val="00AF0E36"/>
    <w:rsid w:val="00AF715D"/>
    <w:rsid w:val="00AF7432"/>
    <w:rsid w:val="00B04340"/>
    <w:rsid w:val="00B1157D"/>
    <w:rsid w:val="00B12DDD"/>
    <w:rsid w:val="00B169F2"/>
    <w:rsid w:val="00B17D9C"/>
    <w:rsid w:val="00B212CF"/>
    <w:rsid w:val="00B301FA"/>
    <w:rsid w:val="00B335BB"/>
    <w:rsid w:val="00B44A50"/>
    <w:rsid w:val="00B4605D"/>
    <w:rsid w:val="00B5044E"/>
    <w:rsid w:val="00B57273"/>
    <w:rsid w:val="00B57430"/>
    <w:rsid w:val="00B6064D"/>
    <w:rsid w:val="00B62096"/>
    <w:rsid w:val="00B64733"/>
    <w:rsid w:val="00B650BB"/>
    <w:rsid w:val="00B67AC3"/>
    <w:rsid w:val="00B7006C"/>
    <w:rsid w:val="00B810F6"/>
    <w:rsid w:val="00B8751E"/>
    <w:rsid w:val="00B9046F"/>
    <w:rsid w:val="00B905F1"/>
    <w:rsid w:val="00B9203D"/>
    <w:rsid w:val="00BA570D"/>
    <w:rsid w:val="00BB0DD1"/>
    <w:rsid w:val="00BB1DFD"/>
    <w:rsid w:val="00BB610B"/>
    <w:rsid w:val="00BC76C4"/>
    <w:rsid w:val="00BD0605"/>
    <w:rsid w:val="00BD2B29"/>
    <w:rsid w:val="00BD31A2"/>
    <w:rsid w:val="00BD7BE8"/>
    <w:rsid w:val="00BE0D81"/>
    <w:rsid w:val="00BE575C"/>
    <w:rsid w:val="00BF0DB1"/>
    <w:rsid w:val="00BF535F"/>
    <w:rsid w:val="00C0393A"/>
    <w:rsid w:val="00C05822"/>
    <w:rsid w:val="00C06D74"/>
    <w:rsid w:val="00C11E48"/>
    <w:rsid w:val="00C205B2"/>
    <w:rsid w:val="00C27854"/>
    <w:rsid w:val="00C33A48"/>
    <w:rsid w:val="00C34DE4"/>
    <w:rsid w:val="00C365FA"/>
    <w:rsid w:val="00C37A14"/>
    <w:rsid w:val="00C5270F"/>
    <w:rsid w:val="00C5316D"/>
    <w:rsid w:val="00C56DA5"/>
    <w:rsid w:val="00C57FB2"/>
    <w:rsid w:val="00C6077E"/>
    <w:rsid w:val="00C63C6E"/>
    <w:rsid w:val="00C6535E"/>
    <w:rsid w:val="00C66182"/>
    <w:rsid w:val="00C67045"/>
    <w:rsid w:val="00C6708E"/>
    <w:rsid w:val="00C7005B"/>
    <w:rsid w:val="00C73F31"/>
    <w:rsid w:val="00C763C4"/>
    <w:rsid w:val="00C8032C"/>
    <w:rsid w:val="00C8269A"/>
    <w:rsid w:val="00C83CD2"/>
    <w:rsid w:val="00C86409"/>
    <w:rsid w:val="00C8650E"/>
    <w:rsid w:val="00C97E5D"/>
    <w:rsid w:val="00CA1103"/>
    <w:rsid w:val="00CB1ABA"/>
    <w:rsid w:val="00CC0859"/>
    <w:rsid w:val="00CC1C99"/>
    <w:rsid w:val="00CC1F74"/>
    <w:rsid w:val="00CC3882"/>
    <w:rsid w:val="00CC3914"/>
    <w:rsid w:val="00CC3B8C"/>
    <w:rsid w:val="00CC52DD"/>
    <w:rsid w:val="00CD0C31"/>
    <w:rsid w:val="00CD3021"/>
    <w:rsid w:val="00CD4F7E"/>
    <w:rsid w:val="00CD54DD"/>
    <w:rsid w:val="00CD6ECE"/>
    <w:rsid w:val="00CF029E"/>
    <w:rsid w:val="00CF6E44"/>
    <w:rsid w:val="00D0018D"/>
    <w:rsid w:val="00D06245"/>
    <w:rsid w:val="00D11300"/>
    <w:rsid w:val="00D15D4D"/>
    <w:rsid w:val="00D161DE"/>
    <w:rsid w:val="00D212D9"/>
    <w:rsid w:val="00D21A5B"/>
    <w:rsid w:val="00D31B3A"/>
    <w:rsid w:val="00D36C13"/>
    <w:rsid w:val="00D370D2"/>
    <w:rsid w:val="00D462C7"/>
    <w:rsid w:val="00D57125"/>
    <w:rsid w:val="00D65833"/>
    <w:rsid w:val="00D77CFE"/>
    <w:rsid w:val="00D82A3F"/>
    <w:rsid w:val="00D869CF"/>
    <w:rsid w:val="00D90D85"/>
    <w:rsid w:val="00D9139A"/>
    <w:rsid w:val="00D929E6"/>
    <w:rsid w:val="00D932B2"/>
    <w:rsid w:val="00D95B70"/>
    <w:rsid w:val="00D9658B"/>
    <w:rsid w:val="00DA0721"/>
    <w:rsid w:val="00DA6496"/>
    <w:rsid w:val="00DA73B2"/>
    <w:rsid w:val="00DB1838"/>
    <w:rsid w:val="00DB539D"/>
    <w:rsid w:val="00DB72C5"/>
    <w:rsid w:val="00DC7404"/>
    <w:rsid w:val="00DD19E0"/>
    <w:rsid w:val="00DD35AC"/>
    <w:rsid w:val="00DD5FF1"/>
    <w:rsid w:val="00DD69A8"/>
    <w:rsid w:val="00DE0042"/>
    <w:rsid w:val="00DE08BB"/>
    <w:rsid w:val="00DE379C"/>
    <w:rsid w:val="00DE772A"/>
    <w:rsid w:val="00DF616C"/>
    <w:rsid w:val="00DF65F9"/>
    <w:rsid w:val="00DF6C9D"/>
    <w:rsid w:val="00DF7AEA"/>
    <w:rsid w:val="00E00988"/>
    <w:rsid w:val="00E04AF5"/>
    <w:rsid w:val="00E14B55"/>
    <w:rsid w:val="00E151A7"/>
    <w:rsid w:val="00E1637F"/>
    <w:rsid w:val="00E22BBE"/>
    <w:rsid w:val="00E35AFA"/>
    <w:rsid w:val="00E408A7"/>
    <w:rsid w:val="00E42348"/>
    <w:rsid w:val="00E43D6E"/>
    <w:rsid w:val="00E45DCF"/>
    <w:rsid w:val="00E522E1"/>
    <w:rsid w:val="00E551B8"/>
    <w:rsid w:val="00E75778"/>
    <w:rsid w:val="00E75E47"/>
    <w:rsid w:val="00E86B0F"/>
    <w:rsid w:val="00E9206A"/>
    <w:rsid w:val="00E92B7F"/>
    <w:rsid w:val="00E9326F"/>
    <w:rsid w:val="00EB4C76"/>
    <w:rsid w:val="00EC1D27"/>
    <w:rsid w:val="00EC2EF5"/>
    <w:rsid w:val="00EC639A"/>
    <w:rsid w:val="00ED1249"/>
    <w:rsid w:val="00ED2708"/>
    <w:rsid w:val="00ED4F23"/>
    <w:rsid w:val="00ED5405"/>
    <w:rsid w:val="00EE3FEC"/>
    <w:rsid w:val="00F00B37"/>
    <w:rsid w:val="00F02BCE"/>
    <w:rsid w:val="00F14FB1"/>
    <w:rsid w:val="00F20571"/>
    <w:rsid w:val="00F21CEF"/>
    <w:rsid w:val="00F2356C"/>
    <w:rsid w:val="00F27A31"/>
    <w:rsid w:val="00F37482"/>
    <w:rsid w:val="00F42DAF"/>
    <w:rsid w:val="00F43837"/>
    <w:rsid w:val="00F46B6E"/>
    <w:rsid w:val="00F52329"/>
    <w:rsid w:val="00F60A76"/>
    <w:rsid w:val="00F611E8"/>
    <w:rsid w:val="00F66FDC"/>
    <w:rsid w:val="00F70509"/>
    <w:rsid w:val="00F70A80"/>
    <w:rsid w:val="00F70DA0"/>
    <w:rsid w:val="00F728E1"/>
    <w:rsid w:val="00F72929"/>
    <w:rsid w:val="00F845E9"/>
    <w:rsid w:val="00F8718A"/>
    <w:rsid w:val="00F93D2F"/>
    <w:rsid w:val="00FA0B09"/>
    <w:rsid w:val="00FA61DC"/>
    <w:rsid w:val="00FB58F5"/>
    <w:rsid w:val="00FB5C27"/>
    <w:rsid w:val="00FB5D93"/>
    <w:rsid w:val="00FB62B9"/>
    <w:rsid w:val="00FC0EA7"/>
    <w:rsid w:val="00FC17DE"/>
    <w:rsid w:val="00FD51DA"/>
    <w:rsid w:val="00FD6022"/>
    <w:rsid w:val="00FD623B"/>
    <w:rsid w:val="00FE3288"/>
    <w:rsid w:val="00FF4A1E"/>
    <w:rsid w:val="00FF5B74"/>
    <w:rsid w:val="00FF79EF"/>
    <w:rsid w:val="01730F1A"/>
    <w:rsid w:val="02680932"/>
    <w:rsid w:val="029E10AD"/>
    <w:rsid w:val="034C31B0"/>
    <w:rsid w:val="05CA4FE6"/>
    <w:rsid w:val="06283E2E"/>
    <w:rsid w:val="07041158"/>
    <w:rsid w:val="07E07F55"/>
    <w:rsid w:val="0AC4034A"/>
    <w:rsid w:val="0C540F66"/>
    <w:rsid w:val="0C8D473C"/>
    <w:rsid w:val="0FFC3E75"/>
    <w:rsid w:val="13A42A5A"/>
    <w:rsid w:val="143E3647"/>
    <w:rsid w:val="18C50884"/>
    <w:rsid w:val="1CD11886"/>
    <w:rsid w:val="1ECC5671"/>
    <w:rsid w:val="20775729"/>
    <w:rsid w:val="224A5658"/>
    <w:rsid w:val="22FD754D"/>
    <w:rsid w:val="272E419D"/>
    <w:rsid w:val="28004774"/>
    <w:rsid w:val="28AD658D"/>
    <w:rsid w:val="29B10655"/>
    <w:rsid w:val="2A1C6F88"/>
    <w:rsid w:val="2A203112"/>
    <w:rsid w:val="2BA3720F"/>
    <w:rsid w:val="2C104F92"/>
    <w:rsid w:val="2C15114D"/>
    <w:rsid w:val="2DB34549"/>
    <w:rsid w:val="2ED47A88"/>
    <w:rsid w:val="308D79CD"/>
    <w:rsid w:val="30F2613B"/>
    <w:rsid w:val="32413AA7"/>
    <w:rsid w:val="333C07D8"/>
    <w:rsid w:val="340928F0"/>
    <w:rsid w:val="355E450C"/>
    <w:rsid w:val="375D1D88"/>
    <w:rsid w:val="3806260B"/>
    <w:rsid w:val="385172B9"/>
    <w:rsid w:val="389A62F4"/>
    <w:rsid w:val="38C71141"/>
    <w:rsid w:val="38CD71AD"/>
    <w:rsid w:val="39696F26"/>
    <w:rsid w:val="39947320"/>
    <w:rsid w:val="39C17557"/>
    <w:rsid w:val="3AA610BE"/>
    <w:rsid w:val="3BD83BE6"/>
    <w:rsid w:val="3BFD6560"/>
    <w:rsid w:val="3D9C7578"/>
    <w:rsid w:val="3DDC370A"/>
    <w:rsid w:val="3DE7487A"/>
    <w:rsid w:val="40FD7B1E"/>
    <w:rsid w:val="41C73C3B"/>
    <w:rsid w:val="41CD5B29"/>
    <w:rsid w:val="44975CF9"/>
    <w:rsid w:val="44C460E7"/>
    <w:rsid w:val="44FA112E"/>
    <w:rsid w:val="49300362"/>
    <w:rsid w:val="497D535F"/>
    <w:rsid w:val="4BAD086E"/>
    <w:rsid w:val="4BC93725"/>
    <w:rsid w:val="4BF061C3"/>
    <w:rsid w:val="4C2014B0"/>
    <w:rsid w:val="4C36336A"/>
    <w:rsid w:val="4E6A2A10"/>
    <w:rsid w:val="4E7F7533"/>
    <w:rsid w:val="51A109CE"/>
    <w:rsid w:val="51AF22CC"/>
    <w:rsid w:val="523761F7"/>
    <w:rsid w:val="52955C03"/>
    <w:rsid w:val="52CB4372"/>
    <w:rsid w:val="538E6CD9"/>
    <w:rsid w:val="53F36058"/>
    <w:rsid w:val="54A81DCB"/>
    <w:rsid w:val="55F562FE"/>
    <w:rsid w:val="564854F2"/>
    <w:rsid w:val="565B0A63"/>
    <w:rsid w:val="566F0B2F"/>
    <w:rsid w:val="5B594664"/>
    <w:rsid w:val="5C08328A"/>
    <w:rsid w:val="5C8F4702"/>
    <w:rsid w:val="5D3721A6"/>
    <w:rsid w:val="5EEE1438"/>
    <w:rsid w:val="61CD5F8B"/>
    <w:rsid w:val="66CF073B"/>
    <w:rsid w:val="67090152"/>
    <w:rsid w:val="67CA7F1D"/>
    <w:rsid w:val="68460413"/>
    <w:rsid w:val="6848608B"/>
    <w:rsid w:val="68C948C4"/>
    <w:rsid w:val="6C391720"/>
    <w:rsid w:val="6DAC763F"/>
    <w:rsid w:val="6DB95A92"/>
    <w:rsid w:val="6EBC1816"/>
    <w:rsid w:val="6EFE772F"/>
    <w:rsid w:val="70AF3836"/>
    <w:rsid w:val="70CD5A17"/>
    <w:rsid w:val="70DC1E35"/>
    <w:rsid w:val="72523C9C"/>
    <w:rsid w:val="731E1B48"/>
    <w:rsid w:val="75CD4D91"/>
    <w:rsid w:val="75D466E4"/>
    <w:rsid w:val="767F798D"/>
    <w:rsid w:val="7CC649CF"/>
    <w:rsid w:val="7D2722B5"/>
    <w:rsid w:val="7D425ED2"/>
    <w:rsid w:val="7DDF3D31"/>
    <w:rsid w:val="7F3232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1392"/>
  </w:style>
  <w:style w:type="paragraph" w:styleId="1">
    <w:name w:val="heading 1"/>
    <w:basedOn w:val="a"/>
    <w:next w:val="a"/>
    <w:link w:val="1Char"/>
    <w:uiPriority w:val="9"/>
    <w:qFormat/>
    <w:rsid w:val="003B1392"/>
    <w:pPr>
      <w:keepNext/>
      <w:keepLines/>
      <w:spacing w:before="340" w:after="330" w:line="576" w:lineRule="auto"/>
      <w:outlineLvl w:val="0"/>
    </w:pPr>
    <w:rPr>
      <w:b/>
      <w:kern w:val="44"/>
      <w:sz w:val="44"/>
    </w:rPr>
  </w:style>
  <w:style w:type="paragraph" w:styleId="2">
    <w:name w:val="heading 2"/>
    <w:basedOn w:val="a"/>
    <w:next w:val="a"/>
    <w:link w:val="2Char"/>
    <w:uiPriority w:val="9"/>
    <w:qFormat/>
    <w:rsid w:val="003B1392"/>
    <w:pPr>
      <w:keepNext/>
      <w:keepLines/>
      <w:widowControl w:val="0"/>
      <w:spacing w:before="260" w:after="260" w:line="413" w:lineRule="auto"/>
      <w:jc w:val="both"/>
      <w:outlineLvl w:val="1"/>
    </w:pPr>
    <w:rPr>
      <w:rFonts w:ascii="Arial" w:eastAsia="黑体" w:hAnsi="Arial"/>
      <w:b/>
      <w:kern w:val="2"/>
      <w:sz w:val="32"/>
    </w:rPr>
  </w:style>
  <w:style w:type="paragraph" w:styleId="3">
    <w:name w:val="heading 3"/>
    <w:basedOn w:val="a"/>
    <w:next w:val="a0"/>
    <w:link w:val="3Char"/>
    <w:uiPriority w:val="9"/>
    <w:qFormat/>
    <w:rsid w:val="003B1392"/>
    <w:pPr>
      <w:keepNext/>
      <w:keepLines/>
      <w:tabs>
        <w:tab w:val="left" w:pos="720"/>
      </w:tabs>
      <w:spacing w:before="120" w:after="120" w:line="360" w:lineRule="auto"/>
      <w:ind w:left="720" w:hanging="720"/>
      <w:jc w:val="center"/>
      <w:outlineLvl w:val="2"/>
    </w:pPr>
    <w:rPr>
      <w:b/>
      <w:sz w:val="32"/>
    </w:rPr>
  </w:style>
  <w:style w:type="paragraph" w:styleId="4">
    <w:name w:val="heading 4"/>
    <w:basedOn w:val="a"/>
    <w:next w:val="a"/>
    <w:link w:val="4Char"/>
    <w:qFormat/>
    <w:rsid w:val="003B1392"/>
    <w:pPr>
      <w:keepNext/>
      <w:tabs>
        <w:tab w:val="left" w:pos="-426"/>
        <w:tab w:val="left" w:pos="864"/>
      </w:tabs>
      <w:adjustRightInd w:val="0"/>
      <w:snapToGrid w:val="0"/>
      <w:spacing w:line="360" w:lineRule="auto"/>
      <w:ind w:leftChars="354" w:left="708" w:firstLine="1"/>
      <w:outlineLvl w:val="3"/>
    </w:pPr>
    <w:rPr>
      <w:rFonts w:ascii="仿宋_GB2312" w:eastAsia="仿宋_GB2312" w:hAnsi="仿宋_GB2312" w:cs="Arial"/>
      <w:color w:val="000000"/>
      <w:sz w:val="28"/>
    </w:rPr>
  </w:style>
  <w:style w:type="paragraph" w:styleId="5">
    <w:name w:val="heading 5"/>
    <w:basedOn w:val="a"/>
    <w:next w:val="a"/>
    <w:link w:val="5Char"/>
    <w:qFormat/>
    <w:rsid w:val="003B1392"/>
    <w:pPr>
      <w:spacing w:before="240" w:after="60"/>
      <w:outlineLvl w:val="4"/>
    </w:pPr>
    <w:rPr>
      <w:rFonts w:ascii="Calibri" w:hAnsi="Calibri"/>
      <w:b/>
      <w:bCs/>
      <w:i/>
      <w:iCs/>
      <w:sz w:val="26"/>
      <w:szCs w:val="26"/>
    </w:rPr>
  </w:style>
  <w:style w:type="paragraph" w:styleId="6">
    <w:name w:val="heading 6"/>
    <w:basedOn w:val="a"/>
    <w:next w:val="a"/>
    <w:link w:val="6Char"/>
    <w:qFormat/>
    <w:rsid w:val="003B1392"/>
    <w:pPr>
      <w:spacing w:before="240" w:after="60"/>
      <w:outlineLvl w:val="5"/>
    </w:pPr>
    <w:rPr>
      <w:rFonts w:ascii="Calibri" w:hAnsi="Calibri"/>
      <w:b/>
      <w:bCs/>
      <w:sz w:val="22"/>
      <w:szCs w:val="22"/>
    </w:rPr>
  </w:style>
  <w:style w:type="paragraph" w:styleId="7">
    <w:name w:val="heading 7"/>
    <w:basedOn w:val="a"/>
    <w:next w:val="a"/>
    <w:link w:val="7Char"/>
    <w:qFormat/>
    <w:rsid w:val="003B1392"/>
    <w:pPr>
      <w:spacing w:before="240" w:after="60"/>
      <w:outlineLvl w:val="6"/>
    </w:pPr>
    <w:rPr>
      <w:rFonts w:ascii="Calibri" w:hAnsi="Calibri"/>
      <w:sz w:val="24"/>
      <w:szCs w:val="24"/>
    </w:rPr>
  </w:style>
  <w:style w:type="paragraph" w:styleId="8">
    <w:name w:val="heading 8"/>
    <w:basedOn w:val="a"/>
    <w:next w:val="a"/>
    <w:link w:val="8Char"/>
    <w:qFormat/>
    <w:rsid w:val="003B1392"/>
    <w:pPr>
      <w:spacing w:before="240" w:after="60"/>
      <w:outlineLvl w:val="7"/>
    </w:pPr>
    <w:rPr>
      <w:rFonts w:ascii="Calibri" w:hAnsi="Calibri"/>
      <w:i/>
      <w:iCs/>
      <w:sz w:val="24"/>
      <w:szCs w:val="24"/>
    </w:rPr>
  </w:style>
  <w:style w:type="paragraph" w:styleId="9">
    <w:name w:val="heading 9"/>
    <w:basedOn w:val="a"/>
    <w:next w:val="a"/>
    <w:link w:val="9Char"/>
    <w:qFormat/>
    <w:rsid w:val="003B1392"/>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B1392"/>
    <w:pPr>
      <w:widowControl w:val="0"/>
      <w:ind w:firstLine="420"/>
      <w:jc w:val="both"/>
    </w:pPr>
    <w:rPr>
      <w:kern w:val="2"/>
      <w:sz w:val="21"/>
    </w:rPr>
  </w:style>
  <w:style w:type="paragraph" w:styleId="70">
    <w:name w:val="toc 7"/>
    <w:basedOn w:val="a"/>
    <w:next w:val="a"/>
    <w:uiPriority w:val="39"/>
    <w:unhideWhenUsed/>
    <w:qFormat/>
    <w:rsid w:val="003B1392"/>
    <w:pPr>
      <w:widowControl w:val="0"/>
      <w:ind w:leftChars="1200" w:left="2520"/>
      <w:jc w:val="both"/>
    </w:pPr>
    <w:rPr>
      <w:rFonts w:ascii="Calibri" w:eastAsia="Times New Roman" w:hAnsi="Calibri"/>
      <w:kern w:val="2"/>
      <w:sz w:val="21"/>
      <w:szCs w:val="21"/>
    </w:rPr>
  </w:style>
  <w:style w:type="paragraph" w:styleId="40">
    <w:name w:val="List Bullet 4"/>
    <w:basedOn w:val="a"/>
    <w:qFormat/>
    <w:rsid w:val="003B1392"/>
    <w:pPr>
      <w:widowControl w:val="0"/>
      <w:tabs>
        <w:tab w:val="left" w:pos="1620"/>
      </w:tabs>
      <w:jc w:val="both"/>
    </w:pPr>
    <w:rPr>
      <w:rFonts w:eastAsia="Times New Roman"/>
      <w:kern w:val="2"/>
      <w:sz w:val="21"/>
      <w:szCs w:val="24"/>
    </w:rPr>
  </w:style>
  <w:style w:type="paragraph" w:styleId="a4">
    <w:name w:val="caption"/>
    <w:basedOn w:val="a"/>
    <w:next w:val="a"/>
    <w:qFormat/>
    <w:rsid w:val="003B1392"/>
    <w:pPr>
      <w:widowControl w:val="0"/>
      <w:jc w:val="both"/>
    </w:pPr>
    <w:rPr>
      <w:rFonts w:ascii="Cambria" w:eastAsia="黑体" w:hAnsi="Cambria"/>
      <w:kern w:val="2"/>
      <w:sz w:val="24"/>
      <w:szCs w:val="24"/>
    </w:rPr>
  </w:style>
  <w:style w:type="paragraph" w:styleId="a5">
    <w:name w:val="List Bullet"/>
    <w:basedOn w:val="a"/>
    <w:qFormat/>
    <w:rsid w:val="003B1392"/>
    <w:pPr>
      <w:widowControl w:val="0"/>
      <w:tabs>
        <w:tab w:val="left" w:pos="744"/>
        <w:tab w:val="left" w:pos="927"/>
      </w:tabs>
      <w:spacing w:before="60" w:after="60"/>
      <w:ind w:left="744" w:hanging="324"/>
    </w:pPr>
    <w:rPr>
      <w:rFonts w:ascii="Arial" w:eastAsia="Times New Roman" w:hAnsi="Arial"/>
      <w:snapToGrid w:val="0"/>
      <w:sz w:val="22"/>
      <w:szCs w:val="24"/>
      <w:lang w:val="en-GB" w:eastAsia="en-US"/>
    </w:rPr>
  </w:style>
  <w:style w:type="paragraph" w:styleId="a6">
    <w:name w:val="Document Map"/>
    <w:basedOn w:val="a"/>
    <w:link w:val="Char"/>
    <w:qFormat/>
    <w:rsid w:val="003B1392"/>
    <w:pPr>
      <w:shd w:val="clear" w:color="auto" w:fill="000080"/>
    </w:pPr>
  </w:style>
  <w:style w:type="paragraph" w:styleId="a7">
    <w:name w:val="annotation text"/>
    <w:basedOn w:val="a"/>
    <w:link w:val="Char0"/>
    <w:unhideWhenUsed/>
    <w:qFormat/>
    <w:rsid w:val="003B1392"/>
  </w:style>
  <w:style w:type="paragraph" w:styleId="a8">
    <w:name w:val="Salutation"/>
    <w:basedOn w:val="a"/>
    <w:next w:val="a"/>
    <w:link w:val="Char1"/>
    <w:qFormat/>
    <w:rsid w:val="003B1392"/>
    <w:pPr>
      <w:widowControl w:val="0"/>
      <w:jc w:val="both"/>
    </w:pPr>
    <w:rPr>
      <w:rFonts w:eastAsia="Times New Roman"/>
      <w:sz w:val="28"/>
      <w:szCs w:val="24"/>
    </w:rPr>
  </w:style>
  <w:style w:type="paragraph" w:styleId="30">
    <w:name w:val="Body Text 3"/>
    <w:basedOn w:val="a"/>
    <w:link w:val="3Char0"/>
    <w:qFormat/>
    <w:rsid w:val="003B1392"/>
    <w:pPr>
      <w:spacing w:after="120"/>
    </w:pPr>
    <w:rPr>
      <w:sz w:val="16"/>
      <w:szCs w:val="16"/>
    </w:rPr>
  </w:style>
  <w:style w:type="paragraph" w:styleId="a9">
    <w:name w:val="Body Text"/>
    <w:basedOn w:val="a"/>
    <w:link w:val="Char10"/>
    <w:qFormat/>
    <w:rsid w:val="003B1392"/>
    <w:pPr>
      <w:tabs>
        <w:tab w:val="left" w:pos="0"/>
        <w:tab w:val="left" w:pos="993"/>
        <w:tab w:val="left" w:pos="1134"/>
      </w:tabs>
      <w:spacing w:line="500" w:lineRule="exact"/>
      <w:jc w:val="both"/>
    </w:pPr>
    <w:rPr>
      <w:rFonts w:ascii="宋体"/>
      <w:sz w:val="28"/>
    </w:rPr>
  </w:style>
  <w:style w:type="paragraph" w:styleId="aa">
    <w:name w:val="Body Text Indent"/>
    <w:basedOn w:val="a"/>
    <w:link w:val="Char2"/>
    <w:qFormat/>
    <w:rsid w:val="003B1392"/>
    <w:pPr>
      <w:tabs>
        <w:tab w:val="left" w:pos="0"/>
        <w:tab w:val="left" w:pos="993"/>
        <w:tab w:val="left" w:pos="1134"/>
      </w:tabs>
      <w:spacing w:line="500" w:lineRule="exact"/>
      <w:ind w:firstLine="567"/>
      <w:jc w:val="both"/>
    </w:pPr>
    <w:rPr>
      <w:rFonts w:ascii="宋体"/>
      <w:sz w:val="28"/>
    </w:rPr>
  </w:style>
  <w:style w:type="paragraph" w:styleId="ab">
    <w:name w:val="Block Text"/>
    <w:basedOn w:val="a"/>
    <w:qFormat/>
    <w:rsid w:val="003B1392"/>
    <w:pPr>
      <w:ind w:left="-90" w:right="-108"/>
      <w:jc w:val="both"/>
    </w:pPr>
    <w:rPr>
      <w:rFonts w:eastAsia="Times New Roman"/>
      <w:sz w:val="22"/>
      <w:szCs w:val="24"/>
      <w:lang w:val="en-GB" w:eastAsia="en-US"/>
    </w:rPr>
  </w:style>
  <w:style w:type="paragraph" w:styleId="20">
    <w:name w:val="List Bullet 2"/>
    <w:basedOn w:val="a"/>
    <w:qFormat/>
    <w:rsid w:val="003B1392"/>
    <w:pPr>
      <w:ind w:hanging="360"/>
    </w:pPr>
    <w:rPr>
      <w:rFonts w:eastAsia="Times New Roman"/>
      <w:sz w:val="24"/>
      <w:szCs w:val="24"/>
      <w:lang w:eastAsia="en-US"/>
    </w:rPr>
  </w:style>
  <w:style w:type="paragraph" w:styleId="41">
    <w:name w:val="index 4"/>
    <w:basedOn w:val="a"/>
    <w:next w:val="a"/>
    <w:qFormat/>
    <w:rsid w:val="003B1392"/>
    <w:pPr>
      <w:widowControl w:val="0"/>
      <w:ind w:leftChars="600" w:left="600"/>
      <w:jc w:val="both"/>
    </w:pPr>
    <w:rPr>
      <w:kern w:val="2"/>
      <w:sz w:val="21"/>
      <w:szCs w:val="24"/>
    </w:rPr>
  </w:style>
  <w:style w:type="paragraph" w:styleId="50">
    <w:name w:val="toc 5"/>
    <w:basedOn w:val="00"/>
    <w:next w:val="00"/>
    <w:uiPriority w:val="39"/>
    <w:qFormat/>
    <w:rsid w:val="003B1392"/>
    <w:pPr>
      <w:tabs>
        <w:tab w:val="right" w:leader="dot" w:pos="8296"/>
      </w:tabs>
      <w:ind w:leftChars="500" w:left="1050"/>
    </w:pPr>
  </w:style>
  <w:style w:type="paragraph" w:customStyle="1" w:styleId="00">
    <w:name w:val="正文_0_0"/>
    <w:uiPriority w:val="99"/>
    <w:qFormat/>
    <w:rsid w:val="003B1392"/>
    <w:pPr>
      <w:widowControl w:val="0"/>
      <w:jc w:val="both"/>
    </w:pPr>
    <w:rPr>
      <w:rFonts w:ascii="Calibri" w:hAnsi="Calibri"/>
      <w:kern w:val="2"/>
      <w:sz w:val="21"/>
      <w:szCs w:val="22"/>
    </w:rPr>
  </w:style>
  <w:style w:type="paragraph" w:styleId="31">
    <w:name w:val="toc 3"/>
    <w:basedOn w:val="00"/>
    <w:next w:val="00"/>
    <w:uiPriority w:val="39"/>
    <w:qFormat/>
    <w:rsid w:val="003B1392"/>
    <w:pPr>
      <w:ind w:leftChars="400" w:left="840"/>
    </w:pPr>
  </w:style>
  <w:style w:type="paragraph" w:styleId="ac">
    <w:name w:val="Plain Text"/>
    <w:basedOn w:val="a"/>
    <w:link w:val="Char3"/>
    <w:qFormat/>
    <w:rsid w:val="003B1392"/>
    <w:pPr>
      <w:widowControl w:val="0"/>
      <w:jc w:val="both"/>
    </w:pPr>
    <w:rPr>
      <w:rFonts w:ascii="宋体" w:hAnsi="Courier New" w:cs="Courier New"/>
      <w:kern w:val="2"/>
      <w:sz w:val="21"/>
      <w:szCs w:val="21"/>
    </w:rPr>
  </w:style>
  <w:style w:type="paragraph" w:styleId="80">
    <w:name w:val="toc 8"/>
    <w:basedOn w:val="a"/>
    <w:next w:val="a"/>
    <w:uiPriority w:val="39"/>
    <w:unhideWhenUsed/>
    <w:qFormat/>
    <w:rsid w:val="003B1392"/>
    <w:pPr>
      <w:widowControl w:val="0"/>
      <w:ind w:leftChars="1400" w:left="2940"/>
      <w:jc w:val="both"/>
    </w:pPr>
    <w:rPr>
      <w:rFonts w:ascii="Calibri" w:eastAsia="Times New Roman" w:hAnsi="Calibri"/>
      <w:kern w:val="2"/>
      <w:sz w:val="21"/>
      <w:szCs w:val="21"/>
    </w:rPr>
  </w:style>
  <w:style w:type="paragraph" w:styleId="ad">
    <w:name w:val="Date"/>
    <w:basedOn w:val="a"/>
    <w:next w:val="a"/>
    <w:link w:val="Char4"/>
    <w:uiPriority w:val="99"/>
    <w:qFormat/>
    <w:rsid w:val="003B1392"/>
    <w:pPr>
      <w:widowControl w:val="0"/>
      <w:jc w:val="both"/>
    </w:pPr>
    <w:rPr>
      <w:rFonts w:eastAsia="仿宋_GB2312"/>
      <w:sz w:val="30"/>
    </w:rPr>
  </w:style>
  <w:style w:type="paragraph" w:styleId="21">
    <w:name w:val="Body Text Indent 2"/>
    <w:basedOn w:val="a"/>
    <w:link w:val="2Char2"/>
    <w:qFormat/>
    <w:rsid w:val="003B1392"/>
    <w:pPr>
      <w:tabs>
        <w:tab w:val="left" w:pos="0"/>
        <w:tab w:val="left" w:pos="993"/>
        <w:tab w:val="left" w:pos="1134"/>
      </w:tabs>
      <w:spacing w:line="500" w:lineRule="exact"/>
      <w:ind w:firstLine="851"/>
      <w:jc w:val="both"/>
    </w:pPr>
    <w:rPr>
      <w:rFonts w:ascii="楷体_GB2312" w:eastAsia="楷体_GB2312"/>
      <w:b/>
      <w:spacing w:val="-24"/>
      <w:sz w:val="28"/>
    </w:rPr>
  </w:style>
  <w:style w:type="paragraph" w:styleId="ae">
    <w:name w:val="endnote text"/>
    <w:basedOn w:val="a"/>
    <w:link w:val="Char5"/>
    <w:unhideWhenUsed/>
    <w:qFormat/>
    <w:rsid w:val="003B1392"/>
    <w:rPr>
      <w:rFonts w:ascii="Arial" w:hAnsi="Arial"/>
      <w:lang w:eastAsia="en-US"/>
    </w:rPr>
  </w:style>
  <w:style w:type="paragraph" w:styleId="af">
    <w:name w:val="Balloon Text"/>
    <w:basedOn w:val="a"/>
    <w:link w:val="Char6"/>
    <w:uiPriority w:val="99"/>
    <w:qFormat/>
    <w:rsid w:val="003B1392"/>
    <w:rPr>
      <w:sz w:val="18"/>
      <w:szCs w:val="18"/>
    </w:rPr>
  </w:style>
  <w:style w:type="paragraph" w:styleId="af0">
    <w:name w:val="footer"/>
    <w:basedOn w:val="a"/>
    <w:link w:val="Char7"/>
    <w:uiPriority w:val="99"/>
    <w:qFormat/>
    <w:rsid w:val="003B1392"/>
    <w:pPr>
      <w:tabs>
        <w:tab w:val="center" w:pos="4153"/>
        <w:tab w:val="right" w:pos="8306"/>
      </w:tabs>
      <w:snapToGrid w:val="0"/>
    </w:pPr>
    <w:rPr>
      <w:sz w:val="18"/>
      <w:szCs w:val="18"/>
    </w:rPr>
  </w:style>
  <w:style w:type="paragraph" w:styleId="af1">
    <w:name w:val="header"/>
    <w:basedOn w:val="a"/>
    <w:link w:val="Char8"/>
    <w:uiPriority w:val="99"/>
    <w:qFormat/>
    <w:rsid w:val="003B139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B1392"/>
    <w:pPr>
      <w:widowControl w:val="0"/>
      <w:tabs>
        <w:tab w:val="right" w:leader="dot" w:pos="9340"/>
      </w:tabs>
      <w:spacing w:before="60" w:after="60"/>
      <w:jc w:val="center"/>
    </w:pPr>
    <w:rPr>
      <w:rFonts w:ascii="宋体" w:hAnsi="宋体"/>
      <w:b/>
      <w:kern w:val="2"/>
      <w:sz w:val="32"/>
    </w:rPr>
  </w:style>
  <w:style w:type="paragraph" w:styleId="42">
    <w:name w:val="toc 4"/>
    <w:basedOn w:val="00"/>
    <w:next w:val="00"/>
    <w:uiPriority w:val="39"/>
    <w:qFormat/>
    <w:rsid w:val="003B1392"/>
    <w:pPr>
      <w:tabs>
        <w:tab w:val="left" w:pos="1890"/>
        <w:tab w:val="right" w:leader="dot" w:pos="8296"/>
      </w:tabs>
      <w:ind w:leftChars="300" w:left="630"/>
    </w:pPr>
  </w:style>
  <w:style w:type="paragraph" w:styleId="af2">
    <w:name w:val="Subtitle"/>
    <w:basedOn w:val="a"/>
    <w:next w:val="a"/>
    <w:link w:val="Char11"/>
    <w:qFormat/>
    <w:rsid w:val="003B1392"/>
    <w:pPr>
      <w:spacing w:after="60"/>
      <w:jc w:val="center"/>
      <w:outlineLvl w:val="1"/>
    </w:pPr>
    <w:rPr>
      <w:rFonts w:ascii="Cambria" w:hAnsi="Cambria"/>
      <w:sz w:val="24"/>
      <w:szCs w:val="24"/>
    </w:rPr>
  </w:style>
  <w:style w:type="paragraph" w:styleId="af3">
    <w:name w:val="List"/>
    <w:basedOn w:val="a"/>
    <w:qFormat/>
    <w:rsid w:val="003B1392"/>
    <w:pPr>
      <w:widowControl w:val="0"/>
      <w:ind w:left="200" w:hangingChars="200" w:hanging="200"/>
      <w:jc w:val="both"/>
    </w:pPr>
    <w:rPr>
      <w:rFonts w:eastAsia="Times New Roman"/>
      <w:kern w:val="2"/>
      <w:sz w:val="21"/>
      <w:szCs w:val="24"/>
    </w:rPr>
  </w:style>
  <w:style w:type="paragraph" w:styleId="af4">
    <w:name w:val="footnote text"/>
    <w:basedOn w:val="a"/>
    <w:link w:val="Char12"/>
    <w:qFormat/>
    <w:rsid w:val="003B1392"/>
    <w:rPr>
      <w:rFonts w:ascii="Arial" w:eastAsia="Times New Roman" w:hAnsi="Arial"/>
      <w:sz w:val="24"/>
      <w:szCs w:val="24"/>
      <w:lang w:val="en-GB" w:eastAsia="en-US"/>
    </w:rPr>
  </w:style>
  <w:style w:type="paragraph" w:styleId="60">
    <w:name w:val="toc 6"/>
    <w:basedOn w:val="a"/>
    <w:next w:val="a"/>
    <w:uiPriority w:val="39"/>
    <w:unhideWhenUsed/>
    <w:qFormat/>
    <w:rsid w:val="003B1392"/>
    <w:pPr>
      <w:widowControl w:val="0"/>
      <w:ind w:leftChars="1000" w:left="2100"/>
      <w:jc w:val="both"/>
    </w:pPr>
    <w:rPr>
      <w:rFonts w:ascii="Calibri" w:eastAsia="Times New Roman" w:hAnsi="Calibri"/>
      <w:kern w:val="2"/>
      <w:sz w:val="21"/>
      <w:szCs w:val="21"/>
    </w:rPr>
  </w:style>
  <w:style w:type="paragraph" w:styleId="32">
    <w:name w:val="Body Text Indent 3"/>
    <w:basedOn w:val="a"/>
    <w:link w:val="3Char1"/>
    <w:qFormat/>
    <w:rsid w:val="003B1392"/>
    <w:pPr>
      <w:tabs>
        <w:tab w:val="left" w:pos="0"/>
        <w:tab w:val="left" w:pos="1134"/>
      </w:tabs>
      <w:adjustRightInd w:val="0"/>
      <w:snapToGrid w:val="0"/>
      <w:spacing w:line="360" w:lineRule="auto"/>
      <w:ind w:left="567"/>
    </w:pPr>
    <w:rPr>
      <w:rFonts w:ascii="仿宋_GB2312" w:eastAsia="仿宋_GB2312"/>
      <w:sz w:val="28"/>
    </w:rPr>
  </w:style>
  <w:style w:type="paragraph" w:styleId="22">
    <w:name w:val="toc 2"/>
    <w:basedOn w:val="a"/>
    <w:next w:val="a"/>
    <w:uiPriority w:val="39"/>
    <w:unhideWhenUsed/>
    <w:qFormat/>
    <w:rsid w:val="003B1392"/>
    <w:pPr>
      <w:tabs>
        <w:tab w:val="left" w:pos="840"/>
        <w:tab w:val="left" w:pos="1230"/>
        <w:tab w:val="right" w:leader="dot" w:pos="9781"/>
      </w:tabs>
      <w:spacing w:line="400" w:lineRule="exact"/>
    </w:pPr>
  </w:style>
  <w:style w:type="paragraph" w:styleId="90">
    <w:name w:val="toc 9"/>
    <w:basedOn w:val="a"/>
    <w:next w:val="a"/>
    <w:uiPriority w:val="39"/>
    <w:unhideWhenUsed/>
    <w:qFormat/>
    <w:rsid w:val="003B1392"/>
    <w:pPr>
      <w:widowControl w:val="0"/>
      <w:ind w:leftChars="1600" w:left="3360"/>
      <w:jc w:val="both"/>
    </w:pPr>
    <w:rPr>
      <w:rFonts w:ascii="Calibri" w:eastAsia="Times New Roman" w:hAnsi="Calibri"/>
      <w:kern w:val="2"/>
      <w:sz w:val="21"/>
      <w:szCs w:val="21"/>
    </w:rPr>
  </w:style>
  <w:style w:type="paragraph" w:styleId="23">
    <w:name w:val="Body Text 2"/>
    <w:basedOn w:val="a"/>
    <w:link w:val="2Char0"/>
    <w:qFormat/>
    <w:rsid w:val="003B1392"/>
    <w:pPr>
      <w:tabs>
        <w:tab w:val="left" w:pos="0"/>
        <w:tab w:val="left" w:pos="993"/>
        <w:tab w:val="left" w:pos="1134"/>
      </w:tabs>
      <w:spacing w:line="240" w:lineRule="exact"/>
      <w:jc w:val="both"/>
    </w:pPr>
    <w:rPr>
      <w:rFonts w:ascii="楷体_GB2312" w:eastAsia="楷体_GB2312"/>
      <w:sz w:val="18"/>
    </w:rPr>
  </w:style>
  <w:style w:type="paragraph" w:styleId="af5">
    <w:name w:val="Message Header"/>
    <w:basedOn w:val="a9"/>
    <w:link w:val="Char9"/>
    <w:qFormat/>
    <w:rsid w:val="003B1392"/>
    <w:pPr>
      <w:keepLines/>
      <w:tabs>
        <w:tab w:val="clear" w:pos="0"/>
        <w:tab w:val="clear" w:pos="993"/>
        <w:tab w:val="clear" w:pos="1134"/>
        <w:tab w:val="left" w:pos="1560"/>
      </w:tabs>
      <w:spacing w:line="415" w:lineRule="atLeast"/>
      <w:ind w:left="1560" w:right="-360" w:hanging="720"/>
      <w:jc w:val="left"/>
    </w:pPr>
    <w:rPr>
      <w:rFonts w:ascii="Times New Roman" w:eastAsia="Times New Roman"/>
      <w:sz w:val="18"/>
      <w:szCs w:val="24"/>
      <w:lang w:bidi="he-IL"/>
    </w:rPr>
  </w:style>
  <w:style w:type="paragraph" w:styleId="HTML">
    <w:name w:val="HTML Preformatted"/>
    <w:basedOn w:val="a"/>
    <w:link w:val="HTMLChar"/>
    <w:qFormat/>
    <w:rsid w:val="003B1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4"/>
      <w:szCs w:val="24"/>
    </w:rPr>
  </w:style>
  <w:style w:type="paragraph" w:styleId="af6">
    <w:name w:val="Normal (Web)"/>
    <w:basedOn w:val="a"/>
    <w:uiPriority w:val="99"/>
    <w:qFormat/>
    <w:rsid w:val="003B1392"/>
    <w:pPr>
      <w:spacing w:before="100" w:beforeAutospacing="1" w:after="100" w:afterAutospacing="1"/>
    </w:pPr>
    <w:rPr>
      <w:rFonts w:ascii="宋体" w:hAnsi="宋体"/>
      <w:sz w:val="24"/>
      <w:szCs w:val="24"/>
    </w:rPr>
  </w:style>
  <w:style w:type="paragraph" w:styleId="af7">
    <w:name w:val="Title"/>
    <w:basedOn w:val="a"/>
    <w:next w:val="a"/>
    <w:link w:val="Chara"/>
    <w:qFormat/>
    <w:rsid w:val="003B1392"/>
    <w:pPr>
      <w:spacing w:before="240" w:after="60"/>
      <w:jc w:val="center"/>
      <w:outlineLvl w:val="0"/>
    </w:pPr>
    <w:rPr>
      <w:rFonts w:ascii="Cambria" w:hAnsi="Cambria"/>
      <w:b/>
      <w:bCs/>
      <w:kern w:val="28"/>
      <w:sz w:val="32"/>
      <w:szCs w:val="32"/>
    </w:rPr>
  </w:style>
  <w:style w:type="paragraph" w:styleId="af8">
    <w:name w:val="annotation subject"/>
    <w:basedOn w:val="a7"/>
    <w:next w:val="a7"/>
    <w:link w:val="Charb"/>
    <w:qFormat/>
    <w:rsid w:val="003B1392"/>
    <w:rPr>
      <w:b/>
      <w:bCs/>
    </w:rPr>
  </w:style>
  <w:style w:type="paragraph" w:styleId="af9">
    <w:name w:val="Body Text First Indent"/>
    <w:basedOn w:val="a9"/>
    <w:link w:val="Charc"/>
    <w:qFormat/>
    <w:rsid w:val="003B1392"/>
    <w:pPr>
      <w:widowControl w:val="0"/>
      <w:spacing w:after="120" w:line="240" w:lineRule="auto"/>
      <w:ind w:firstLineChars="100" w:firstLine="420"/>
    </w:pPr>
    <w:rPr>
      <w:rFonts w:ascii="Times New Roman" w:eastAsia="Times New Roman"/>
      <w:sz w:val="30"/>
      <w:szCs w:val="24"/>
    </w:rPr>
  </w:style>
  <w:style w:type="character" w:styleId="afa">
    <w:name w:val="Strong"/>
    <w:qFormat/>
    <w:rsid w:val="003B1392"/>
    <w:rPr>
      <w:b/>
      <w:bCs/>
    </w:rPr>
  </w:style>
  <w:style w:type="character" w:styleId="afb">
    <w:name w:val="page number"/>
    <w:basedOn w:val="a1"/>
    <w:qFormat/>
    <w:rsid w:val="003B1392"/>
  </w:style>
  <w:style w:type="character" w:styleId="afc">
    <w:name w:val="FollowedHyperlink"/>
    <w:basedOn w:val="a1"/>
    <w:uiPriority w:val="99"/>
    <w:unhideWhenUsed/>
    <w:qFormat/>
    <w:rsid w:val="003B1392"/>
    <w:rPr>
      <w:color w:val="333333"/>
      <w:u w:val="none"/>
    </w:rPr>
  </w:style>
  <w:style w:type="character" w:styleId="afd">
    <w:name w:val="Emphasis"/>
    <w:qFormat/>
    <w:rsid w:val="003B1392"/>
    <w:rPr>
      <w:rFonts w:ascii="Calibri" w:hAnsi="Calibri"/>
      <w:b/>
      <w:i/>
      <w:iCs/>
    </w:rPr>
  </w:style>
  <w:style w:type="character" w:styleId="afe">
    <w:name w:val="Hyperlink"/>
    <w:basedOn w:val="a1"/>
    <w:uiPriority w:val="99"/>
    <w:qFormat/>
    <w:rsid w:val="003B1392"/>
    <w:rPr>
      <w:color w:val="333333"/>
      <w:u w:val="none"/>
    </w:rPr>
  </w:style>
  <w:style w:type="character" w:styleId="aff">
    <w:name w:val="annotation reference"/>
    <w:qFormat/>
    <w:rsid w:val="003B1392"/>
    <w:rPr>
      <w:sz w:val="21"/>
      <w:szCs w:val="21"/>
    </w:rPr>
  </w:style>
  <w:style w:type="character" w:customStyle="1" w:styleId="1Char">
    <w:name w:val="标题 1 Char"/>
    <w:basedOn w:val="a1"/>
    <w:link w:val="1"/>
    <w:uiPriority w:val="9"/>
    <w:qFormat/>
    <w:rsid w:val="003B1392"/>
    <w:rPr>
      <w:b/>
      <w:kern w:val="44"/>
      <w:sz w:val="44"/>
    </w:rPr>
  </w:style>
  <w:style w:type="character" w:customStyle="1" w:styleId="2Char">
    <w:name w:val="标题 2 Char"/>
    <w:basedOn w:val="a1"/>
    <w:link w:val="2"/>
    <w:uiPriority w:val="9"/>
    <w:qFormat/>
    <w:rsid w:val="003B1392"/>
    <w:rPr>
      <w:rFonts w:ascii="Arial" w:eastAsia="黑体" w:hAnsi="Arial"/>
      <w:b/>
      <w:kern w:val="2"/>
      <w:sz w:val="32"/>
    </w:rPr>
  </w:style>
  <w:style w:type="character" w:customStyle="1" w:styleId="3Char">
    <w:name w:val="标题 3 Char"/>
    <w:link w:val="3"/>
    <w:uiPriority w:val="9"/>
    <w:qFormat/>
    <w:rsid w:val="003B1392"/>
    <w:rPr>
      <w:b/>
      <w:sz w:val="32"/>
    </w:rPr>
  </w:style>
  <w:style w:type="character" w:customStyle="1" w:styleId="4Char">
    <w:name w:val="标题 4 Char"/>
    <w:basedOn w:val="a1"/>
    <w:link w:val="4"/>
    <w:qFormat/>
    <w:rsid w:val="003B1392"/>
    <w:rPr>
      <w:rFonts w:ascii="仿宋_GB2312" w:eastAsia="仿宋_GB2312" w:hAnsi="仿宋_GB2312" w:cs="Arial"/>
      <w:color w:val="000000"/>
      <w:sz w:val="28"/>
    </w:rPr>
  </w:style>
  <w:style w:type="character" w:customStyle="1" w:styleId="5Char">
    <w:name w:val="标题 5 Char"/>
    <w:basedOn w:val="a1"/>
    <w:link w:val="5"/>
    <w:qFormat/>
    <w:rsid w:val="003B1392"/>
    <w:rPr>
      <w:rFonts w:ascii="Calibri" w:hAnsi="Calibri"/>
      <w:b/>
      <w:bCs/>
      <w:i/>
      <w:iCs/>
      <w:sz w:val="26"/>
      <w:szCs w:val="26"/>
    </w:rPr>
  </w:style>
  <w:style w:type="character" w:customStyle="1" w:styleId="6Char">
    <w:name w:val="标题 6 Char"/>
    <w:basedOn w:val="a1"/>
    <w:link w:val="6"/>
    <w:qFormat/>
    <w:rsid w:val="003B1392"/>
    <w:rPr>
      <w:rFonts w:ascii="Calibri" w:hAnsi="Calibri"/>
      <w:b/>
      <w:bCs/>
      <w:sz w:val="22"/>
      <w:szCs w:val="22"/>
    </w:rPr>
  </w:style>
  <w:style w:type="character" w:customStyle="1" w:styleId="7Char">
    <w:name w:val="标题 7 Char"/>
    <w:basedOn w:val="a1"/>
    <w:link w:val="7"/>
    <w:qFormat/>
    <w:rsid w:val="003B1392"/>
    <w:rPr>
      <w:rFonts w:ascii="Calibri" w:hAnsi="Calibri"/>
      <w:sz w:val="24"/>
      <w:szCs w:val="24"/>
    </w:rPr>
  </w:style>
  <w:style w:type="character" w:customStyle="1" w:styleId="8Char">
    <w:name w:val="标题 8 Char"/>
    <w:basedOn w:val="a1"/>
    <w:link w:val="8"/>
    <w:qFormat/>
    <w:rsid w:val="003B1392"/>
    <w:rPr>
      <w:rFonts w:ascii="Calibri" w:hAnsi="Calibri"/>
      <w:i/>
      <w:iCs/>
      <w:sz w:val="24"/>
      <w:szCs w:val="24"/>
    </w:rPr>
  </w:style>
  <w:style w:type="character" w:customStyle="1" w:styleId="9Char">
    <w:name w:val="标题 9 Char"/>
    <w:basedOn w:val="a1"/>
    <w:link w:val="9"/>
    <w:qFormat/>
    <w:rsid w:val="003B1392"/>
    <w:rPr>
      <w:rFonts w:ascii="Cambria" w:hAnsi="Cambria"/>
      <w:sz w:val="22"/>
      <w:szCs w:val="22"/>
    </w:rPr>
  </w:style>
  <w:style w:type="character" w:customStyle="1" w:styleId="CharChar18">
    <w:name w:val="Char Char18"/>
    <w:link w:val="100"/>
    <w:qFormat/>
    <w:rsid w:val="003B1392"/>
    <w:rPr>
      <w:b/>
      <w:bCs/>
      <w:kern w:val="44"/>
      <w:sz w:val="44"/>
      <w:szCs w:val="44"/>
    </w:rPr>
  </w:style>
  <w:style w:type="paragraph" w:customStyle="1" w:styleId="100">
    <w:name w:val="标题 1_0"/>
    <w:basedOn w:val="00"/>
    <w:next w:val="00"/>
    <w:link w:val="CharChar18"/>
    <w:qFormat/>
    <w:rsid w:val="003B1392"/>
    <w:pPr>
      <w:keepNext/>
      <w:keepLines/>
      <w:spacing w:before="340" w:after="330" w:line="576" w:lineRule="auto"/>
      <w:outlineLvl w:val="0"/>
    </w:pPr>
    <w:rPr>
      <w:rFonts w:ascii="Times New Roman" w:hAnsi="Times New Roman"/>
      <w:b/>
      <w:bCs/>
      <w:kern w:val="44"/>
      <w:sz w:val="44"/>
      <w:szCs w:val="44"/>
    </w:rPr>
  </w:style>
  <w:style w:type="character" w:customStyle="1" w:styleId="def">
    <w:name w:val="def"/>
    <w:basedOn w:val="a1"/>
    <w:qFormat/>
    <w:rsid w:val="003B1392"/>
  </w:style>
  <w:style w:type="character" w:customStyle="1" w:styleId="3Char10">
    <w:name w:val="正文文本 3 Char1"/>
    <w:uiPriority w:val="99"/>
    <w:semiHidden/>
    <w:qFormat/>
    <w:rsid w:val="003B1392"/>
    <w:rPr>
      <w:rFonts w:ascii="Calibri" w:eastAsia="宋体" w:hAnsi="Calibri" w:cs="Calibri" w:hint="default"/>
      <w:kern w:val="0"/>
      <w:sz w:val="16"/>
      <w:szCs w:val="16"/>
      <w:lang w:eastAsia="en-US"/>
    </w:rPr>
  </w:style>
  <w:style w:type="character" w:customStyle="1" w:styleId="Char13">
    <w:name w:val="批注框文本 Char1"/>
    <w:basedOn w:val="a1"/>
    <w:qFormat/>
    <w:rsid w:val="003B1392"/>
    <w:rPr>
      <w:sz w:val="18"/>
      <w:szCs w:val="18"/>
    </w:rPr>
  </w:style>
  <w:style w:type="character" w:customStyle="1" w:styleId="Char6">
    <w:name w:val="批注框文本 Char"/>
    <w:link w:val="af"/>
    <w:uiPriority w:val="99"/>
    <w:qFormat/>
    <w:rsid w:val="003B1392"/>
    <w:rPr>
      <w:sz w:val="18"/>
      <w:szCs w:val="18"/>
    </w:rPr>
  </w:style>
  <w:style w:type="character" w:customStyle="1" w:styleId="BodyindentChar">
    <w:name w:val="Body indent Char"/>
    <w:link w:val="Bodyindent"/>
    <w:qFormat/>
    <w:rsid w:val="003B1392"/>
    <w:rPr>
      <w:rFonts w:eastAsia="Times New Roman"/>
      <w:sz w:val="24"/>
      <w:szCs w:val="24"/>
      <w:lang w:eastAsia="en-US"/>
    </w:rPr>
  </w:style>
  <w:style w:type="paragraph" w:customStyle="1" w:styleId="Bodyindent">
    <w:name w:val="Body indent"/>
    <w:basedOn w:val="a"/>
    <w:link w:val="BodyindentChar"/>
    <w:qFormat/>
    <w:rsid w:val="003B1392"/>
    <w:pPr>
      <w:spacing w:after="120"/>
      <w:ind w:left="907"/>
    </w:pPr>
    <w:rPr>
      <w:rFonts w:eastAsia="Times New Roman"/>
      <w:sz w:val="24"/>
      <w:szCs w:val="24"/>
      <w:lang w:eastAsia="en-US"/>
    </w:rPr>
  </w:style>
  <w:style w:type="character" w:customStyle="1" w:styleId="Style266">
    <w:name w:val="_Style 266"/>
    <w:qFormat/>
    <w:rsid w:val="003B1392"/>
    <w:rPr>
      <w:b/>
      <w:i/>
      <w:sz w:val="24"/>
      <w:szCs w:val="24"/>
      <w:u w:val="single"/>
    </w:rPr>
  </w:style>
  <w:style w:type="character" w:customStyle="1" w:styleId="Char7">
    <w:name w:val="页脚 Char"/>
    <w:link w:val="af0"/>
    <w:uiPriority w:val="99"/>
    <w:qFormat/>
    <w:rsid w:val="003B1392"/>
    <w:rPr>
      <w:sz w:val="18"/>
      <w:szCs w:val="18"/>
    </w:rPr>
  </w:style>
  <w:style w:type="character" w:customStyle="1" w:styleId="g1">
    <w:name w:val="g1"/>
    <w:qFormat/>
    <w:rsid w:val="003B1392"/>
    <w:rPr>
      <w:color w:val="008000"/>
    </w:rPr>
  </w:style>
  <w:style w:type="character" w:customStyle="1" w:styleId="CharChar1">
    <w:name w:val="Char Char1"/>
    <w:qFormat/>
    <w:rsid w:val="003B1392"/>
    <w:rPr>
      <w:kern w:val="2"/>
      <w:sz w:val="18"/>
    </w:rPr>
  </w:style>
  <w:style w:type="character" w:customStyle="1" w:styleId="bigfont1">
    <w:name w:val="bigfont1"/>
    <w:basedOn w:val="a1"/>
    <w:qFormat/>
    <w:rsid w:val="003B1392"/>
    <w:rPr>
      <w:rFonts w:hint="default"/>
      <w:color w:val="000000"/>
      <w:sz w:val="24"/>
      <w:szCs w:val="24"/>
      <w:u w:val="none"/>
    </w:rPr>
  </w:style>
  <w:style w:type="character" w:customStyle="1" w:styleId="Char14">
    <w:name w:val="引用 Char1"/>
    <w:basedOn w:val="a1"/>
    <w:qFormat/>
    <w:rsid w:val="003B1392"/>
    <w:rPr>
      <w:i/>
      <w:iCs/>
      <w:color w:val="000000"/>
    </w:rPr>
  </w:style>
  <w:style w:type="paragraph" w:styleId="aff0">
    <w:name w:val="Quote"/>
    <w:basedOn w:val="a"/>
    <w:next w:val="a"/>
    <w:link w:val="Chard"/>
    <w:qFormat/>
    <w:rsid w:val="003B1392"/>
    <w:rPr>
      <w:rFonts w:ascii="Calibri" w:hAnsi="Calibri"/>
      <w:i/>
      <w:sz w:val="24"/>
      <w:szCs w:val="24"/>
    </w:rPr>
  </w:style>
  <w:style w:type="character" w:customStyle="1" w:styleId="Chard">
    <w:name w:val="引用 Char"/>
    <w:link w:val="aff0"/>
    <w:qFormat/>
    <w:rsid w:val="003B1392"/>
    <w:rPr>
      <w:rFonts w:ascii="Calibri" w:hAnsi="Calibri"/>
      <w:i/>
      <w:sz w:val="24"/>
      <w:szCs w:val="24"/>
    </w:rPr>
  </w:style>
  <w:style w:type="character" w:customStyle="1" w:styleId="CharChar15">
    <w:name w:val="Char Char15"/>
    <w:qFormat/>
    <w:rsid w:val="003B1392"/>
    <w:rPr>
      <w:rFonts w:ascii="Cambria" w:eastAsia="宋体" w:hAnsi="Cambria"/>
      <w:b/>
      <w:bCs/>
      <w:kern w:val="2"/>
      <w:sz w:val="28"/>
      <w:szCs w:val="28"/>
      <w:lang w:bidi="ar-SA"/>
    </w:rPr>
  </w:style>
  <w:style w:type="character" w:customStyle="1" w:styleId="3h3section3Level3HeadH3level3PIM33rdlevel3HChar">
    <w:name w:val="样式 标题 3h3section:3Level 3 HeadH3level_3PIM 33rd level3H... Char"/>
    <w:qFormat/>
    <w:rsid w:val="003B1392"/>
    <w:rPr>
      <w:rFonts w:ascii="Arial" w:hAnsi="Arial" w:cs="Arial"/>
      <w:b/>
      <w:bCs/>
      <w:kern w:val="2"/>
      <w:sz w:val="24"/>
      <w:szCs w:val="28"/>
    </w:rPr>
  </w:style>
  <w:style w:type="character" w:customStyle="1" w:styleId="2Char1">
    <w:name w:val="正文文本缩进 2 Char"/>
    <w:qFormat/>
    <w:rsid w:val="003B1392"/>
    <w:rPr>
      <w:rFonts w:ascii="楷体_GB2312" w:eastAsia="楷体_GB2312"/>
      <w:b/>
      <w:spacing w:val="-24"/>
      <w:sz w:val="28"/>
    </w:rPr>
  </w:style>
  <w:style w:type="character" w:customStyle="1" w:styleId="2Char2">
    <w:name w:val="正文文本缩进 2 Char2"/>
    <w:basedOn w:val="a1"/>
    <w:link w:val="21"/>
    <w:uiPriority w:val="99"/>
    <w:semiHidden/>
    <w:qFormat/>
    <w:rsid w:val="003B1392"/>
  </w:style>
  <w:style w:type="character" w:customStyle="1" w:styleId="Style218">
    <w:name w:val="_Style 218"/>
    <w:qFormat/>
    <w:rsid w:val="003B1392"/>
    <w:rPr>
      <w:i/>
      <w:color w:val="5A5A5A"/>
    </w:rPr>
  </w:style>
  <w:style w:type="character" w:customStyle="1" w:styleId="Absatz-Standardschriftart">
    <w:name w:val="Absatz-Standardschriftart"/>
    <w:qFormat/>
    <w:rsid w:val="003B1392"/>
  </w:style>
  <w:style w:type="character" w:customStyle="1" w:styleId="11">
    <w:name w:val="不明显参考1"/>
    <w:qFormat/>
    <w:rsid w:val="003B1392"/>
    <w:rPr>
      <w:sz w:val="24"/>
      <w:szCs w:val="24"/>
      <w:u w:val="single"/>
    </w:rPr>
  </w:style>
  <w:style w:type="character" w:customStyle="1" w:styleId="2Char20">
    <w:name w:val="正文文本 2 Char2"/>
    <w:basedOn w:val="a1"/>
    <w:uiPriority w:val="99"/>
    <w:semiHidden/>
    <w:qFormat/>
    <w:rsid w:val="003B1392"/>
  </w:style>
  <w:style w:type="character" w:customStyle="1" w:styleId="2Char0">
    <w:name w:val="正文文本 2 Char"/>
    <w:link w:val="23"/>
    <w:qFormat/>
    <w:rsid w:val="003B1392"/>
    <w:rPr>
      <w:rFonts w:ascii="楷体_GB2312" w:eastAsia="楷体_GB2312"/>
      <w:sz w:val="18"/>
    </w:rPr>
  </w:style>
  <w:style w:type="character" w:customStyle="1" w:styleId="CharChar14">
    <w:name w:val="Char Char14"/>
    <w:link w:val="500"/>
    <w:qFormat/>
    <w:rsid w:val="003B1392"/>
    <w:rPr>
      <w:rFonts w:ascii="Calibri" w:hAnsi="Calibri"/>
      <w:b/>
      <w:bCs/>
      <w:kern w:val="2"/>
      <w:sz w:val="28"/>
      <w:szCs w:val="28"/>
      <w:lang w:val="en-US" w:eastAsia="zh-CN"/>
    </w:rPr>
  </w:style>
  <w:style w:type="paragraph" w:customStyle="1" w:styleId="500">
    <w:name w:val="标题 5_0"/>
    <w:basedOn w:val="0"/>
    <w:next w:val="0"/>
    <w:link w:val="CharChar14"/>
    <w:unhideWhenUsed/>
    <w:qFormat/>
    <w:rsid w:val="003B1392"/>
    <w:pPr>
      <w:keepNext/>
      <w:keepLines/>
      <w:spacing w:before="280" w:after="290" w:line="376" w:lineRule="auto"/>
      <w:outlineLvl w:val="4"/>
    </w:pPr>
    <w:rPr>
      <w:b/>
      <w:bCs/>
      <w:sz w:val="28"/>
      <w:szCs w:val="28"/>
    </w:rPr>
  </w:style>
  <w:style w:type="paragraph" w:customStyle="1" w:styleId="0">
    <w:name w:val="正文_0"/>
    <w:qFormat/>
    <w:rsid w:val="003B1392"/>
    <w:pPr>
      <w:widowControl w:val="0"/>
      <w:jc w:val="both"/>
    </w:pPr>
    <w:rPr>
      <w:rFonts w:ascii="Calibri" w:hAnsi="Calibri"/>
      <w:kern w:val="2"/>
      <w:sz w:val="21"/>
      <w:szCs w:val="22"/>
    </w:rPr>
  </w:style>
  <w:style w:type="character" w:customStyle="1" w:styleId="aff1">
    <w:name w:val="消息标题号"/>
    <w:qFormat/>
    <w:rsid w:val="003B1392"/>
    <w:rPr>
      <w:rFonts w:ascii="Arial" w:eastAsia="黑体" w:hAnsi="Arial"/>
      <w:b/>
      <w:spacing w:val="-4"/>
      <w:sz w:val="21"/>
      <w:lang w:eastAsia="zh-CN"/>
    </w:rPr>
  </w:style>
  <w:style w:type="character" w:customStyle="1" w:styleId="CharChar141">
    <w:name w:val="Char Char141"/>
    <w:qFormat/>
    <w:rsid w:val="003B1392"/>
    <w:rPr>
      <w:rFonts w:ascii="Calibri" w:hAnsi="Calibri"/>
      <w:b/>
      <w:bCs/>
      <w:kern w:val="2"/>
      <w:sz w:val="28"/>
      <w:szCs w:val="28"/>
    </w:rPr>
  </w:style>
  <w:style w:type="character" w:customStyle="1" w:styleId="3Char2">
    <w:name w:val="正文文本 3 Char2"/>
    <w:basedOn w:val="a1"/>
    <w:uiPriority w:val="99"/>
    <w:semiHidden/>
    <w:qFormat/>
    <w:rsid w:val="003B1392"/>
    <w:rPr>
      <w:sz w:val="16"/>
      <w:szCs w:val="16"/>
    </w:rPr>
  </w:style>
  <w:style w:type="character" w:customStyle="1" w:styleId="3Char0">
    <w:name w:val="正文文本 3 Char"/>
    <w:link w:val="30"/>
    <w:qFormat/>
    <w:rsid w:val="003B1392"/>
    <w:rPr>
      <w:sz w:val="16"/>
      <w:szCs w:val="16"/>
    </w:rPr>
  </w:style>
  <w:style w:type="character" w:customStyle="1" w:styleId="high-light">
    <w:name w:val="high-light"/>
    <w:basedOn w:val="a1"/>
    <w:qFormat/>
    <w:rsid w:val="003B1392"/>
  </w:style>
  <w:style w:type="character" w:customStyle="1" w:styleId="Chare">
    <w:name w:val="脚注文本 Char"/>
    <w:basedOn w:val="a1"/>
    <w:qFormat/>
    <w:rsid w:val="003B1392"/>
    <w:rPr>
      <w:sz w:val="18"/>
      <w:szCs w:val="18"/>
    </w:rPr>
  </w:style>
  <w:style w:type="character" w:customStyle="1" w:styleId="Char12">
    <w:name w:val="脚注文本 Char1"/>
    <w:basedOn w:val="a1"/>
    <w:link w:val="af4"/>
    <w:uiPriority w:val="99"/>
    <w:semiHidden/>
    <w:qFormat/>
    <w:rsid w:val="003B1392"/>
    <w:rPr>
      <w:rFonts w:ascii="Arial" w:eastAsia="Times New Roman" w:hAnsi="Arial"/>
      <w:sz w:val="24"/>
      <w:szCs w:val="24"/>
      <w:lang w:val="en-GB" w:eastAsia="en-US"/>
    </w:rPr>
  </w:style>
  <w:style w:type="character" w:customStyle="1" w:styleId="Char15">
    <w:name w:val="正文文本缩进 Char1"/>
    <w:uiPriority w:val="99"/>
    <w:semiHidden/>
    <w:qFormat/>
    <w:rsid w:val="003B1392"/>
    <w:rPr>
      <w:rFonts w:ascii="Calibri" w:eastAsia="宋体" w:hAnsi="Calibri" w:cs="Calibri" w:hint="default"/>
      <w:kern w:val="0"/>
      <w:sz w:val="22"/>
      <w:lang w:eastAsia="en-US"/>
    </w:rPr>
  </w:style>
  <w:style w:type="character" w:customStyle="1" w:styleId="Charf">
    <w:name w:val="副标题 Char"/>
    <w:qFormat/>
    <w:rsid w:val="003B1392"/>
    <w:rPr>
      <w:rFonts w:ascii="Cambria" w:hAnsi="Cambria"/>
      <w:sz w:val="24"/>
      <w:szCs w:val="24"/>
    </w:rPr>
  </w:style>
  <w:style w:type="character" w:customStyle="1" w:styleId="Char11">
    <w:name w:val="副标题 Char1"/>
    <w:basedOn w:val="a1"/>
    <w:link w:val="af2"/>
    <w:uiPriority w:val="11"/>
    <w:qFormat/>
    <w:rsid w:val="003B1392"/>
    <w:rPr>
      <w:rFonts w:ascii="Cambria" w:hAnsi="Cambria" w:cs="Times New Roman"/>
      <w:b/>
      <w:bCs/>
      <w:kern w:val="28"/>
      <w:sz w:val="32"/>
      <w:szCs w:val="32"/>
    </w:rPr>
  </w:style>
  <w:style w:type="character" w:customStyle="1" w:styleId="def3">
    <w:name w:val="def3"/>
    <w:qFormat/>
    <w:rsid w:val="003B1392"/>
  </w:style>
  <w:style w:type="character" w:customStyle="1" w:styleId="Char0">
    <w:name w:val="批注文字 Char"/>
    <w:basedOn w:val="a1"/>
    <w:link w:val="a7"/>
    <w:qFormat/>
    <w:rsid w:val="003B1392"/>
  </w:style>
  <w:style w:type="character" w:customStyle="1" w:styleId="high-light-bg">
    <w:name w:val="high-light-bg"/>
    <w:basedOn w:val="a1"/>
    <w:qFormat/>
    <w:rsid w:val="003B1392"/>
  </w:style>
  <w:style w:type="character" w:customStyle="1" w:styleId="Charf0">
    <w:name w:val="正文文本 Char"/>
    <w:qFormat/>
    <w:rsid w:val="003B1392"/>
    <w:rPr>
      <w:rFonts w:ascii="宋体"/>
      <w:sz w:val="28"/>
    </w:rPr>
  </w:style>
  <w:style w:type="character" w:customStyle="1" w:styleId="Char10">
    <w:name w:val="正文文本 Char1"/>
    <w:basedOn w:val="a1"/>
    <w:link w:val="a9"/>
    <w:qFormat/>
    <w:rsid w:val="003B1392"/>
  </w:style>
  <w:style w:type="character" w:customStyle="1" w:styleId="Style248">
    <w:name w:val="_Style 248"/>
    <w:qFormat/>
    <w:rsid w:val="003B1392"/>
    <w:rPr>
      <w:rFonts w:ascii="Cambria" w:eastAsia="宋体" w:hAnsi="Cambria"/>
      <w:b/>
      <w:i/>
      <w:sz w:val="24"/>
      <w:szCs w:val="24"/>
    </w:rPr>
  </w:style>
  <w:style w:type="character" w:customStyle="1" w:styleId="12">
    <w:name w:val="明显参考1"/>
    <w:qFormat/>
    <w:rsid w:val="003B1392"/>
    <w:rPr>
      <w:b/>
      <w:sz w:val="24"/>
      <w:u w:val="single"/>
    </w:rPr>
  </w:style>
  <w:style w:type="character" w:customStyle="1" w:styleId="TextChar">
    <w:name w:val="Text Char"/>
    <w:link w:val="Text"/>
    <w:qFormat/>
    <w:rsid w:val="003B1392"/>
    <w:rPr>
      <w:sz w:val="24"/>
      <w:lang w:eastAsia="en-US"/>
    </w:rPr>
  </w:style>
  <w:style w:type="paragraph" w:customStyle="1" w:styleId="Text">
    <w:name w:val="Text"/>
    <w:basedOn w:val="a"/>
    <w:link w:val="TextChar"/>
    <w:qFormat/>
    <w:rsid w:val="003B1392"/>
    <w:pPr>
      <w:spacing w:before="120"/>
    </w:pPr>
    <w:rPr>
      <w:sz w:val="24"/>
      <w:lang w:eastAsia="en-US"/>
    </w:rPr>
  </w:style>
  <w:style w:type="character" w:customStyle="1" w:styleId="Char00">
    <w:name w:val="正文文本 Char_0"/>
    <w:link w:val="01"/>
    <w:qFormat/>
    <w:rsid w:val="003B1392"/>
  </w:style>
  <w:style w:type="paragraph" w:customStyle="1" w:styleId="01">
    <w:name w:val="正文文本_0"/>
    <w:basedOn w:val="0"/>
    <w:link w:val="Char00"/>
    <w:qFormat/>
    <w:rsid w:val="003B1392"/>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character" w:customStyle="1" w:styleId="Char16">
    <w:name w:val="日期 Char1"/>
    <w:qFormat/>
    <w:rsid w:val="003B1392"/>
    <w:rPr>
      <w:rFonts w:ascii="Calibri" w:eastAsia="宋体" w:hAnsi="Calibri" w:cs="Calibri" w:hint="default"/>
      <w:kern w:val="0"/>
      <w:sz w:val="22"/>
      <w:lang w:eastAsia="en-US"/>
    </w:rPr>
  </w:style>
  <w:style w:type="character" w:customStyle="1" w:styleId="HTMLChar">
    <w:name w:val="HTML 预设格式 Char"/>
    <w:basedOn w:val="a1"/>
    <w:link w:val="HTML"/>
    <w:qFormat/>
    <w:rsid w:val="003B1392"/>
    <w:rPr>
      <w:rFonts w:ascii="Arial Unicode MS" w:eastAsia="Arial Unicode MS" w:hAnsi="Arial Unicode MS"/>
      <w:sz w:val="24"/>
      <w:szCs w:val="24"/>
    </w:rPr>
  </w:style>
  <w:style w:type="character" w:customStyle="1" w:styleId="Variable">
    <w:name w:val="Variable"/>
    <w:qFormat/>
    <w:rsid w:val="003B1392"/>
    <w:rPr>
      <w:i/>
    </w:rPr>
  </w:style>
  <w:style w:type="character" w:customStyle="1" w:styleId="CharChar16">
    <w:name w:val="Char Char16"/>
    <w:qFormat/>
    <w:rsid w:val="003B1392"/>
    <w:rPr>
      <w:rFonts w:eastAsia="宋体"/>
      <w:b/>
      <w:bCs/>
      <w:kern w:val="2"/>
      <w:sz w:val="32"/>
      <w:szCs w:val="32"/>
      <w:lang w:bidi="ar-SA"/>
    </w:rPr>
  </w:style>
  <w:style w:type="character" w:customStyle="1" w:styleId="infodetail">
    <w:name w:val="infodetail"/>
    <w:basedOn w:val="a1"/>
    <w:qFormat/>
    <w:rsid w:val="003B1392"/>
  </w:style>
  <w:style w:type="character" w:customStyle="1" w:styleId="2Char10">
    <w:name w:val="正文文本 2 Char1"/>
    <w:uiPriority w:val="99"/>
    <w:semiHidden/>
    <w:qFormat/>
    <w:rsid w:val="003B1392"/>
    <w:rPr>
      <w:rFonts w:ascii="Calibri" w:eastAsia="宋体" w:hAnsi="Calibri" w:cs="Calibri" w:hint="default"/>
      <w:kern w:val="0"/>
      <w:sz w:val="22"/>
      <w:lang w:eastAsia="en-US"/>
    </w:rPr>
  </w:style>
  <w:style w:type="character" w:customStyle="1" w:styleId="CharChar151">
    <w:name w:val="Char Char151"/>
    <w:qFormat/>
    <w:rsid w:val="003B1392"/>
    <w:rPr>
      <w:rFonts w:ascii="Cambria" w:eastAsia="宋体" w:hAnsi="Cambria"/>
      <w:b/>
      <w:bCs/>
      <w:kern w:val="2"/>
      <w:sz w:val="28"/>
      <w:szCs w:val="28"/>
      <w:lang w:bidi="ar-SA"/>
    </w:rPr>
  </w:style>
  <w:style w:type="character" w:customStyle="1" w:styleId="CharChar161">
    <w:name w:val="Char Char161"/>
    <w:qFormat/>
    <w:rsid w:val="003B1392"/>
    <w:rPr>
      <w:rFonts w:eastAsia="宋体"/>
      <w:b/>
      <w:bCs/>
      <w:kern w:val="2"/>
      <w:sz w:val="32"/>
      <w:szCs w:val="32"/>
      <w:lang w:bidi="ar-SA"/>
    </w:rPr>
  </w:style>
  <w:style w:type="character" w:customStyle="1" w:styleId="Char01">
    <w:name w:val="标题 Char_0"/>
    <w:link w:val="02"/>
    <w:qFormat/>
    <w:rsid w:val="003B1392"/>
    <w:rPr>
      <w:rFonts w:ascii="黑体" w:eastAsia="黑体" w:hAnsi="Arial"/>
      <w:b/>
      <w:bCs/>
      <w:kern w:val="2"/>
      <w:sz w:val="32"/>
      <w:szCs w:val="32"/>
    </w:rPr>
  </w:style>
  <w:style w:type="paragraph" w:customStyle="1" w:styleId="02">
    <w:name w:val="标题_0"/>
    <w:basedOn w:val="13"/>
    <w:link w:val="Char01"/>
    <w:qFormat/>
    <w:rsid w:val="003B1392"/>
    <w:pPr>
      <w:spacing w:before="120" w:after="120" w:line="360" w:lineRule="auto"/>
      <w:jc w:val="center"/>
      <w:outlineLvl w:val="0"/>
    </w:pPr>
    <w:rPr>
      <w:rFonts w:ascii="黑体" w:eastAsia="黑体" w:hAnsi="Arial"/>
      <w:b/>
      <w:bCs/>
      <w:kern w:val="2"/>
      <w:sz w:val="32"/>
      <w:szCs w:val="32"/>
    </w:rPr>
  </w:style>
  <w:style w:type="paragraph" w:customStyle="1" w:styleId="13">
    <w:name w:val="正文_1"/>
    <w:qFormat/>
    <w:rsid w:val="003B1392"/>
  </w:style>
  <w:style w:type="character" w:customStyle="1" w:styleId="3h3section3Level3HeadH3level3PIM33rdlevel3HCharChar">
    <w:name w:val="样式 标题 3h3section:3Level 3 HeadH3level_3PIM 33rd level3H... Char Char"/>
    <w:link w:val="3h3section3Level3HeadH3level3PIM33rdlevel3H"/>
    <w:qFormat/>
    <w:rsid w:val="003B1392"/>
    <w:rPr>
      <w:rFonts w:ascii="Arial" w:hAnsi="Arial"/>
      <w:b/>
      <w:kern w:val="2"/>
      <w:sz w:val="24"/>
      <w:szCs w:val="28"/>
    </w:rPr>
  </w:style>
  <w:style w:type="paragraph" w:customStyle="1" w:styleId="3h3section3Level3HeadH3level3PIM33rdlevel3H">
    <w:name w:val="样式 标题 3h3section:3Level 3 HeadH3level_3PIM 33rd level3H..."/>
    <w:basedOn w:val="3"/>
    <w:link w:val="3h3section3Level3HeadH3level3PIM33rdlevel3HCharChar"/>
    <w:qFormat/>
    <w:rsid w:val="003B1392"/>
    <w:pPr>
      <w:keepLines w:val="0"/>
      <w:tabs>
        <w:tab w:val="clear" w:pos="720"/>
        <w:tab w:val="left" w:pos="1680"/>
      </w:tabs>
      <w:adjustRightInd w:val="0"/>
      <w:spacing w:before="240" w:after="60" w:line="416" w:lineRule="atLeast"/>
      <w:ind w:left="1980"/>
      <w:jc w:val="left"/>
      <w:textAlignment w:val="baseline"/>
    </w:pPr>
    <w:rPr>
      <w:rFonts w:ascii="Arial" w:hAnsi="Arial"/>
      <w:kern w:val="2"/>
      <w:sz w:val="24"/>
      <w:szCs w:val="28"/>
    </w:rPr>
  </w:style>
  <w:style w:type="character" w:customStyle="1" w:styleId="URSComment">
    <w:name w:val="URSComment"/>
    <w:qFormat/>
    <w:rsid w:val="003B1392"/>
    <w:rPr>
      <w:i/>
      <w:iCs/>
      <w:color w:val="FF0000"/>
    </w:rPr>
  </w:style>
  <w:style w:type="character" w:customStyle="1" w:styleId="4Char0">
    <w:name w:val="标题 4 Char_0"/>
    <w:link w:val="400"/>
    <w:qFormat/>
    <w:rsid w:val="003B1392"/>
    <w:rPr>
      <w:rFonts w:ascii="Cambria" w:hAnsi="Cambria"/>
      <w:b/>
      <w:bCs/>
      <w:kern w:val="2"/>
      <w:sz w:val="28"/>
      <w:szCs w:val="28"/>
    </w:rPr>
  </w:style>
  <w:style w:type="paragraph" w:customStyle="1" w:styleId="400">
    <w:name w:val="标题 4_0"/>
    <w:basedOn w:val="0"/>
    <w:next w:val="000"/>
    <w:link w:val="4Char0"/>
    <w:qFormat/>
    <w:rsid w:val="003B1392"/>
    <w:pPr>
      <w:keepNext/>
      <w:keepLines/>
      <w:spacing w:before="280" w:after="290" w:line="372" w:lineRule="auto"/>
      <w:outlineLvl w:val="3"/>
    </w:pPr>
    <w:rPr>
      <w:rFonts w:ascii="Cambria" w:hAnsi="Cambria"/>
      <w:b/>
      <w:bCs/>
      <w:sz w:val="28"/>
      <w:szCs w:val="28"/>
    </w:rPr>
  </w:style>
  <w:style w:type="paragraph" w:customStyle="1" w:styleId="000">
    <w:name w:val="正文_0_0_0"/>
    <w:qFormat/>
    <w:rsid w:val="003B1392"/>
    <w:pPr>
      <w:widowControl w:val="0"/>
      <w:jc w:val="both"/>
    </w:pPr>
    <w:rPr>
      <w:rFonts w:ascii="Calibri" w:hAnsi="Calibri"/>
    </w:rPr>
  </w:style>
  <w:style w:type="character" w:customStyle="1" w:styleId="Char2">
    <w:name w:val="正文文本缩进 Char2"/>
    <w:basedOn w:val="a1"/>
    <w:link w:val="aa"/>
    <w:qFormat/>
    <w:locked/>
    <w:rsid w:val="003B1392"/>
    <w:rPr>
      <w:rFonts w:ascii="宋体"/>
      <w:sz w:val="28"/>
    </w:rPr>
  </w:style>
  <w:style w:type="character" w:customStyle="1" w:styleId="Style249">
    <w:name w:val="_Style 249"/>
    <w:qFormat/>
    <w:rsid w:val="003B1392"/>
    <w:rPr>
      <w:sz w:val="24"/>
      <w:szCs w:val="24"/>
      <w:u w:val="single"/>
    </w:rPr>
  </w:style>
  <w:style w:type="character" w:customStyle="1" w:styleId="Char17">
    <w:name w:val="批注主题 Char1"/>
    <w:basedOn w:val="Char0"/>
    <w:qFormat/>
    <w:rsid w:val="003B1392"/>
    <w:rPr>
      <w:b/>
      <w:bCs/>
    </w:rPr>
  </w:style>
  <w:style w:type="character" w:customStyle="1" w:styleId="Charb">
    <w:name w:val="批注主题 Char"/>
    <w:link w:val="af8"/>
    <w:qFormat/>
    <w:rsid w:val="003B1392"/>
    <w:rPr>
      <w:b/>
      <w:bCs/>
    </w:rPr>
  </w:style>
  <w:style w:type="character" w:customStyle="1" w:styleId="BlockquoteCharChar">
    <w:name w:val="Blockquote Char Char"/>
    <w:link w:val="Blockquote"/>
    <w:qFormat/>
    <w:rsid w:val="003B1392"/>
    <w:rPr>
      <w:rFonts w:eastAsia="宋体"/>
      <w:sz w:val="24"/>
      <w:lang w:val="en-US" w:eastAsia="zh-CN" w:bidi="ar-SA"/>
    </w:rPr>
  </w:style>
  <w:style w:type="paragraph" w:customStyle="1" w:styleId="Blockquote">
    <w:name w:val="Blockquote"/>
    <w:basedOn w:val="a"/>
    <w:link w:val="BlockquoteCharChar"/>
    <w:qFormat/>
    <w:rsid w:val="003B1392"/>
    <w:pPr>
      <w:widowControl w:val="0"/>
      <w:autoSpaceDE w:val="0"/>
      <w:autoSpaceDN w:val="0"/>
      <w:adjustRightInd w:val="0"/>
      <w:spacing w:before="100" w:after="100"/>
      <w:ind w:left="360" w:right="360"/>
    </w:pPr>
    <w:rPr>
      <w:sz w:val="24"/>
    </w:rPr>
  </w:style>
  <w:style w:type="character" w:customStyle="1" w:styleId="Char5">
    <w:name w:val="尾注文本 Char"/>
    <w:link w:val="ae"/>
    <w:qFormat/>
    <w:rsid w:val="003B1392"/>
    <w:rPr>
      <w:rFonts w:ascii="Arial" w:hAnsi="Arial"/>
      <w:lang w:eastAsia="en-US"/>
    </w:rPr>
  </w:style>
  <w:style w:type="character" w:customStyle="1" w:styleId="tpccontent1">
    <w:name w:val="tpc_content1"/>
    <w:qFormat/>
    <w:rsid w:val="003B1392"/>
    <w:rPr>
      <w:rFonts w:cs="Times New Roman"/>
      <w:sz w:val="20"/>
      <w:szCs w:val="20"/>
    </w:rPr>
  </w:style>
  <w:style w:type="character" w:customStyle="1" w:styleId="Charf1">
    <w:name w:val="无间隔 Char"/>
    <w:link w:val="aff2"/>
    <w:qFormat/>
    <w:rsid w:val="003B1392"/>
    <w:rPr>
      <w:rFonts w:ascii="Calibri" w:hAnsi="Calibri"/>
      <w:sz w:val="24"/>
      <w:szCs w:val="32"/>
    </w:rPr>
  </w:style>
  <w:style w:type="paragraph" w:styleId="aff2">
    <w:name w:val="No Spacing"/>
    <w:basedOn w:val="a"/>
    <w:link w:val="Charf1"/>
    <w:uiPriority w:val="1"/>
    <w:qFormat/>
    <w:rsid w:val="003B1392"/>
    <w:rPr>
      <w:rFonts w:ascii="Calibri" w:hAnsi="Calibri"/>
      <w:sz w:val="24"/>
      <w:szCs w:val="32"/>
    </w:rPr>
  </w:style>
  <w:style w:type="character" w:customStyle="1" w:styleId="bigfont">
    <w:name w:val="bigfont"/>
    <w:basedOn w:val="a1"/>
    <w:qFormat/>
    <w:rsid w:val="003B1392"/>
  </w:style>
  <w:style w:type="character" w:customStyle="1" w:styleId="Charf2">
    <w:name w:val="正文（首行缩进两字） Char"/>
    <w:qFormat/>
    <w:rsid w:val="003B1392"/>
    <w:rPr>
      <w:rFonts w:eastAsia="宋体"/>
      <w:kern w:val="2"/>
      <w:sz w:val="21"/>
      <w:u w:val="single"/>
      <w:lang w:val="en-US" w:eastAsia="zh-CN" w:bidi="ar-SA"/>
    </w:rPr>
  </w:style>
  <w:style w:type="character" w:customStyle="1" w:styleId="14">
    <w:name w:val="明显强调1"/>
    <w:qFormat/>
    <w:rsid w:val="003B1392"/>
    <w:rPr>
      <w:b/>
      <w:i/>
      <w:sz w:val="24"/>
      <w:szCs w:val="24"/>
      <w:u w:val="single"/>
    </w:rPr>
  </w:style>
  <w:style w:type="character" w:customStyle="1" w:styleId="Charf3">
    <w:name w:val="正文文本缩进 Char"/>
    <w:link w:val="03"/>
    <w:qFormat/>
    <w:rsid w:val="003B1392"/>
    <w:rPr>
      <w:rFonts w:ascii="宋体"/>
      <w:sz w:val="28"/>
    </w:rPr>
  </w:style>
  <w:style w:type="paragraph" w:customStyle="1" w:styleId="03">
    <w:name w:val="正文文本缩进_0"/>
    <w:basedOn w:val="0"/>
    <w:link w:val="Charf3"/>
    <w:qFormat/>
    <w:rsid w:val="003B1392"/>
    <w:pPr>
      <w:widowControl/>
      <w:tabs>
        <w:tab w:val="left" w:pos="0"/>
        <w:tab w:val="left" w:pos="993"/>
        <w:tab w:val="left" w:pos="1134"/>
      </w:tabs>
      <w:spacing w:line="500" w:lineRule="exact"/>
      <w:ind w:firstLine="567"/>
    </w:pPr>
    <w:rPr>
      <w:rFonts w:ascii="宋体" w:hAnsi="Times New Roman"/>
      <w:kern w:val="0"/>
      <w:sz w:val="28"/>
      <w:szCs w:val="20"/>
    </w:rPr>
  </w:style>
  <w:style w:type="character" w:customStyle="1" w:styleId="CharChar4">
    <w:name w:val="Char Char4"/>
    <w:qFormat/>
    <w:rsid w:val="003B1392"/>
    <w:rPr>
      <w:rFonts w:eastAsia="宋体"/>
      <w:lang w:bidi="ar-SA"/>
    </w:rPr>
  </w:style>
  <w:style w:type="character" w:customStyle="1" w:styleId="dict-hilight3">
    <w:name w:val="dict-hilight3"/>
    <w:qFormat/>
    <w:rsid w:val="003B1392"/>
    <w:rPr>
      <w:shd w:val="clear" w:color="auto" w:fill="DDEDFF"/>
    </w:rPr>
  </w:style>
  <w:style w:type="character" w:customStyle="1" w:styleId="CharChar41">
    <w:name w:val="Char Char41"/>
    <w:qFormat/>
    <w:rsid w:val="003B1392"/>
    <w:rPr>
      <w:rFonts w:eastAsia="宋体"/>
      <w:lang w:bidi="ar-SA"/>
    </w:rPr>
  </w:style>
  <w:style w:type="character" w:customStyle="1" w:styleId="04">
    <w:name w:val="超链接_0"/>
    <w:uiPriority w:val="99"/>
    <w:qFormat/>
    <w:rsid w:val="003B1392"/>
    <w:rPr>
      <w:rFonts w:ascii="Calibri" w:hAnsi="Calibri" w:cs="Times New Roman"/>
      <w:color w:val="0000FF"/>
      <w:u w:val="single"/>
      <w:lang w:val="en-US" w:eastAsia="zh-CN" w:bidi="ar-SA"/>
    </w:rPr>
  </w:style>
  <w:style w:type="character" w:customStyle="1" w:styleId="Char000">
    <w:name w:val="正文文本 Char_0_0"/>
    <w:link w:val="001"/>
    <w:rsid w:val="003B1392"/>
  </w:style>
  <w:style w:type="paragraph" w:customStyle="1" w:styleId="001">
    <w:name w:val="正文文本_0_0"/>
    <w:basedOn w:val="00"/>
    <w:link w:val="Char000"/>
    <w:qFormat/>
    <w:rsid w:val="003B1392"/>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character" w:customStyle="1" w:styleId="Char4">
    <w:name w:val="日期 Char"/>
    <w:link w:val="ad"/>
    <w:uiPriority w:val="99"/>
    <w:qFormat/>
    <w:rsid w:val="003B1392"/>
    <w:rPr>
      <w:rFonts w:eastAsia="仿宋_GB2312"/>
      <w:sz w:val="30"/>
    </w:rPr>
  </w:style>
  <w:style w:type="character" w:customStyle="1" w:styleId="ordinary-span-edit">
    <w:name w:val="ordinary-span-edit"/>
    <w:basedOn w:val="a1"/>
    <w:qFormat/>
    <w:rsid w:val="003B1392"/>
  </w:style>
  <w:style w:type="character" w:customStyle="1" w:styleId="Char1">
    <w:name w:val="称呼 Char"/>
    <w:basedOn w:val="a1"/>
    <w:link w:val="a8"/>
    <w:qFormat/>
    <w:rsid w:val="003B1392"/>
    <w:rPr>
      <w:rFonts w:eastAsia="Times New Roman"/>
      <w:sz w:val="28"/>
      <w:szCs w:val="24"/>
    </w:rPr>
  </w:style>
  <w:style w:type="character" w:customStyle="1" w:styleId="CharChar13">
    <w:name w:val="Char Char13"/>
    <w:qFormat/>
    <w:locked/>
    <w:rsid w:val="003B1392"/>
    <w:rPr>
      <w:rFonts w:eastAsia="宋体"/>
      <w:b/>
      <w:bCs/>
      <w:kern w:val="2"/>
      <w:sz w:val="32"/>
      <w:szCs w:val="32"/>
      <w:lang w:val="en-US" w:eastAsia="zh-CN" w:bidi="ar-SA"/>
    </w:rPr>
  </w:style>
  <w:style w:type="character" w:customStyle="1" w:styleId="Charc">
    <w:name w:val="正文首行缩进 Char"/>
    <w:basedOn w:val="Charf0"/>
    <w:link w:val="af9"/>
    <w:qFormat/>
    <w:rsid w:val="003B1392"/>
    <w:rPr>
      <w:rFonts w:eastAsia="Times New Roman"/>
      <w:sz w:val="30"/>
      <w:szCs w:val="24"/>
    </w:rPr>
  </w:style>
  <w:style w:type="character" w:customStyle="1" w:styleId="CharChar42">
    <w:name w:val="Char Char42"/>
    <w:qFormat/>
    <w:locked/>
    <w:rsid w:val="003B1392"/>
    <w:rPr>
      <w:rFonts w:eastAsia="宋体"/>
      <w:kern w:val="2"/>
      <w:sz w:val="18"/>
      <w:szCs w:val="18"/>
      <w:lang w:val="en-US" w:eastAsia="zh-CN" w:bidi="ar-SA"/>
    </w:rPr>
  </w:style>
  <w:style w:type="character" w:customStyle="1" w:styleId="Style280">
    <w:name w:val="_Style 280"/>
    <w:qFormat/>
    <w:rsid w:val="003B1392"/>
    <w:rPr>
      <w:b/>
      <w:sz w:val="24"/>
      <w:u w:val="single"/>
    </w:rPr>
  </w:style>
  <w:style w:type="character" w:customStyle="1" w:styleId="3Char11">
    <w:name w:val="正文文本缩进 3 Char1"/>
    <w:basedOn w:val="a1"/>
    <w:uiPriority w:val="99"/>
    <w:semiHidden/>
    <w:qFormat/>
    <w:rsid w:val="003B1392"/>
    <w:rPr>
      <w:sz w:val="16"/>
      <w:szCs w:val="16"/>
    </w:rPr>
  </w:style>
  <w:style w:type="character" w:customStyle="1" w:styleId="3Char1">
    <w:name w:val="正文文本缩进 3 Char"/>
    <w:link w:val="32"/>
    <w:qFormat/>
    <w:rsid w:val="003B1392"/>
    <w:rPr>
      <w:rFonts w:ascii="仿宋_GB2312" w:eastAsia="仿宋_GB2312"/>
      <w:sz w:val="28"/>
    </w:rPr>
  </w:style>
  <w:style w:type="character" w:customStyle="1" w:styleId="Char8">
    <w:name w:val="页眉 Char"/>
    <w:link w:val="af1"/>
    <w:uiPriority w:val="99"/>
    <w:qFormat/>
    <w:rsid w:val="003B1392"/>
    <w:rPr>
      <w:sz w:val="18"/>
      <w:szCs w:val="18"/>
    </w:rPr>
  </w:style>
  <w:style w:type="character" w:customStyle="1" w:styleId="style311">
    <w:name w:val="style311"/>
    <w:qFormat/>
    <w:rsid w:val="003B1392"/>
    <w:rPr>
      <w:sz w:val="21"/>
      <w:szCs w:val="21"/>
    </w:rPr>
  </w:style>
  <w:style w:type="character" w:customStyle="1" w:styleId="ca-3">
    <w:name w:val="ca-3"/>
    <w:basedOn w:val="a1"/>
    <w:qFormat/>
    <w:rsid w:val="003B1392"/>
  </w:style>
  <w:style w:type="character" w:customStyle="1" w:styleId="Char18">
    <w:name w:val="明显引用 Char1"/>
    <w:basedOn w:val="a1"/>
    <w:qFormat/>
    <w:rsid w:val="003B1392"/>
    <w:rPr>
      <w:b/>
      <w:bCs/>
      <w:i/>
      <w:iCs/>
      <w:color w:val="4F81BD"/>
    </w:rPr>
  </w:style>
  <w:style w:type="paragraph" w:styleId="aff3">
    <w:name w:val="Intense Quote"/>
    <w:basedOn w:val="a"/>
    <w:next w:val="a"/>
    <w:link w:val="Charf4"/>
    <w:qFormat/>
    <w:rsid w:val="003B1392"/>
    <w:pPr>
      <w:ind w:left="720" w:right="720"/>
    </w:pPr>
    <w:rPr>
      <w:rFonts w:ascii="Calibri" w:hAnsi="Calibri"/>
      <w:b/>
      <w:i/>
      <w:sz w:val="24"/>
      <w:szCs w:val="22"/>
    </w:rPr>
  </w:style>
  <w:style w:type="character" w:customStyle="1" w:styleId="Charf4">
    <w:name w:val="明显引用 Char"/>
    <w:link w:val="aff3"/>
    <w:qFormat/>
    <w:rsid w:val="003B1392"/>
    <w:rPr>
      <w:rFonts w:ascii="Calibri" w:hAnsi="Calibri"/>
      <w:b/>
      <w:i/>
      <w:sz w:val="24"/>
      <w:szCs w:val="22"/>
    </w:rPr>
  </w:style>
  <w:style w:type="character" w:customStyle="1" w:styleId="6Char0">
    <w:name w:val="标题6 Char"/>
    <w:link w:val="61"/>
    <w:qFormat/>
    <w:rsid w:val="003B1392"/>
    <w:rPr>
      <w:rFonts w:ascii="宋体" w:eastAsia="黑体" w:hAnsi="宋体"/>
      <w:kern w:val="2"/>
      <w:sz w:val="32"/>
      <w:szCs w:val="32"/>
    </w:rPr>
  </w:style>
  <w:style w:type="paragraph" w:customStyle="1" w:styleId="61">
    <w:name w:val="标题6"/>
    <w:basedOn w:val="a"/>
    <w:link w:val="6Char0"/>
    <w:qFormat/>
    <w:rsid w:val="003B1392"/>
    <w:pPr>
      <w:keepNext/>
      <w:keepLines/>
      <w:widowControl w:val="0"/>
      <w:spacing w:line="400" w:lineRule="exact"/>
      <w:jc w:val="center"/>
      <w:outlineLvl w:val="2"/>
    </w:pPr>
    <w:rPr>
      <w:rFonts w:ascii="宋体" w:eastAsia="黑体" w:hAnsi="宋体"/>
      <w:kern w:val="2"/>
      <w:sz w:val="32"/>
      <w:szCs w:val="32"/>
    </w:rPr>
  </w:style>
  <w:style w:type="character" w:customStyle="1" w:styleId="Char19">
    <w:name w:val="标题 Char1"/>
    <w:basedOn w:val="a1"/>
    <w:qFormat/>
    <w:rsid w:val="003B1392"/>
    <w:rPr>
      <w:rFonts w:ascii="Cambria" w:hAnsi="Cambria" w:cs="Times New Roman"/>
      <w:b/>
      <w:bCs/>
      <w:sz w:val="32"/>
      <w:szCs w:val="32"/>
    </w:rPr>
  </w:style>
  <w:style w:type="character" w:customStyle="1" w:styleId="Chara">
    <w:name w:val="标题 Char"/>
    <w:link w:val="af7"/>
    <w:qFormat/>
    <w:rsid w:val="003B1392"/>
    <w:rPr>
      <w:rFonts w:ascii="Cambria" w:hAnsi="Cambria"/>
      <w:b/>
      <w:bCs/>
      <w:kern w:val="28"/>
      <w:sz w:val="32"/>
      <w:szCs w:val="32"/>
    </w:rPr>
  </w:style>
  <w:style w:type="character" w:customStyle="1" w:styleId="hps">
    <w:name w:val="hps"/>
    <w:qFormat/>
    <w:rsid w:val="003B1392"/>
  </w:style>
  <w:style w:type="character" w:customStyle="1" w:styleId="Char3">
    <w:name w:val="纯文本 Char"/>
    <w:link w:val="ac"/>
    <w:qFormat/>
    <w:rsid w:val="003B1392"/>
    <w:rPr>
      <w:rFonts w:ascii="宋体" w:eastAsia="宋体" w:hAnsi="Courier New" w:cs="Courier New"/>
      <w:kern w:val="2"/>
      <w:sz w:val="21"/>
      <w:szCs w:val="21"/>
      <w:lang w:val="en-US" w:eastAsia="zh-CN" w:bidi="ar-SA"/>
    </w:rPr>
  </w:style>
  <w:style w:type="character" w:customStyle="1" w:styleId="CharChar181">
    <w:name w:val="Char Char181"/>
    <w:qFormat/>
    <w:rsid w:val="003B1392"/>
    <w:rPr>
      <w:b/>
      <w:bCs/>
      <w:kern w:val="44"/>
      <w:sz w:val="44"/>
      <w:szCs w:val="44"/>
    </w:rPr>
  </w:style>
  <w:style w:type="character" w:customStyle="1" w:styleId="3Char00">
    <w:name w:val="标题 3 Char_0"/>
    <w:link w:val="300"/>
    <w:qFormat/>
    <w:rsid w:val="003B1392"/>
    <w:rPr>
      <w:b/>
      <w:bCs/>
      <w:kern w:val="2"/>
      <w:sz w:val="32"/>
      <w:szCs w:val="32"/>
    </w:rPr>
  </w:style>
  <w:style w:type="paragraph" w:customStyle="1" w:styleId="300">
    <w:name w:val="标题 3_0"/>
    <w:basedOn w:val="000"/>
    <w:next w:val="000"/>
    <w:link w:val="3Char00"/>
    <w:qFormat/>
    <w:rsid w:val="003B1392"/>
    <w:pPr>
      <w:keepNext/>
      <w:keepLines/>
      <w:spacing w:before="260" w:after="260" w:line="413" w:lineRule="auto"/>
      <w:outlineLvl w:val="2"/>
    </w:pPr>
    <w:rPr>
      <w:rFonts w:ascii="Times New Roman" w:hAnsi="Times New Roman"/>
      <w:b/>
      <w:bCs/>
      <w:kern w:val="2"/>
      <w:sz w:val="32"/>
      <w:szCs w:val="32"/>
    </w:rPr>
  </w:style>
  <w:style w:type="character" w:customStyle="1" w:styleId="BlockquoteChar1">
    <w:name w:val="Blockquote Char_1"/>
    <w:link w:val="Blockquote1"/>
    <w:qFormat/>
    <w:rsid w:val="003B1392"/>
    <w:rPr>
      <w:sz w:val="24"/>
    </w:rPr>
  </w:style>
  <w:style w:type="paragraph" w:customStyle="1" w:styleId="Blockquote1">
    <w:name w:val="Blockquote_1"/>
    <w:basedOn w:val="0"/>
    <w:link w:val="BlockquoteChar1"/>
    <w:qFormat/>
    <w:rsid w:val="003B1392"/>
    <w:pPr>
      <w:autoSpaceDE w:val="0"/>
      <w:autoSpaceDN w:val="0"/>
      <w:adjustRightInd w:val="0"/>
      <w:spacing w:before="100" w:after="100"/>
      <w:ind w:left="360" w:right="360"/>
      <w:jc w:val="left"/>
    </w:pPr>
    <w:rPr>
      <w:rFonts w:ascii="Times New Roman" w:hAnsi="Times New Roman"/>
      <w:kern w:val="0"/>
      <w:sz w:val="24"/>
      <w:szCs w:val="20"/>
    </w:rPr>
  </w:style>
  <w:style w:type="character" w:customStyle="1" w:styleId="Char1a">
    <w:name w:val="批注文字 Char1"/>
    <w:qFormat/>
    <w:rsid w:val="003B1392"/>
    <w:rPr>
      <w:rFonts w:ascii="Calibri" w:eastAsia="宋体" w:hAnsi="Calibri" w:cs="Calibri" w:hint="default"/>
      <w:kern w:val="0"/>
      <w:sz w:val="22"/>
      <w:lang w:eastAsia="en-US"/>
    </w:rPr>
  </w:style>
  <w:style w:type="character" w:customStyle="1" w:styleId="BlockquoteChar">
    <w:name w:val="Blockquote Char"/>
    <w:qFormat/>
    <w:rsid w:val="003B1392"/>
    <w:rPr>
      <w:rFonts w:eastAsia="宋体"/>
      <w:sz w:val="24"/>
      <w:lang w:val="en-US" w:eastAsia="zh-CN" w:bidi="ar-SA"/>
    </w:rPr>
  </w:style>
  <w:style w:type="character" w:customStyle="1" w:styleId="keyword">
    <w:name w:val="keyword"/>
    <w:basedOn w:val="a1"/>
    <w:qFormat/>
    <w:rsid w:val="003B1392"/>
  </w:style>
  <w:style w:type="character" w:customStyle="1" w:styleId="15">
    <w:name w:val="书籍标题1"/>
    <w:qFormat/>
    <w:rsid w:val="003B1392"/>
    <w:rPr>
      <w:rFonts w:ascii="Cambria" w:eastAsia="宋体" w:hAnsi="Cambria"/>
      <w:b/>
      <w:i/>
      <w:sz w:val="24"/>
      <w:szCs w:val="24"/>
    </w:rPr>
  </w:style>
  <w:style w:type="character" w:customStyle="1" w:styleId="2Char11">
    <w:name w:val="正文文本缩进 2 Char1"/>
    <w:uiPriority w:val="99"/>
    <w:semiHidden/>
    <w:qFormat/>
    <w:rsid w:val="003B1392"/>
    <w:rPr>
      <w:rFonts w:ascii="Calibri" w:eastAsia="宋体" w:hAnsi="Calibri" w:cs="Calibri" w:hint="default"/>
      <w:kern w:val="0"/>
      <w:sz w:val="22"/>
      <w:lang w:eastAsia="en-US"/>
    </w:rPr>
  </w:style>
  <w:style w:type="character" w:customStyle="1" w:styleId="BlockquoteChar0">
    <w:name w:val="Blockquote Char_0"/>
    <w:link w:val="Blockquote0"/>
    <w:qFormat/>
    <w:rsid w:val="003B1392"/>
    <w:rPr>
      <w:sz w:val="24"/>
    </w:rPr>
  </w:style>
  <w:style w:type="paragraph" w:customStyle="1" w:styleId="Blockquote0">
    <w:name w:val="Blockquote_0"/>
    <w:basedOn w:val="0"/>
    <w:link w:val="BlockquoteChar0"/>
    <w:qFormat/>
    <w:rsid w:val="003B1392"/>
    <w:pPr>
      <w:autoSpaceDE w:val="0"/>
      <w:autoSpaceDN w:val="0"/>
      <w:adjustRightInd w:val="0"/>
      <w:spacing w:before="100" w:after="100"/>
      <w:ind w:left="360" w:right="360"/>
      <w:jc w:val="left"/>
    </w:pPr>
    <w:rPr>
      <w:rFonts w:ascii="Times New Roman" w:hAnsi="Times New Roman"/>
      <w:kern w:val="0"/>
      <w:sz w:val="24"/>
      <w:szCs w:val="20"/>
    </w:rPr>
  </w:style>
  <w:style w:type="character" w:customStyle="1" w:styleId="Char1b">
    <w:name w:val="信息标题 Char1"/>
    <w:basedOn w:val="a1"/>
    <w:qFormat/>
    <w:rsid w:val="003B1392"/>
    <w:rPr>
      <w:rFonts w:eastAsia="Times New Roman"/>
      <w:sz w:val="18"/>
      <w:szCs w:val="24"/>
      <w:lang w:bidi="he-IL"/>
    </w:rPr>
  </w:style>
  <w:style w:type="character" w:customStyle="1" w:styleId="Char9">
    <w:name w:val="信息标题 Char"/>
    <w:basedOn w:val="a1"/>
    <w:link w:val="af5"/>
    <w:qFormat/>
    <w:rsid w:val="003B1392"/>
    <w:rPr>
      <w:rFonts w:ascii="Cambria" w:eastAsia="宋体" w:hAnsi="Cambria" w:cs="Times New Roman"/>
      <w:sz w:val="24"/>
      <w:szCs w:val="24"/>
      <w:shd w:val="pct20" w:color="auto" w:fill="auto"/>
    </w:rPr>
  </w:style>
  <w:style w:type="character" w:customStyle="1" w:styleId="Char">
    <w:name w:val="文档结构图 Char"/>
    <w:basedOn w:val="a1"/>
    <w:link w:val="a6"/>
    <w:qFormat/>
    <w:rsid w:val="003B1392"/>
    <w:rPr>
      <w:shd w:val="clear" w:color="auto" w:fill="000080"/>
    </w:rPr>
  </w:style>
  <w:style w:type="character" w:customStyle="1" w:styleId="StyleHeading3Left026cmFirstline074cmChar">
    <w:name w:val="Style Heading 3 + Left:  0.26 cm First line:  0.74 cm Char"/>
    <w:link w:val="StyleHeading3Left026cmFirstline074cm"/>
    <w:qFormat/>
    <w:rsid w:val="003B1392"/>
    <w:rPr>
      <w:rFonts w:ascii="Arial" w:eastAsia="Arial" w:hAnsi="Arial"/>
      <w:i/>
      <w:szCs w:val="24"/>
      <w:u w:val="single"/>
    </w:rPr>
  </w:style>
  <w:style w:type="paragraph" w:customStyle="1" w:styleId="StyleHeading3Left026cmFirstline074cm">
    <w:name w:val="Style Heading 3 + Left:  0.26 cm First line:  0.74 cm"/>
    <w:basedOn w:val="3"/>
    <w:link w:val="StyleHeading3Left026cmFirstline074cmChar"/>
    <w:qFormat/>
    <w:rsid w:val="003B1392"/>
    <w:pPr>
      <w:widowControl w:val="0"/>
      <w:spacing w:before="100" w:beforeAutospacing="1" w:after="100" w:afterAutospacing="1" w:line="240" w:lineRule="atLeast"/>
      <w:ind w:left="147" w:firstLine="420"/>
      <w:jc w:val="both"/>
      <w:outlineLvl w:val="9"/>
    </w:pPr>
    <w:rPr>
      <w:rFonts w:ascii="Arial" w:eastAsia="Arial" w:hAnsi="Arial"/>
      <w:b w:val="0"/>
      <w:i/>
      <w:sz w:val="20"/>
      <w:szCs w:val="24"/>
      <w:u w:val="single"/>
    </w:rPr>
  </w:style>
  <w:style w:type="character" w:customStyle="1" w:styleId="Char1c">
    <w:name w:val="纯文本 Char1"/>
    <w:qFormat/>
    <w:rsid w:val="003B1392"/>
    <w:rPr>
      <w:rFonts w:ascii="宋体" w:eastAsia="宋体" w:hAnsi="Courier New" w:cs="Courier New"/>
      <w:kern w:val="2"/>
      <w:sz w:val="21"/>
      <w:szCs w:val="21"/>
      <w:lang w:val="en-US" w:eastAsia="zh-CN" w:bidi="ar-SA"/>
    </w:rPr>
  </w:style>
  <w:style w:type="character" w:customStyle="1" w:styleId="CharChar">
    <w:name w:val="纯文本 Char Char"/>
    <w:qFormat/>
    <w:rsid w:val="003B1392"/>
    <w:rPr>
      <w:rFonts w:ascii="宋体" w:hAnsi="Courier New" w:cs="Courier New"/>
      <w:kern w:val="2"/>
      <w:sz w:val="21"/>
      <w:szCs w:val="21"/>
    </w:rPr>
  </w:style>
  <w:style w:type="character" w:customStyle="1" w:styleId="shorttext">
    <w:name w:val="short_text"/>
    <w:qFormat/>
    <w:rsid w:val="003B1392"/>
  </w:style>
  <w:style w:type="character" w:customStyle="1" w:styleId="16">
    <w:name w:val="不明显强调1"/>
    <w:qFormat/>
    <w:rsid w:val="003B1392"/>
    <w:rPr>
      <w:i/>
      <w:color w:val="5A5A5A"/>
    </w:rPr>
  </w:style>
  <w:style w:type="character" w:customStyle="1" w:styleId="style41">
    <w:name w:val="style41"/>
    <w:qFormat/>
    <w:rsid w:val="003B1392"/>
    <w:rPr>
      <w:b/>
      <w:bCs/>
      <w:color w:val="0000FF"/>
      <w:sz w:val="36"/>
      <w:szCs w:val="36"/>
    </w:rPr>
  </w:style>
  <w:style w:type="paragraph" w:customStyle="1" w:styleId="Level2">
    <w:name w:val="Level 2"/>
    <w:basedOn w:val="a"/>
    <w:qFormat/>
    <w:rsid w:val="003B1392"/>
    <w:pPr>
      <w:keepLines/>
      <w:widowControl w:val="0"/>
      <w:tabs>
        <w:tab w:val="left" w:pos="990"/>
        <w:tab w:val="left" w:pos="1260"/>
        <w:tab w:val="left" w:pos="1440"/>
        <w:tab w:val="left" w:pos="1620"/>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 w:val="left" w:pos="9108"/>
        <w:tab w:val="left" w:pos="9504"/>
      </w:tabs>
      <w:spacing w:before="100" w:after="120"/>
      <w:ind w:left="1440" w:hanging="360"/>
      <w:outlineLvl w:val="1"/>
    </w:pPr>
    <w:rPr>
      <w:rFonts w:ascii="Arial" w:eastAsia="Times New Roman" w:hAnsi="Arial" w:cs="Arial"/>
      <w:snapToGrid w:val="0"/>
      <w:sz w:val="24"/>
      <w:szCs w:val="24"/>
      <w:lang w:eastAsia="en-US"/>
    </w:rPr>
  </w:style>
  <w:style w:type="paragraph" w:customStyle="1" w:styleId="font13">
    <w:name w:val="font13"/>
    <w:basedOn w:val="a"/>
    <w:qFormat/>
    <w:rsid w:val="003B1392"/>
    <w:pPr>
      <w:spacing w:before="100" w:beforeAutospacing="1" w:after="100" w:afterAutospacing="1"/>
    </w:pPr>
    <w:rPr>
      <w:rFonts w:ascii="宋体" w:eastAsia="Times New Roman" w:hAnsi="宋体" w:cs="宋体"/>
      <w:color w:val="000000"/>
      <w:sz w:val="24"/>
      <w:szCs w:val="24"/>
    </w:rPr>
  </w:style>
  <w:style w:type="paragraph" w:customStyle="1" w:styleId="Normal4">
    <w:name w:val="Normal_4"/>
    <w:qFormat/>
    <w:rsid w:val="003B1392"/>
    <w:rPr>
      <w:rFonts w:eastAsia="Times New Roman"/>
      <w:sz w:val="24"/>
      <w:szCs w:val="24"/>
    </w:rPr>
  </w:style>
  <w:style w:type="paragraph" w:customStyle="1" w:styleId="xl83">
    <w:name w:val="xl83"/>
    <w:basedOn w:val="a"/>
    <w:qFormat/>
    <w:rsid w:val="003B139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宋体" w:eastAsia="Times New Roman" w:hAnsi="宋体" w:cs="宋体"/>
      <w:sz w:val="24"/>
      <w:szCs w:val="24"/>
    </w:rPr>
  </w:style>
  <w:style w:type="paragraph" w:customStyle="1" w:styleId="CM16">
    <w:name w:val="CM16"/>
    <w:basedOn w:val="a"/>
    <w:next w:val="a"/>
    <w:qFormat/>
    <w:rsid w:val="003B1392"/>
    <w:pPr>
      <w:widowControl w:val="0"/>
      <w:autoSpaceDE w:val="0"/>
      <w:autoSpaceDN w:val="0"/>
      <w:adjustRightInd w:val="0"/>
      <w:spacing w:after="320"/>
    </w:pPr>
    <w:rPr>
      <w:rFonts w:ascii="Arial" w:eastAsia="Times New Roman" w:hAnsi="Arial"/>
      <w:sz w:val="24"/>
      <w:szCs w:val="24"/>
    </w:rPr>
  </w:style>
  <w:style w:type="paragraph" w:styleId="aff4">
    <w:name w:val="List Paragraph"/>
    <w:basedOn w:val="a"/>
    <w:qFormat/>
    <w:rsid w:val="003B1392"/>
    <w:pPr>
      <w:widowControl w:val="0"/>
      <w:ind w:firstLineChars="200" w:firstLine="420"/>
      <w:jc w:val="both"/>
    </w:pPr>
    <w:rPr>
      <w:kern w:val="2"/>
      <w:sz w:val="21"/>
      <w:szCs w:val="24"/>
    </w:rPr>
  </w:style>
  <w:style w:type="paragraph" w:customStyle="1" w:styleId="010">
    <w:name w:val="正文_0_1"/>
    <w:qFormat/>
    <w:rsid w:val="003B1392"/>
    <w:pPr>
      <w:widowControl w:val="0"/>
      <w:jc w:val="both"/>
    </w:pPr>
    <w:rPr>
      <w:rFonts w:ascii="Calibri" w:hAnsi="Calibri"/>
    </w:rPr>
  </w:style>
  <w:style w:type="paragraph" w:customStyle="1" w:styleId="Level4">
    <w:name w:val="Level 4"/>
    <w:basedOn w:val="a"/>
    <w:qFormat/>
    <w:rsid w:val="003B1392"/>
    <w:pPr>
      <w:tabs>
        <w:tab w:val="left" w:pos="2430"/>
        <w:tab w:val="left" w:pos="2779"/>
        <w:tab w:val="left" w:pos="2880"/>
        <w:tab w:val="left" w:pos="3168"/>
        <w:tab w:val="left" w:pos="3571"/>
        <w:tab w:val="left" w:pos="3960"/>
        <w:tab w:val="left" w:pos="4363"/>
        <w:tab w:val="left" w:pos="4752"/>
        <w:tab w:val="left" w:pos="5155"/>
        <w:tab w:val="left" w:pos="5544"/>
        <w:tab w:val="left" w:pos="5947"/>
        <w:tab w:val="left" w:pos="6336"/>
        <w:tab w:val="left" w:pos="6739"/>
        <w:tab w:val="left" w:pos="7128"/>
        <w:tab w:val="left" w:pos="7531"/>
        <w:tab w:val="left" w:pos="7920"/>
        <w:tab w:val="left" w:pos="8323"/>
        <w:tab w:val="left" w:pos="8712"/>
        <w:tab w:val="left" w:pos="9115"/>
        <w:tab w:val="left" w:pos="9504"/>
      </w:tabs>
      <w:spacing w:before="100" w:after="120"/>
      <w:ind w:left="2880" w:hanging="360"/>
    </w:pPr>
    <w:rPr>
      <w:rFonts w:ascii="Arial" w:eastAsia="Times New Roman" w:hAnsi="Arial" w:cs="Arial"/>
      <w:b/>
      <w:sz w:val="24"/>
      <w:szCs w:val="24"/>
      <w:lang w:eastAsia="en-US"/>
    </w:rPr>
  </w:style>
  <w:style w:type="paragraph" w:customStyle="1" w:styleId="CharCharCharCharCharCharCharCharCharChar">
    <w:name w:val="Char Char Char Char Char Char Char Char Char Char"/>
    <w:basedOn w:val="a"/>
    <w:qFormat/>
    <w:rsid w:val="003B1392"/>
    <w:pPr>
      <w:widowControl w:val="0"/>
      <w:adjustRightInd w:val="0"/>
      <w:spacing w:line="360" w:lineRule="auto"/>
      <w:jc w:val="both"/>
    </w:pPr>
    <w:rPr>
      <w:rFonts w:ascii="Tahoma" w:eastAsia="Times New Roman" w:hAnsi="Tahoma"/>
      <w:sz w:val="24"/>
      <w:szCs w:val="24"/>
    </w:rPr>
  </w:style>
  <w:style w:type="paragraph" w:customStyle="1" w:styleId="font14">
    <w:name w:val="font14"/>
    <w:basedOn w:val="a"/>
    <w:qFormat/>
    <w:rsid w:val="003B1392"/>
    <w:pPr>
      <w:spacing w:before="100" w:beforeAutospacing="1" w:after="100" w:afterAutospacing="1"/>
    </w:pPr>
    <w:rPr>
      <w:rFonts w:ascii="宋体" w:eastAsia="Times New Roman" w:hAnsi="宋体" w:cs="宋体"/>
      <w:sz w:val="24"/>
      <w:szCs w:val="24"/>
    </w:rPr>
  </w:style>
  <w:style w:type="paragraph" w:customStyle="1" w:styleId="Normal3">
    <w:name w:val="Normal_3"/>
    <w:qFormat/>
    <w:rsid w:val="003B1392"/>
    <w:rPr>
      <w:rFonts w:eastAsia="Times New Roman"/>
      <w:sz w:val="24"/>
      <w:szCs w:val="24"/>
    </w:rPr>
  </w:style>
  <w:style w:type="paragraph" w:customStyle="1" w:styleId="TableParagraph">
    <w:name w:val="Table Paragraph"/>
    <w:basedOn w:val="a"/>
    <w:uiPriority w:val="99"/>
    <w:qFormat/>
    <w:rsid w:val="003B1392"/>
    <w:pPr>
      <w:widowControl w:val="0"/>
    </w:pPr>
    <w:rPr>
      <w:rFonts w:ascii="Calibri" w:hAnsi="Calibri" w:cs="Calibri"/>
      <w:sz w:val="22"/>
      <w:szCs w:val="22"/>
      <w:lang w:eastAsia="en-US"/>
    </w:rPr>
  </w:style>
  <w:style w:type="paragraph" w:customStyle="1" w:styleId="xl76">
    <w:name w:val="xl76"/>
    <w:basedOn w:val="a"/>
    <w:qFormat/>
    <w:rsid w:val="003B1392"/>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宋体" w:eastAsia="Times New Roman" w:hAnsi="宋体" w:cs="宋体"/>
      <w:sz w:val="24"/>
      <w:szCs w:val="24"/>
    </w:rPr>
  </w:style>
  <w:style w:type="paragraph" w:customStyle="1" w:styleId="17">
    <w:name w:val="样式1"/>
    <w:basedOn w:val="a"/>
    <w:qFormat/>
    <w:rsid w:val="003B1392"/>
    <w:pPr>
      <w:adjustRightInd w:val="0"/>
      <w:snapToGrid w:val="0"/>
      <w:ind w:firstLineChars="200" w:firstLine="560"/>
      <w:jc w:val="both"/>
    </w:pPr>
    <w:rPr>
      <w:rFonts w:eastAsia="仿宋_GB2312"/>
      <w:snapToGrid w:val="0"/>
      <w:color w:val="000000"/>
      <w:sz w:val="28"/>
      <w:szCs w:val="30"/>
      <w:u w:val="single"/>
    </w:rPr>
  </w:style>
  <w:style w:type="paragraph" w:customStyle="1" w:styleId="Style1">
    <w:name w:val="Style1"/>
    <w:basedOn w:val="a"/>
    <w:qFormat/>
    <w:rsid w:val="003B1392"/>
    <w:pPr>
      <w:widowControl w:val="0"/>
      <w:tabs>
        <w:tab w:val="left" w:pos="-720"/>
        <w:tab w:val="left" w:pos="0"/>
        <w:tab w:val="left" w:pos="720"/>
      </w:tabs>
      <w:suppressAutoHyphens/>
      <w:ind w:left="1152"/>
      <w:jc w:val="both"/>
    </w:pPr>
    <w:rPr>
      <w:rFonts w:eastAsia="Times New Roman"/>
      <w:spacing w:val="-3"/>
      <w:sz w:val="22"/>
      <w:szCs w:val="24"/>
      <w:lang w:eastAsia="en-US"/>
    </w:rPr>
  </w:style>
  <w:style w:type="paragraph" w:customStyle="1" w:styleId="24">
    <w:name w:val="正文_2"/>
    <w:qFormat/>
    <w:rsid w:val="003B1392"/>
  </w:style>
  <w:style w:type="paragraph" w:customStyle="1" w:styleId="font19">
    <w:name w:val="font19"/>
    <w:basedOn w:val="a"/>
    <w:qFormat/>
    <w:rsid w:val="003B1392"/>
    <w:pPr>
      <w:spacing w:before="100" w:beforeAutospacing="1" w:after="100" w:afterAutospacing="1"/>
    </w:pPr>
    <w:rPr>
      <w:rFonts w:ascii="宋体" w:eastAsia="Times New Roman" w:hAnsi="宋体" w:cs="宋体"/>
      <w:color w:val="000000"/>
      <w:sz w:val="24"/>
      <w:szCs w:val="24"/>
    </w:rPr>
  </w:style>
  <w:style w:type="paragraph" w:customStyle="1" w:styleId="aff5">
    <w:name w:val="三级条标题"/>
    <w:basedOn w:val="a"/>
    <w:next w:val="a"/>
    <w:qFormat/>
    <w:rsid w:val="003B1392"/>
    <w:pPr>
      <w:jc w:val="both"/>
      <w:outlineLvl w:val="4"/>
    </w:pPr>
    <w:rPr>
      <w:rFonts w:ascii="宋体" w:eastAsia="Times New Roman"/>
      <w:sz w:val="21"/>
      <w:szCs w:val="24"/>
    </w:rPr>
  </w:style>
  <w:style w:type="paragraph" w:customStyle="1" w:styleId="font7">
    <w:name w:val="font7"/>
    <w:basedOn w:val="a"/>
    <w:qFormat/>
    <w:rsid w:val="003B1392"/>
    <w:pPr>
      <w:spacing w:before="100" w:beforeAutospacing="1" w:after="100" w:afterAutospacing="1"/>
    </w:pPr>
    <w:rPr>
      <w:rFonts w:eastAsia="Times New Roman"/>
      <w:b/>
      <w:bCs/>
      <w:sz w:val="22"/>
      <w:szCs w:val="21"/>
    </w:rPr>
  </w:style>
  <w:style w:type="paragraph" w:customStyle="1" w:styleId="Normal0">
    <w:name w:val="Normal_0"/>
    <w:uiPriority w:val="99"/>
    <w:qFormat/>
    <w:rsid w:val="003B1392"/>
    <w:rPr>
      <w:rFonts w:eastAsia="Times New Roman"/>
      <w:sz w:val="24"/>
      <w:szCs w:val="24"/>
    </w:rPr>
  </w:style>
  <w:style w:type="paragraph" w:customStyle="1" w:styleId="aff6">
    <w:name w:val="表格"/>
    <w:basedOn w:val="a"/>
    <w:qFormat/>
    <w:rsid w:val="003B1392"/>
    <w:pPr>
      <w:tabs>
        <w:tab w:val="left" w:pos="3960"/>
      </w:tabs>
      <w:jc w:val="center"/>
    </w:pPr>
    <w:rPr>
      <w:rFonts w:eastAsia="Times New Roman"/>
      <w:sz w:val="24"/>
      <w:szCs w:val="24"/>
    </w:rPr>
  </w:style>
  <w:style w:type="paragraph" w:customStyle="1" w:styleId="xl69">
    <w:name w:val="xl69"/>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Times New Roman" w:hAnsi="宋体" w:cs="宋体"/>
      <w:sz w:val="24"/>
      <w:szCs w:val="24"/>
    </w:rPr>
  </w:style>
  <w:style w:type="paragraph" w:customStyle="1" w:styleId="Normal2">
    <w:name w:val="Normal_2"/>
    <w:uiPriority w:val="99"/>
    <w:qFormat/>
    <w:rsid w:val="003B1392"/>
    <w:rPr>
      <w:rFonts w:eastAsia="Times New Roman"/>
      <w:sz w:val="24"/>
      <w:szCs w:val="24"/>
    </w:rPr>
  </w:style>
  <w:style w:type="paragraph" w:customStyle="1" w:styleId="Char1d">
    <w:name w:val="Char1"/>
    <w:basedOn w:val="a"/>
    <w:qFormat/>
    <w:rsid w:val="003B1392"/>
    <w:pPr>
      <w:widowControl w:val="0"/>
      <w:jc w:val="both"/>
    </w:pPr>
    <w:rPr>
      <w:kern w:val="2"/>
      <w:sz w:val="24"/>
      <w:szCs w:val="24"/>
    </w:rPr>
  </w:style>
  <w:style w:type="paragraph" w:customStyle="1" w:styleId="05">
    <w:name w:val="正文缩进_0"/>
    <w:basedOn w:val="13"/>
    <w:qFormat/>
    <w:rsid w:val="003B1392"/>
    <w:pPr>
      <w:widowControl w:val="0"/>
      <w:ind w:firstLine="420"/>
      <w:jc w:val="both"/>
    </w:pPr>
    <w:rPr>
      <w:kern w:val="2"/>
      <w:sz w:val="21"/>
      <w:u w:val="single"/>
    </w:rPr>
  </w:style>
  <w:style w:type="paragraph" w:customStyle="1" w:styleId="Heading71">
    <w:name w:val="Heading 71"/>
    <w:basedOn w:val="a"/>
    <w:uiPriority w:val="99"/>
    <w:qFormat/>
    <w:rsid w:val="003B1392"/>
    <w:pPr>
      <w:widowControl w:val="0"/>
      <w:outlineLvl w:val="7"/>
    </w:pPr>
    <w:rPr>
      <w:rFonts w:ascii="宋体" w:hAnsi="宋体" w:cs="宋体"/>
      <w:sz w:val="28"/>
      <w:szCs w:val="28"/>
      <w:lang w:eastAsia="en-US"/>
    </w:rPr>
  </w:style>
  <w:style w:type="paragraph" w:customStyle="1" w:styleId="font11">
    <w:name w:val="font11"/>
    <w:basedOn w:val="a"/>
    <w:qFormat/>
    <w:rsid w:val="003B1392"/>
    <w:pPr>
      <w:spacing w:before="100" w:beforeAutospacing="1" w:after="100" w:afterAutospacing="1"/>
    </w:pPr>
    <w:rPr>
      <w:rFonts w:ascii="宋体" w:eastAsia="Times New Roman" w:hAnsi="宋体" w:cs="宋体"/>
      <w:sz w:val="24"/>
      <w:szCs w:val="24"/>
    </w:rPr>
  </w:style>
  <w:style w:type="paragraph" w:customStyle="1" w:styleId="NormalBold12">
    <w:name w:val="Normal_Bold12"/>
    <w:basedOn w:val="a"/>
    <w:qFormat/>
    <w:rsid w:val="003B1392"/>
    <w:pPr>
      <w:jc w:val="center"/>
    </w:pPr>
    <w:rPr>
      <w:rFonts w:eastAsia="Times New Roman"/>
      <w:b/>
      <w:caps/>
      <w:snapToGrid w:val="0"/>
      <w:sz w:val="24"/>
      <w:szCs w:val="24"/>
      <w:lang w:eastAsia="en-US"/>
    </w:rPr>
  </w:style>
  <w:style w:type="paragraph" w:customStyle="1" w:styleId="xl79">
    <w:name w:val="xl79"/>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Times New Roman" w:hAnsi="宋体" w:cs="宋体"/>
      <w:color w:val="FF0000"/>
      <w:sz w:val="24"/>
      <w:szCs w:val="24"/>
    </w:rPr>
  </w:style>
  <w:style w:type="paragraph" w:customStyle="1" w:styleId="Char20">
    <w:name w:val="Char2"/>
    <w:basedOn w:val="a"/>
    <w:qFormat/>
    <w:rsid w:val="003B1392"/>
    <w:pPr>
      <w:widowControl w:val="0"/>
      <w:jc w:val="both"/>
    </w:pPr>
    <w:rPr>
      <w:rFonts w:eastAsia="Times New Roman"/>
      <w:kern w:val="2"/>
      <w:sz w:val="28"/>
      <w:szCs w:val="28"/>
    </w:rPr>
  </w:style>
  <w:style w:type="paragraph" w:customStyle="1" w:styleId="81">
    <w:name w:val="样式8"/>
    <w:basedOn w:val="a"/>
    <w:qFormat/>
    <w:rsid w:val="003B1392"/>
    <w:pPr>
      <w:keepNext/>
      <w:keepLines/>
      <w:spacing w:before="260" w:after="260"/>
      <w:jc w:val="center"/>
      <w:outlineLvl w:val="1"/>
    </w:pPr>
    <w:rPr>
      <w:rFonts w:ascii="Arial" w:eastAsia="黑体" w:hAnsi="Arial"/>
      <w:b/>
      <w:bCs/>
      <w:sz w:val="72"/>
      <w:szCs w:val="32"/>
    </w:rPr>
  </w:style>
  <w:style w:type="paragraph" w:customStyle="1" w:styleId="Char1CharCharCharCharCharChar">
    <w:name w:val="Char1 Char Char Char Char Char Char"/>
    <w:basedOn w:val="a"/>
    <w:qFormat/>
    <w:rsid w:val="003B1392"/>
    <w:pPr>
      <w:widowControl w:val="0"/>
      <w:jc w:val="both"/>
    </w:pPr>
    <w:rPr>
      <w:rFonts w:ascii="Tahoma" w:eastAsia="Times New Roman" w:hAnsi="Tahoma"/>
      <w:kern w:val="2"/>
      <w:sz w:val="24"/>
      <w:szCs w:val="24"/>
    </w:rPr>
  </w:style>
  <w:style w:type="paragraph" w:customStyle="1" w:styleId="style10">
    <w:name w:val="style1"/>
    <w:basedOn w:val="a"/>
    <w:qFormat/>
    <w:rsid w:val="003B1392"/>
    <w:pPr>
      <w:spacing w:before="100" w:beforeAutospacing="1" w:after="100" w:afterAutospacing="1" w:line="600" w:lineRule="atLeast"/>
      <w:ind w:firstLine="400"/>
    </w:pPr>
    <w:rPr>
      <w:rFonts w:ascii="宋体" w:eastAsia="Times New Roman" w:hAnsi="宋体" w:cs="宋体"/>
      <w:sz w:val="24"/>
      <w:szCs w:val="21"/>
      <w:lang w:eastAsia="en-US"/>
    </w:rPr>
  </w:style>
  <w:style w:type="paragraph" w:customStyle="1" w:styleId="ParaCharCharCharChar">
    <w:name w:val="默认段落字体 Para Char Char Char Char"/>
    <w:basedOn w:val="a"/>
    <w:qFormat/>
    <w:rsid w:val="003B1392"/>
    <w:pPr>
      <w:widowControl w:val="0"/>
      <w:jc w:val="both"/>
    </w:pPr>
    <w:rPr>
      <w:rFonts w:eastAsia="Times New Roman"/>
      <w:kern w:val="2"/>
      <w:sz w:val="21"/>
      <w:szCs w:val="24"/>
    </w:rPr>
  </w:style>
  <w:style w:type="paragraph" w:customStyle="1" w:styleId="2TimesNewRoman5020">
    <w:name w:val="样式 标题 2 + Times New Roman 四号 非加粗 段前: 5 磅 段后: 0 磅 行距: 固定值 20..."/>
    <w:basedOn w:val="2"/>
    <w:qFormat/>
    <w:rsid w:val="003B1392"/>
    <w:pPr>
      <w:keepLines w:val="0"/>
      <w:widowControl/>
      <w:spacing w:before="100" w:after="0" w:line="400" w:lineRule="exact"/>
      <w:jc w:val="left"/>
    </w:pPr>
    <w:rPr>
      <w:rFonts w:ascii="Times New Roman" w:eastAsia="宋体" w:hAnsi="Times New Roman" w:cs="宋体"/>
      <w:b w:val="0"/>
      <w:i/>
      <w:iCs/>
      <w:kern w:val="0"/>
      <w:sz w:val="28"/>
    </w:rPr>
  </w:style>
  <w:style w:type="paragraph" w:customStyle="1" w:styleId="xl71">
    <w:name w:val="xl71"/>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Times New Roman" w:hAnsi="宋体" w:cs="宋体"/>
      <w:color w:val="000000"/>
      <w:sz w:val="24"/>
      <w:szCs w:val="24"/>
    </w:rPr>
  </w:style>
  <w:style w:type="paragraph" w:customStyle="1" w:styleId="TOC2">
    <w:name w:val="TOC 标题2"/>
    <w:basedOn w:val="100"/>
    <w:next w:val="00"/>
    <w:qFormat/>
    <w:rsid w:val="003B1392"/>
    <w:pPr>
      <w:outlineLvl w:val="9"/>
    </w:pPr>
    <w:rPr>
      <w:rFonts w:ascii="Calibri" w:hAnsi="Calibri"/>
    </w:rPr>
  </w:style>
  <w:style w:type="paragraph" w:customStyle="1" w:styleId="CharCharCharChar">
    <w:name w:val="Char Char Char Char"/>
    <w:basedOn w:val="a"/>
    <w:qFormat/>
    <w:rsid w:val="003B1392"/>
    <w:pPr>
      <w:widowControl w:val="0"/>
      <w:spacing w:line="360" w:lineRule="auto"/>
      <w:ind w:firstLineChars="200" w:firstLine="200"/>
      <w:jc w:val="both"/>
    </w:pPr>
    <w:rPr>
      <w:rFonts w:ascii="宋体" w:eastAsia="Times New Roman" w:hAnsi="宋体" w:cs="宋体"/>
      <w:kern w:val="2"/>
      <w:sz w:val="24"/>
      <w:szCs w:val="24"/>
    </w:rPr>
  </w:style>
  <w:style w:type="paragraph" w:customStyle="1" w:styleId="TableTitles1">
    <w:name w:val="Table Titles 1"/>
    <w:basedOn w:val="a"/>
    <w:qFormat/>
    <w:rsid w:val="003B1392"/>
    <w:pPr>
      <w:jc w:val="center"/>
    </w:pPr>
    <w:rPr>
      <w:rFonts w:ascii="Times New Roman Bold" w:eastAsia="Times New Roman" w:hAnsi="Times New Roman Bold"/>
      <w:b/>
      <w:bCs/>
      <w:sz w:val="22"/>
      <w:szCs w:val="24"/>
      <w:lang w:eastAsia="en-US"/>
    </w:rPr>
  </w:style>
  <w:style w:type="paragraph" w:customStyle="1" w:styleId="18">
    <w:name w:val="正文1"/>
    <w:uiPriority w:val="99"/>
    <w:qFormat/>
    <w:rsid w:val="003B1392"/>
    <w:rPr>
      <w:rFonts w:eastAsia="Times New Roman"/>
      <w:sz w:val="24"/>
      <w:szCs w:val="24"/>
    </w:rPr>
  </w:style>
  <w:style w:type="paragraph" w:customStyle="1" w:styleId="Charf5">
    <w:name w:val="Char"/>
    <w:basedOn w:val="a"/>
    <w:qFormat/>
    <w:rsid w:val="003B1392"/>
    <w:pPr>
      <w:widowControl w:val="0"/>
      <w:tabs>
        <w:tab w:val="left" w:pos="720"/>
      </w:tabs>
      <w:ind w:left="720" w:hanging="720"/>
      <w:jc w:val="both"/>
    </w:pPr>
    <w:rPr>
      <w:kern w:val="2"/>
      <w:sz w:val="24"/>
      <w:szCs w:val="24"/>
    </w:rPr>
  </w:style>
  <w:style w:type="paragraph" w:customStyle="1" w:styleId="19">
    <w:name w:val="列出段落1"/>
    <w:basedOn w:val="a"/>
    <w:qFormat/>
    <w:rsid w:val="003B1392"/>
    <w:pPr>
      <w:spacing w:after="80"/>
      <w:ind w:firstLineChars="200" w:firstLine="200"/>
    </w:pPr>
    <w:rPr>
      <w:rFonts w:ascii="Arial" w:eastAsia="Times New Roman" w:hAnsi="Arial"/>
      <w:sz w:val="21"/>
      <w:szCs w:val="21"/>
      <w:lang w:val="it-IT" w:eastAsia="it-IT"/>
    </w:rPr>
  </w:style>
  <w:style w:type="paragraph" w:customStyle="1" w:styleId="font17">
    <w:name w:val="font17"/>
    <w:basedOn w:val="a"/>
    <w:qFormat/>
    <w:rsid w:val="003B1392"/>
    <w:pPr>
      <w:spacing w:before="100" w:beforeAutospacing="1" w:after="100" w:afterAutospacing="1"/>
    </w:pPr>
    <w:rPr>
      <w:rFonts w:ascii="宋体" w:eastAsia="Times New Roman" w:hAnsi="宋体" w:cs="宋体"/>
      <w:sz w:val="24"/>
      <w:szCs w:val="24"/>
    </w:rPr>
  </w:style>
  <w:style w:type="paragraph" w:customStyle="1" w:styleId="Titolorapp">
    <w:name w:val="Titolo rapp."/>
    <w:basedOn w:val="a"/>
    <w:qFormat/>
    <w:rsid w:val="003B1392"/>
    <w:pPr>
      <w:jc w:val="center"/>
    </w:pPr>
    <w:rPr>
      <w:rFonts w:ascii="Arial" w:eastAsia="Times New Roman" w:hAnsi="Arial"/>
      <w:b/>
      <w:caps/>
      <w:sz w:val="21"/>
      <w:szCs w:val="21"/>
      <w:lang w:val="it-IT" w:eastAsia="it-IT"/>
    </w:rPr>
  </w:style>
  <w:style w:type="paragraph" w:customStyle="1" w:styleId="422">
    <w:name w:val="样式 样式 4 + 首行缩进:  2 字符 + 首行缩进:  2 字符"/>
    <w:basedOn w:val="a"/>
    <w:qFormat/>
    <w:rsid w:val="003B1392"/>
    <w:pPr>
      <w:widowControl w:val="0"/>
      <w:spacing w:line="460" w:lineRule="atLeast"/>
      <w:ind w:firstLineChars="200" w:firstLine="200"/>
      <w:jc w:val="both"/>
    </w:pPr>
    <w:rPr>
      <w:rFonts w:ascii="宋体" w:eastAsia="Times New Roman" w:hAnsi="宋体" w:cs="宋体"/>
      <w:kern w:val="2"/>
      <w:sz w:val="24"/>
      <w:szCs w:val="24"/>
    </w:rPr>
  </w:style>
  <w:style w:type="paragraph" w:customStyle="1" w:styleId="Heading41">
    <w:name w:val="Heading 41"/>
    <w:basedOn w:val="a"/>
    <w:uiPriority w:val="99"/>
    <w:qFormat/>
    <w:rsid w:val="003B1392"/>
    <w:pPr>
      <w:widowControl w:val="0"/>
      <w:outlineLvl w:val="4"/>
    </w:pPr>
    <w:rPr>
      <w:rFonts w:ascii="宋体" w:hAnsi="宋体" w:cs="宋体"/>
      <w:sz w:val="32"/>
      <w:szCs w:val="32"/>
      <w:lang w:eastAsia="en-US"/>
    </w:rPr>
  </w:style>
  <w:style w:type="paragraph" w:customStyle="1" w:styleId="Style2">
    <w:name w:val="Style2"/>
    <w:basedOn w:val="a"/>
    <w:qFormat/>
    <w:rsid w:val="003B1392"/>
    <w:pPr>
      <w:widowControl w:val="0"/>
      <w:ind w:left="1728"/>
      <w:jc w:val="both"/>
    </w:pPr>
    <w:rPr>
      <w:rFonts w:eastAsia="Times New Roman"/>
      <w:sz w:val="22"/>
      <w:szCs w:val="24"/>
      <w:lang w:eastAsia="en-US"/>
    </w:rPr>
  </w:style>
  <w:style w:type="paragraph" w:customStyle="1" w:styleId="xl75">
    <w:name w:val="xl75"/>
    <w:basedOn w:val="a"/>
    <w:qFormat/>
    <w:rsid w:val="003B1392"/>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宋体" w:eastAsia="Times New Roman" w:hAnsi="宋体" w:cs="宋体"/>
      <w:color w:val="000000"/>
      <w:sz w:val="24"/>
      <w:szCs w:val="24"/>
    </w:rPr>
  </w:style>
  <w:style w:type="paragraph" w:customStyle="1" w:styleId="xl117">
    <w:name w:val="xl117"/>
    <w:basedOn w:val="a"/>
    <w:qFormat/>
    <w:rsid w:val="003B1392"/>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FF"/>
      <w:sz w:val="24"/>
      <w:szCs w:val="24"/>
      <w:lang w:eastAsia="en-US"/>
    </w:rPr>
  </w:style>
  <w:style w:type="paragraph" w:customStyle="1" w:styleId="font9">
    <w:name w:val="font9"/>
    <w:basedOn w:val="a"/>
    <w:qFormat/>
    <w:rsid w:val="003B1392"/>
    <w:pPr>
      <w:spacing w:before="100" w:beforeAutospacing="1" w:after="100" w:afterAutospacing="1"/>
    </w:pPr>
    <w:rPr>
      <w:rFonts w:ascii="宋体" w:eastAsia="Times New Roman" w:hAnsi="宋体" w:cs="宋体"/>
      <w:sz w:val="24"/>
      <w:szCs w:val="24"/>
    </w:rPr>
  </w:style>
  <w:style w:type="paragraph" w:customStyle="1" w:styleId="33">
    <w:name w:val="样式3"/>
    <w:basedOn w:val="a"/>
    <w:qFormat/>
    <w:rsid w:val="003B1392"/>
    <w:pPr>
      <w:spacing w:line="360" w:lineRule="auto"/>
      <w:jc w:val="both"/>
    </w:pPr>
    <w:rPr>
      <w:rFonts w:ascii="仿宋_GB2312" w:eastAsia="仿宋_GB2312" w:hAnsi="仿宋_GB2312"/>
      <w:snapToGrid w:val="0"/>
      <w:color w:val="000000"/>
      <w:sz w:val="28"/>
      <w:szCs w:val="30"/>
    </w:rPr>
  </w:style>
  <w:style w:type="paragraph" w:customStyle="1" w:styleId="font8">
    <w:name w:val="font8"/>
    <w:basedOn w:val="a"/>
    <w:qFormat/>
    <w:rsid w:val="003B1392"/>
    <w:pPr>
      <w:spacing w:before="100" w:beforeAutospacing="1" w:after="100" w:afterAutospacing="1"/>
    </w:pPr>
    <w:rPr>
      <w:rFonts w:eastAsia="Times New Roman"/>
      <w:b/>
      <w:bCs/>
      <w:sz w:val="22"/>
      <w:szCs w:val="21"/>
    </w:rPr>
  </w:style>
  <w:style w:type="paragraph" w:customStyle="1" w:styleId="Address">
    <w:name w:val="Address"/>
    <w:basedOn w:val="a"/>
    <w:next w:val="a"/>
    <w:qFormat/>
    <w:rsid w:val="003B1392"/>
    <w:pPr>
      <w:autoSpaceDE w:val="0"/>
      <w:autoSpaceDN w:val="0"/>
      <w:adjustRightInd w:val="0"/>
    </w:pPr>
    <w:rPr>
      <w:rFonts w:ascii="Calibri" w:hAnsi="Calibri"/>
      <w:i/>
      <w:sz w:val="24"/>
    </w:rPr>
  </w:style>
  <w:style w:type="paragraph" w:customStyle="1" w:styleId="Normal1">
    <w:name w:val="Normal_1"/>
    <w:uiPriority w:val="99"/>
    <w:qFormat/>
    <w:rsid w:val="003B1392"/>
    <w:rPr>
      <w:rFonts w:eastAsia="Times New Roman"/>
      <w:sz w:val="24"/>
      <w:szCs w:val="24"/>
    </w:rPr>
  </w:style>
  <w:style w:type="paragraph" w:customStyle="1" w:styleId="WPSOffice2">
    <w:name w:val="WPSOffice手动目录 2"/>
    <w:qFormat/>
    <w:rsid w:val="003B1392"/>
    <w:pPr>
      <w:ind w:leftChars="200" w:left="200"/>
    </w:pPr>
  </w:style>
  <w:style w:type="paragraph" w:customStyle="1" w:styleId="Web">
    <w:name w:val="普通 (Web)"/>
    <w:basedOn w:val="a"/>
    <w:qFormat/>
    <w:rsid w:val="003B1392"/>
    <w:pPr>
      <w:spacing w:before="100" w:beforeAutospacing="1" w:after="100" w:afterAutospacing="1"/>
    </w:pPr>
    <w:rPr>
      <w:rFonts w:ascii="宋体" w:eastAsia="Times New Roman" w:hAnsi="宋体"/>
      <w:sz w:val="24"/>
      <w:szCs w:val="24"/>
    </w:rPr>
  </w:style>
  <w:style w:type="paragraph" w:customStyle="1" w:styleId="Char120">
    <w:name w:val="Char12"/>
    <w:basedOn w:val="a"/>
    <w:qFormat/>
    <w:rsid w:val="003B1392"/>
    <w:pPr>
      <w:widowControl w:val="0"/>
      <w:jc w:val="both"/>
    </w:pPr>
    <w:rPr>
      <w:kern w:val="2"/>
      <w:sz w:val="24"/>
      <w:szCs w:val="24"/>
    </w:rPr>
  </w:style>
  <w:style w:type="paragraph" w:customStyle="1" w:styleId="378020">
    <w:name w:val="样式 标题 3 + (中文) 黑体 小四 非加粗 段前: 7.8 磅 段后: 0 磅 行距: 固定值 20 磅"/>
    <w:basedOn w:val="3"/>
    <w:qFormat/>
    <w:rsid w:val="003B1392"/>
    <w:pPr>
      <w:keepLines w:val="0"/>
      <w:tabs>
        <w:tab w:val="clear" w:pos="720"/>
      </w:tabs>
      <w:spacing w:before="0" w:after="0" w:line="400" w:lineRule="exact"/>
      <w:ind w:left="0" w:firstLine="0"/>
      <w:jc w:val="left"/>
    </w:pPr>
    <w:rPr>
      <w:rFonts w:ascii="Cambria" w:eastAsia="黑体" w:hAnsi="Cambria" w:cs="宋体"/>
      <w:b w:val="0"/>
      <w:sz w:val="24"/>
    </w:rPr>
  </w:style>
  <w:style w:type="paragraph" w:customStyle="1" w:styleId="xl81">
    <w:name w:val="xl81"/>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Times New Roman" w:hAnsi="宋体" w:cs="宋体"/>
      <w:b/>
      <w:bCs/>
      <w:sz w:val="22"/>
      <w:szCs w:val="21"/>
    </w:rPr>
  </w:style>
  <w:style w:type="paragraph" w:customStyle="1" w:styleId="Style11">
    <w:name w:val="_Style 1"/>
    <w:basedOn w:val="a"/>
    <w:uiPriority w:val="99"/>
    <w:qFormat/>
    <w:rsid w:val="003B1392"/>
    <w:pPr>
      <w:widowControl w:val="0"/>
      <w:ind w:firstLineChars="200" w:firstLine="420"/>
      <w:jc w:val="both"/>
    </w:pPr>
    <w:rPr>
      <w:rFonts w:eastAsia="Times New Roman"/>
      <w:kern w:val="2"/>
      <w:sz w:val="21"/>
      <w:szCs w:val="24"/>
    </w:rPr>
  </w:style>
  <w:style w:type="paragraph" w:customStyle="1" w:styleId="Style164">
    <w:name w:val="_Style 164"/>
    <w:uiPriority w:val="99"/>
    <w:unhideWhenUsed/>
    <w:qFormat/>
    <w:rsid w:val="003B1392"/>
  </w:style>
  <w:style w:type="paragraph" w:customStyle="1" w:styleId="TOC1">
    <w:name w:val="TOC 标题1"/>
    <w:basedOn w:val="100"/>
    <w:next w:val="00"/>
    <w:qFormat/>
    <w:rsid w:val="003B1392"/>
    <w:pPr>
      <w:outlineLvl w:val="9"/>
    </w:pPr>
    <w:rPr>
      <w:rFonts w:ascii="Calibri" w:hAnsi="Calibri"/>
    </w:rPr>
  </w:style>
  <w:style w:type="paragraph" w:customStyle="1" w:styleId="110">
    <w:name w:val="正文11"/>
    <w:basedOn w:val="a"/>
    <w:next w:val="a"/>
    <w:uiPriority w:val="99"/>
    <w:qFormat/>
    <w:rsid w:val="003B1392"/>
    <w:pPr>
      <w:widowControl w:val="0"/>
      <w:jc w:val="both"/>
    </w:pPr>
    <w:rPr>
      <w:rFonts w:eastAsia="Times New Roman"/>
      <w:kern w:val="2"/>
      <w:sz w:val="21"/>
      <w:szCs w:val="24"/>
    </w:rPr>
  </w:style>
  <w:style w:type="paragraph" w:customStyle="1" w:styleId="xl82">
    <w:name w:val="xl82"/>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Times New Roman" w:hAnsi="宋体" w:cs="宋体"/>
      <w:b/>
      <w:bCs/>
      <w:sz w:val="22"/>
      <w:szCs w:val="21"/>
    </w:rPr>
  </w:style>
  <w:style w:type="paragraph" w:customStyle="1" w:styleId="Level3">
    <w:name w:val="Level 3"/>
    <w:basedOn w:val="a"/>
    <w:qFormat/>
    <w:rsid w:val="003B1392"/>
    <w:pPr>
      <w:keepNext/>
      <w:keepLines/>
      <w:widowControl w:val="0"/>
      <w:tabs>
        <w:tab w:val="left" w:pos="1980"/>
        <w:tab w:val="left" w:pos="216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 w:val="left" w:pos="9108"/>
        <w:tab w:val="left" w:pos="9504"/>
      </w:tabs>
      <w:spacing w:before="100" w:after="120"/>
      <w:ind w:left="2160" w:hanging="360"/>
      <w:outlineLvl w:val="2"/>
    </w:pPr>
    <w:rPr>
      <w:rFonts w:ascii="Arial" w:eastAsia="Times New Roman" w:hAnsi="Arial" w:cs="Arial"/>
      <w:b/>
      <w:snapToGrid w:val="0"/>
      <w:sz w:val="24"/>
      <w:szCs w:val="24"/>
      <w:lang w:eastAsia="en-US"/>
    </w:rPr>
  </w:style>
  <w:style w:type="paragraph" w:customStyle="1" w:styleId="reader-word-layer">
    <w:name w:val="reader-word-layer"/>
    <w:basedOn w:val="a"/>
    <w:qFormat/>
    <w:rsid w:val="003B1392"/>
    <w:pPr>
      <w:spacing w:before="100" w:beforeAutospacing="1" w:after="100" w:afterAutospacing="1"/>
    </w:pPr>
    <w:rPr>
      <w:rFonts w:ascii="宋体" w:eastAsia="Times New Roman" w:hAnsi="宋体" w:cs="宋体"/>
      <w:sz w:val="24"/>
      <w:szCs w:val="24"/>
    </w:rPr>
  </w:style>
  <w:style w:type="paragraph" w:customStyle="1" w:styleId="blockquote2">
    <w:name w:val="blockquote"/>
    <w:basedOn w:val="a"/>
    <w:qFormat/>
    <w:rsid w:val="003B1392"/>
    <w:pPr>
      <w:spacing w:before="100" w:beforeAutospacing="1" w:after="100" w:afterAutospacing="1"/>
    </w:pPr>
    <w:rPr>
      <w:rFonts w:ascii="宋体" w:hAnsi="宋体"/>
      <w:sz w:val="24"/>
    </w:rPr>
  </w:style>
  <w:style w:type="paragraph" w:customStyle="1" w:styleId="CharChar0">
    <w:name w:val="Char Char"/>
    <w:basedOn w:val="a"/>
    <w:qFormat/>
    <w:rsid w:val="003B1392"/>
    <w:pPr>
      <w:widowControl w:val="0"/>
      <w:jc w:val="both"/>
    </w:pPr>
    <w:rPr>
      <w:rFonts w:eastAsia="Times New Roman"/>
      <w:kern w:val="2"/>
      <w:sz w:val="21"/>
      <w:szCs w:val="24"/>
    </w:rPr>
  </w:style>
  <w:style w:type="paragraph" w:customStyle="1" w:styleId="101">
    <w:name w:val="正文_1_0"/>
    <w:qFormat/>
    <w:rsid w:val="003B1392"/>
  </w:style>
  <w:style w:type="paragraph" w:customStyle="1" w:styleId="TableText">
    <w:name w:val="Table Text"/>
    <w:basedOn w:val="a"/>
    <w:qFormat/>
    <w:rsid w:val="003B1392"/>
    <w:pPr>
      <w:spacing w:before="60" w:after="60"/>
      <w:jc w:val="center"/>
    </w:pPr>
    <w:rPr>
      <w:rFonts w:eastAsia="Times New Roman"/>
      <w:bCs/>
      <w:sz w:val="24"/>
      <w:szCs w:val="24"/>
      <w:lang w:eastAsia="en-US"/>
    </w:rPr>
  </w:style>
  <w:style w:type="paragraph" w:customStyle="1" w:styleId="TOC3">
    <w:name w:val="TOC 标题3"/>
    <w:basedOn w:val="100"/>
    <w:next w:val="00"/>
    <w:qFormat/>
    <w:rsid w:val="003B1392"/>
    <w:pPr>
      <w:outlineLvl w:val="9"/>
    </w:pPr>
    <w:rPr>
      <w:rFonts w:ascii="Calibri" w:hAnsi="Calibri"/>
    </w:rPr>
  </w:style>
  <w:style w:type="paragraph" w:customStyle="1" w:styleId="TableH3">
    <w:name w:val="TableH3"/>
    <w:basedOn w:val="a"/>
    <w:qFormat/>
    <w:rsid w:val="003B1392"/>
    <w:pPr>
      <w:spacing w:before="60" w:after="60"/>
      <w:jc w:val="center"/>
    </w:pPr>
    <w:rPr>
      <w:rFonts w:eastAsia="Times New Roman" w:cs="Arial"/>
      <w:b/>
      <w:bCs/>
      <w:sz w:val="24"/>
      <w:szCs w:val="24"/>
      <w:lang w:eastAsia="en-US"/>
    </w:rPr>
  </w:style>
  <w:style w:type="paragraph" w:customStyle="1" w:styleId="font10">
    <w:name w:val="font10"/>
    <w:basedOn w:val="a"/>
    <w:qFormat/>
    <w:rsid w:val="003B1392"/>
    <w:pPr>
      <w:spacing w:before="100" w:beforeAutospacing="1" w:after="100" w:afterAutospacing="1"/>
    </w:pPr>
    <w:rPr>
      <w:rFonts w:ascii="宋体" w:eastAsia="Times New Roman" w:hAnsi="宋体" w:cs="宋体"/>
      <w:color w:val="000000"/>
      <w:sz w:val="24"/>
      <w:szCs w:val="24"/>
    </w:rPr>
  </w:style>
  <w:style w:type="paragraph" w:customStyle="1" w:styleId="xl27">
    <w:name w:val="xl27"/>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Times New Roman" w:hAnsi="宋体" w:cs="宋体"/>
      <w:sz w:val="24"/>
      <w:szCs w:val="24"/>
    </w:rPr>
  </w:style>
  <w:style w:type="paragraph" w:customStyle="1" w:styleId="25">
    <w:name w:val="正文2"/>
    <w:qFormat/>
    <w:rsid w:val="003B1392"/>
    <w:rPr>
      <w:rFonts w:eastAsia="Times New Roman"/>
      <w:sz w:val="24"/>
      <w:szCs w:val="24"/>
    </w:rPr>
  </w:style>
  <w:style w:type="paragraph" w:customStyle="1" w:styleId="xl66">
    <w:name w:val="xl66"/>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Times New Roman" w:hAnsi="宋体" w:cs="宋体"/>
      <w:sz w:val="24"/>
      <w:szCs w:val="24"/>
    </w:rPr>
  </w:style>
  <w:style w:type="paragraph" w:customStyle="1" w:styleId="TOC4">
    <w:name w:val="TOC 标题4"/>
    <w:basedOn w:val="1"/>
    <w:next w:val="a"/>
    <w:qFormat/>
    <w:rsid w:val="003B1392"/>
    <w:pPr>
      <w:spacing w:before="480" w:after="0" w:line="276" w:lineRule="auto"/>
      <w:jc w:val="both"/>
      <w:outlineLvl w:val="9"/>
    </w:pPr>
    <w:rPr>
      <w:rFonts w:ascii="Cambria" w:hAnsi="Cambria"/>
      <w:color w:val="365F91"/>
      <w:kern w:val="0"/>
      <w:sz w:val="28"/>
    </w:rPr>
  </w:style>
  <w:style w:type="paragraph" w:customStyle="1" w:styleId="font12">
    <w:name w:val="font12"/>
    <w:basedOn w:val="a"/>
    <w:qFormat/>
    <w:rsid w:val="003B1392"/>
    <w:pPr>
      <w:spacing w:before="100" w:beforeAutospacing="1" w:after="100" w:afterAutospacing="1"/>
    </w:pPr>
    <w:rPr>
      <w:rFonts w:ascii="宋体" w:eastAsia="Times New Roman" w:hAnsi="宋体" w:cs="宋体"/>
      <w:sz w:val="24"/>
      <w:szCs w:val="24"/>
    </w:rPr>
  </w:style>
  <w:style w:type="paragraph" w:customStyle="1" w:styleId="WPSOffice1">
    <w:name w:val="WPSOffice手动目录 1"/>
    <w:qFormat/>
    <w:rsid w:val="003B1392"/>
  </w:style>
  <w:style w:type="paragraph" w:customStyle="1" w:styleId="xl77">
    <w:name w:val="xl77"/>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Times New Roman" w:hAnsi="宋体" w:cs="宋体"/>
      <w:sz w:val="24"/>
      <w:szCs w:val="24"/>
    </w:rPr>
  </w:style>
  <w:style w:type="paragraph" w:customStyle="1" w:styleId="xl72">
    <w:name w:val="xl72"/>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Times New Roman" w:hAnsi="宋体" w:cs="宋体"/>
      <w:color w:val="FF0000"/>
      <w:sz w:val="24"/>
      <w:szCs w:val="24"/>
    </w:rPr>
  </w:style>
  <w:style w:type="paragraph" w:customStyle="1" w:styleId="font5">
    <w:name w:val="font5"/>
    <w:basedOn w:val="a"/>
    <w:qFormat/>
    <w:rsid w:val="003B1392"/>
    <w:pPr>
      <w:spacing w:before="100" w:beforeAutospacing="1" w:after="100" w:afterAutospacing="1"/>
    </w:pPr>
    <w:rPr>
      <w:rFonts w:ascii="宋体" w:eastAsia="Times New Roman" w:hAnsi="宋体" w:cs="宋体"/>
      <w:sz w:val="18"/>
      <w:szCs w:val="18"/>
    </w:rPr>
  </w:style>
  <w:style w:type="paragraph" w:customStyle="1" w:styleId="xl67">
    <w:name w:val="xl67"/>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Times New Roman" w:hAnsi="宋体" w:cs="宋体"/>
      <w:sz w:val="24"/>
      <w:szCs w:val="24"/>
    </w:rPr>
  </w:style>
  <w:style w:type="paragraph" w:customStyle="1" w:styleId="xl23">
    <w:name w:val="xl23"/>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Times New Roman" w:hAnsi="宋体" w:cs="宋体"/>
      <w:sz w:val="24"/>
      <w:szCs w:val="24"/>
    </w:rPr>
  </w:style>
  <w:style w:type="paragraph" w:customStyle="1" w:styleId="aff7">
    <w:name w:val="内容文字"/>
    <w:basedOn w:val="a"/>
    <w:qFormat/>
    <w:rsid w:val="003B1392"/>
    <w:pPr>
      <w:widowControl w:val="0"/>
      <w:spacing w:line="360" w:lineRule="atLeast"/>
      <w:jc w:val="both"/>
    </w:pPr>
    <w:rPr>
      <w:rFonts w:ascii="宋体" w:eastAsia="Times New Roman" w:hint="eastAsia"/>
      <w:kern w:val="2"/>
      <w:sz w:val="24"/>
      <w:szCs w:val="24"/>
    </w:rPr>
  </w:style>
  <w:style w:type="paragraph" w:customStyle="1" w:styleId="Default">
    <w:name w:val="Default"/>
    <w:qFormat/>
    <w:rsid w:val="003B1392"/>
    <w:pPr>
      <w:widowControl w:val="0"/>
      <w:autoSpaceDE w:val="0"/>
      <w:autoSpaceDN w:val="0"/>
      <w:adjustRightInd w:val="0"/>
    </w:pPr>
    <w:rPr>
      <w:rFonts w:ascii="Arial" w:hAnsi="Arial" w:cs="Arial"/>
      <w:color w:val="000000"/>
      <w:sz w:val="24"/>
      <w:szCs w:val="24"/>
    </w:rPr>
  </w:style>
  <w:style w:type="paragraph" w:customStyle="1" w:styleId="1a">
    <w:name w:val="修订1"/>
    <w:qFormat/>
    <w:rsid w:val="003B1392"/>
    <w:rPr>
      <w:kern w:val="2"/>
      <w:sz w:val="21"/>
    </w:rPr>
  </w:style>
  <w:style w:type="paragraph" w:customStyle="1" w:styleId="Normal5">
    <w:name w:val="Normal_5"/>
    <w:qFormat/>
    <w:rsid w:val="003B1392"/>
    <w:rPr>
      <w:rFonts w:eastAsia="Times New Roman"/>
      <w:sz w:val="24"/>
      <w:szCs w:val="24"/>
    </w:rPr>
  </w:style>
  <w:style w:type="paragraph" w:customStyle="1" w:styleId="xl22">
    <w:name w:val="xl22"/>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Times New Roman" w:hAnsi="宋体" w:cs="宋体"/>
      <w:sz w:val="24"/>
      <w:szCs w:val="24"/>
    </w:rPr>
  </w:style>
  <w:style w:type="paragraph" w:customStyle="1" w:styleId="Char40">
    <w:name w:val="Char4"/>
    <w:basedOn w:val="a"/>
    <w:qFormat/>
    <w:rsid w:val="003B1392"/>
    <w:pPr>
      <w:widowControl w:val="0"/>
      <w:tabs>
        <w:tab w:val="left" w:pos="720"/>
      </w:tabs>
      <w:ind w:left="720" w:hanging="720"/>
      <w:jc w:val="both"/>
    </w:pPr>
    <w:rPr>
      <w:kern w:val="2"/>
      <w:sz w:val="24"/>
      <w:szCs w:val="24"/>
    </w:rPr>
  </w:style>
  <w:style w:type="paragraph" w:customStyle="1" w:styleId="Tabletext0">
    <w:name w:val="Table text"/>
    <w:basedOn w:val="a"/>
    <w:qFormat/>
    <w:rsid w:val="003B1392"/>
    <w:pPr>
      <w:spacing w:before="120" w:after="120"/>
      <w:jc w:val="both"/>
    </w:pPr>
    <w:rPr>
      <w:rFonts w:eastAsia="Times New Roman"/>
      <w:sz w:val="24"/>
      <w:szCs w:val="24"/>
      <w:lang w:eastAsia="en-US"/>
    </w:rPr>
  </w:style>
  <w:style w:type="paragraph" w:customStyle="1" w:styleId="Style104">
    <w:name w:val="_Style 104"/>
    <w:basedOn w:val="1"/>
    <w:next w:val="a"/>
    <w:uiPriority w:val="39"/>
    <w:qFormat/>
    <w:rsid w:val="003B1392"/>
    <w:pPr>
      <w:spacing w:before="480" w:after="0" w:line="276" w:lineRule="auto"/>
      <w:jc w:val="both"/>
      <w:outlineLvl w:val="9"/>
    </w:pPr>
    <w:rPr>
      <w:rFonts w:ascii="Cambria" w:eastAsia="Times New Roman" w:hAnsi="Cambria"/>
      <w:color w:val="365F91"/>
      <w:kern w:val="0"/>
      <w:sz w:val="28"/>
      <w:szCs w:val="24"/>
    </w:rPr>
  </w:style>
  <w:style w:type="paragraph" w:customStyle="1" w:styleId="0000">
    <w:name w:val="正文_0_0_0_0"/>
    <w:qFormat/>
    <w:rsid w:val="003B1392"/>
    <w:pPr>
      <w:widowControl w:val="0"/>
      <w:jc w:val="both"/>
    </w:pPr>
    <w:rPr>
      <w:rFonts w:ascii="Calibri" w:hAnsi="Calibri"/>
      <w:sz w:val="21"/>
      <w:szCs w:val="22"/>
    </w:rPr>
  </w:style>
  <w:style w:type="paragraph" w:customStyle="1" w:styleId="font6">
    <w:name w:val="font6"/>
    <w:basedOn w:val="a"/>
    <w:qFormat/>
    <w:rsid w:val="003B1392"/>
    <w:pPr>
      <w:spacing w:before="100" w:beforeAutospacing="1" w:after="100" w:afterAutospacing="1"/>
    </w:pPr>
    <w:rPr>
      <w:rFonts w:ascii="宋体" w:eastAsia="Times New Roman" w:hAnsi="宋体" w:cs="宋体"/>
      <w:sz w:val="24"/>
      <w:szCs w:val="24"/>
    </w:rPr>
  </w:style>
  <w:style w:type="paragraph" w:customStyle="1" w:styleId="xl24">
    <w:name w:val="xl24"/>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Times New Roman" w:hAnsi="宋体" w:cs="宋体"/>
      <w:sz w:val="24"/>
      <w:szCs w:val="24"/>
    </w:rPr>
  </w:style>
  <w:style w:type="paragraph" w:customStyle="1" w:styleId="Blockquote00">
    <w:name w:val="Blockquote_0_0"/>
    <w:basedOn w:val="0000"/>
    <w:qFormat/>
    <w:rsid w:val="003B1392"/>
    <w:pPr>
      <w:autoSpaceDE w:val="0"/>
      <w:autoSpaceDN w:val="0"/>
      <w:adjustRightInd w:val="0"/>
      <w:spacing w:before="100" w:after="100"/>
      <w:ind w:left="360" w:right="360"/>
      <w:jc w:val="left"/>
    </w:pPr>
    <w:rPr>
      <w:rFonts w:ascii="Times New Roman" w:hAnsi="Times New Roman"/>
    </w:rPr>
  </w:style>
  <w:style w:type="paragraph" w:customStyle="1" w:styleId="Char110">
    <w:name w:val="Char11"/>
    <w:basedOn w:val="a"/>
    <w:qFormat/>
    <w:rsid w:val="003B1392"/>
    <w:pPr>
      <w:widowControl w:val="0"/>
      <w:jc w:val="both"/>
    </w:pPr>
    <w:rPr>
      <w:rFonts w:eastAsia="Times New Roman"/>
      <w:kern w:val="2"/>
      <w:sz w:val="24"/>
      <w:szCs w:val="24"/>
    </w:rPr>
  </w:style>
  <w:style w:type="paragraph" w:customStyle="1" w:styleId="26">
    <w:name w:val="样式2"/>
    <w:basedOn w:val="a"/>
    <w:qFormat/>
    <w:rsid w:val="003B1392"/>
    <w:pPr>
      <w:spacing w:line="360" w:lineRule="auto"/>
    </w:pPr>
    <w:rPr>
      <w:rFonts w:ascii="仿宋_GB2312" w:eastAsia="仿宋_GB2312" w:hAnsi="仿宋_GB2312"/>
      <w:snapToGrid w:val="0"/>
      <w:sz w:val="28"/>
      <w:szCs w:val="30"/>
    </w:rPr>
  </w:style>
  <w:style w:type="paragraph" w:customStyle="1" w:styleId="xl73">
    <w:name w:val="xl73"/>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Times New Roman" w:hAnsi="宋体" w:cs="宋体"/>
      <w:sz w:val="24"/>
      <w:szCs w:val="24"/>
    </w:rPr>
  </w:style>
  <w:style w:type="paragraph" w:customStyle="1" w:styleId="Normal6">
    <w:name w:val="Normal_6"/>
    <w:qFormat/>
    <w:rsid w:val="003B1392"/>
    <w:rPr>
      <w:rFonts w:eastAsia="Times New Roman"/>
      <w:sz w:val="24"/>
      <w:szCs w:val="24"/>
    </w:rPr>
  </w:style>
  <w:style w:type="paragraph" w:customStyle="1" w:styleId="Char30">
    <w:name w:val="Char3"/>
    <w:basedOn w:val="a"/>
    <w:qFormat/>
    <w:rsid w:val="003B1392"/>
    <w:pPr>
      <w:widowControl w:val="0"/>
      <w:tabs>
        <w:tab w:val="left" w:pos="720"/>
      </w:tabs>
      <w:ind w:left="720" w:hanging="720"/>
      <w:jc w:val="both"/>
    </w:pPr>
    <w:rPr>
      <w:rFonts w:eastAsia="Times New Roman"/>
      <w:kern w:val="2"/>
      <w:sz w:val="24"/>
      <w:szCs w:val="24"/>
    </w:rPr>
  </w:style>
  <w:style w:type="paragraph" w:customStyle="1" w:styleId="standaardtabel">
    <w:name w:val="standaard_tabel"/>
    <w:basedOn w:val="a"/>
    <w:qFormat/>
    <w:rsid w:val="003B1392"/>
    <w:pPr>
      <w:widowControl w:val="0"/>
      <w:overflowPunct w:val="0"/>
      <w:autoSpaceDE w:val="0"/>
      <w:autoSpaceDN w:val="0"/>
      <w:adjustRightInd w:val="0"/>
      <w:spacing w:before="80" w:after="80"/>
      <w:textAlignment w:val="baseline"/>
    </w:pPr>
    <w:rPr>
      <w:rFonts w:ascii="Frutiger" w:eastAsia="Times New Roman" w:hAnsi="Frutiger"/>
      <w:sz w:val="24"/>
      <w:szCs w:val="24"/>
      <w:lang w:val="nl-NL"/>
    </w:rPr>
  </w:style>
  <w:style w:type="paragraph" w:customStyle="1" w:styleId="aff8">
    <w:name w:val="段"/>
    <w:qFormat/>
    <w:rsid w:val="003B1392"/>
    <w:pPr>
      <w:autoSpaceDE w:val="0"/>
      <w:autoSpaceDN w:val="0"/>
      <w:ind w:firstLineChars="200" w:firstLine="200"/>
      <w:jc w:val="both"/>
    </w:pPr>
    <w:rPr>
      <w:rFonts w:ascii="宋体"/>
      <w:sz w:val="21"/>
    </w:rPr>
  </w:style>
  <w:style w:type="paragraph" w:customStyle="1" w:styleId="xl74">
    <w:name w:val="xl74"/>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Times New Roman" w:hAnsi="宋体" w:cs="宋体"/>
      <w:color w:val="000000"/>
      <w:sz w:val="24"/>
      <w:szCs w:val="24"/>
    </w:rPr>
  </w:style>
  <w:style w:type="paragraph" w:customStyle="1" w:styleId="210">
    <w:name w:val="正文21"/>
    <w:uiPriority w:val="99"/>
    <w:qFormat/>
    <w:rsid w:val="003B1392"/>
    <w:rPr>
      <w:rFonts w:eastAsia="Times New Roman"/>
      <w:sz w:val="24"/>
      <w:szCs w:val="24"/>
    </w:rPr>
  </w:style>
  <w:style w:type="paragraph" w:customStyle="1" w:styleId="CharChar2CharCharCharChar">
    <w:name w:val="Char Char2 Char Char Char Char"/>
    <w:basedOn w:val="a"/>
    <w:qFormat/>
    <w:rsid w:val="003B1392"/>
    <w:pPr>
      <w:widowControl w:val="0"/>
      <w:jc w:val="both"/>
    </w:pPr>
    <w:rPr>
      <w:rFonts w:eastAsia="Times New Roman"/>
      <w:sz w:val="24"/>
      <w:szCs w:val="24"/>
    </w:rPr>
  </w:style>
  <w:style w:type="paragraph" w:customStyle="1" w:styleId="34">
    <w:name w:val="列出段落3"/>
    <w:basedOn w:val="a"/>
    <w:uiPriority w:val="34"/>
    <w:qFormat/>
    <w:rsid w:val="003B1392"/>
    <w:pPr>
      <w:widowControl w:val="0"/>
      <w:ind w:firstLineChars="200" w:firstLine="420"/>
      <w:jc w:val="both"/>
    </w:pPr>
    <w:rPr>
      <w:rFonts w:eastAsia="Times New Roman"/>
      <w:kern w:val="2"/>
      <w:sz w:val="21"/>
      <w:szCs w:val="24"/>
    </w:rPr>
  </w:style>
  <w:style w:type="paragraph" w:customStyle="1" w:styleId="xl65">
    <w:name w:val="xl65"/>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Times New Roman" w:hAnsi="宋体" w:cs="宋体"/>
      <w:sz w:val="24"/>
      <w:szCs w:val="24"/>
    </w:rPr>
  </w:style>
  <w:style w:type="paragraph" w:customStyle="1" w:styleId="xl68">
    <w:name w:val="xl68"/>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Times New Roman" w:hAnsi="宋体" w:cs="宋体"/>
      <w:sz w:val="21"/>
      <w:szCs w:val="21"/>
    </w:rPr>
  </w:style>
  <w:style w:type="paragraph" w:customStyle="1" w:styleId="L1BodyIndent">
    <w:name w:val="L1 Body Indent"/>
    <w:basedOn w:val="Level1"/>
    <w:qFormat/>
    <w:rsid w:val="003B1392"/>
    <w:pPr>
      <w:spacing w:before="0" w:after="100"/>
      <w:ind w:left="547" w:firstLine="0"/>
      <w:jc w:val="both"/>
    </w:pPr>
  </w:style>
  <w:style w:type="paragraph" w:customStyle="1" w:styleId="Level1">
    <w:name w:val="Level 1"/>
    <w:basedOn w:val="a"/>
    <w:qFormat/>
    <w:rsid w:val="003B1392"/>
    <w:pPr>
      <w:keepNext/>
      <w:keepLines/>
      <w:widowControl w:val="0"/>
      <w:tabs>
        <w:tab w:val="left" w:pos="540"/>
        <w:tab w:val="left" w:pos="900"/>
        <w:tab w:val="left" w:pos="1260"/>
        <w:tab w:val="left" w:pos="1620"/>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 w:val="left" w:pos="9108"/>
        <w:tab w:val="left" w:pos="9504"/>
      </w:tabs>
      <w:spacing w:before="100" w:after="120"/>
      <w:ind w:left="1440" w:hanging="288"/>
      <w:outlineLvl w:val="0"/>
    </w:pPr>
    <w:rPr>
      <w:rFonts w:ascii="Arial" w:eastAsia="Times New Roman" w:hAnsi="Arial" w:cs="Arial"/>
      <w:b/>
      <w:caps/>
      <w:snapToGrid w:val="0"/>
      <w:sz w:val="28"/>
      <w:szCs w:val="24"/>
      <w:lang w:eastAsia="en-US"/>
    </w:rPr>
  </w:style>
  <w:style w:type="paragraph" w:customStyle="1" w:styleId="xl70">
    <w:name w:val="xl70"/>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Times New Roman" w:hAnsi="宋体" w:cs="宋体"/>
      <w:sz w:val="24"/>
      <w:szCs w:val="24"/>
    </w:rPr>
  </w:style>
  <w:style w:type="paragraph" w:customStyle="1" w:styleId="06">
    <w:name w:val="批注文字_0"/>
    <w:basedOn w:val="13"/>
    <w:qFormat/>
    <w:rsid w:val="003B1392"/>
    <w:pPr>
      <w:widowControl w:val="0"/>
      <w:jc w:val="both"/>
    </w:pPr>
    <w:rPr>
      <w:rFonts w:ascii="Calibri" w:hAnsi="Calibri"/>
      <w:kern w:val="2"/>
      <w:sz w:val="21"/>
    </w:rPr>
  </w:style>
  <w:style w:type="paragraph" w:customStyle="1" w:styleId="HeadingLeft">
    <w:name w:val="Heading Left"/>
    <w:basedOn w:val="a"/>
    <w:qFormat/>
    <w:rsid w:val="003B1392"/>
    <w:pPr>
      <w:tabs>
        <w:tab w:val="center" w:pos="4820"/>
        <w:tab w:val="right" w:pos="9639"/>
      </w:tabs>
      <w:spacing w:before="120" w:after="120"/>
    </w:pPr>
    <w:rPr>
      <w:rFonts w:ascii="Arial" w:eastAsia="Times New Roman" w:hAnsi="Arial"/>
      <w:b/>
      <w:caps/>
      <w:sz w:val="24"/>
      <w:szCs w:val="24"/>
      <w:lang w:val="en-GB" w:eastAsia="en-US"/>
    </w:rPr>
  </w:style>
  <w:style w:type="paragraph" w:customStyle="1" w:styleId="xl84">
    <w:name w:val="xl84"/>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Times New Roman" w:hAnsi="宋体" w:cs="宋体"/>
      <w:sz w:val="24"/>
      <w:szCs w:val="24"/>
    </w:rPr>
  </w:style>
  <w:style w:type="paragraph" w:customStyle="1" w:styleId="xl80">
    <w:name w:val="xl80"/>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Times New Roman" w:hAnsi="宋体" w:cs="宋体"/>
      <w:color w:val="FF0000"/>
      <w:sz w:val="24"/>
      <w:szCs w:val="24"/>
    </w:rPr>
  </w:style>
  <w:style w:type="paragraph" w:customStyle="1" w:styleId="xl78">
    <w:name w:val="xl78"/>
    <w:basedOn w:val="a"/>
    <w:qFormat/>
    <w:rsid w:val="003B1392"/>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宋体" w:eastAsia="Times New Roman" w:hAnsi="宋体" w:cs="宋体"/>
      <w:color w:val="000000"/>
      <w:sz w:val="24"/>
      <w:szCs w:val="24"/>
    </w:rPr>
  </w:style>
  <w:style w:type="paragraph" w:customStyle="1" w:styleId="27">
    <w:name w:val="列出段落2"/>
    <w:basedOn w:val="a"/>
    <w:qFormat/>
    <w:rsid w:val="003B1392"/>
    <w:pPr>
      <w:spacing w:after="80"/>
      <w:ind w:firstLineChars="200" w:firstLine="200"/>
    </w:pPr>
    <w:rPr>
      <w:rFonts w:ascii="Arial" w:eastAsia="Times New Roman" w:hAnsi="Arial"/>
      <w:sz w:val="21"/>
      <w:szCs w:val="21"/>
      <w:lang w:val="it-IT" w:eastAsia="it-IT"/>
    </w:rPr>
  </w:style>
  <w:style w:type="paragraph" w:customStyle="1" w:styleId="xl26">
    <w:name w:val="xl26"/>
    <w:basedOn w:val="a"/>
    <w:qFormat/>
    <w:rsid w:val="003B1392"/>
    <w:pPr>
      <w:spacing w:before="100" w:beforeAutospacing="1" w:after="100" w:afterAutospacing="1"/>
    </w:pPr>
    <w:rPr>
      <w:rFonts w:ascii="宋体" w:eastAsia="Times New Roman" w:hAnsi="宋体" w:cs="宋体"/>
      <w:sz w:val="22"/>
      <w:szCs w:val="21"/>
    </w:rPr>
  </w:style>
  <w:style w:type="paragraph" w:customStyle="1" w:styleId="font16">
    <w:name w:val="font16"/>
    <w:basedOn w:val="a"/>
    <w:qFormat/>
    <w:rsid w:val="003B1392"/>
    <w:pPr>
      <w:spacing w:before="100" w:beforeAutospacing="1" w:after="100" w:afterAutospacing="1"/>
    </w:pPr>
    <w:rPr>
      <w:rFonts w:ascii="宋体" w:eastAsia="Times New Roman" w:hAnsi="宋体" w:cs="宋体"/>
      <w:color w:val="000000"/>
      <w:sz w:val="24"/>
      <w:szCs w:val="24"/>
    </w:rPr>
  </w:style>
  <w:style w:type="paragraph" w:customStyle="1" w:styleId="font18">
    <w:name w:val="font18"/>
    <w:basedOn w:val="a"/>
    <w:qFormat/>
    <w:rsid w:val="003B1392"/>
    <w:pPr>
      <w:spacing w:before="100" w:beforeAutospacing="1" w:after="100" w:afterAutospacing="1"/>
    </w:pPr>
    <w:rPr>
      <w:rFonts w:ascii="宋体" w:eastAsia="Times New Roman" w:hAnsi="宋体" w:cs="宋体"/>
      <w:sz w:val="24"/>
      <w:szCs w:val="24"/>
    </w:rPr>
  </w:style>
  <w:style w:type="paragraph" w:customStyle="1" w:styleId="xl25">
    <w:name w:val="xl25"/>
    <w:basedOn w:val="a"/>
    <w:qFormat/>
    <w:rsid w:val="003B1392"/>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Times New Roman" w:hAnsi="宋体" w:cs="宋体"/>
      <w:sz w:val="24"/>
      <w:szCs w:val="24"/>
    </w:rPr>
  </w:style>
  <w:style w:type="paragraph" w:customStyle="1" w:styleId="font15">
    <w:name w:val="font15"/>
    <w:basedOn w:val="a"/>
    <w:qFormat/>
    <w:rsid w:val="003B1392"/>
    <w:pPr>
      <w:spacing w:before="100" w:beforeAutospacing="1" w:after="100" w:afterAutospacing="1"/>
    </w:pPr>
    <w:rPr>
      <w:rFonts w:ascii="宋体" w:eastAsia="Times New Roman" w:hAnsi="宋体" w:cs="宋体"/>
      <w:sz w:val="24"/>
      <w:szCs w:val="24"/>
    </w:rPr>
  </w:style>
  <w:style w:type="character" w:customStyle="1" w:styleId="4CharChar">
    <w:name w:val="标题4 Char Char"/>
    <w:link w:val="43"/>
    <w:rsid w:val="003B1392"/>
    <w:rPr>
      <w:rFonts w:ascii="Arial" w:hAnsi="Arial"/>
      <w:b/>
      <w:bCs/>
      <w:sz w:val="24"/>
      <w:szCs w:val="32"/>
    </w:rPr>
  </w:style>
  <w:style w:type="paragraph" w:customStyle="1" w:styleId="43">
    <w:name w:val="标题4"/>
    <w:basedOn w:val="2"/>
    <w:next w:val="41"/>
    <w:link w:val="4CharChar"/>
    <w:qFormat/>
    <w:rsid w:val="003B1392"/>
    <w:rPr>
      <w:rFonts w:eastAsia="宋体"/>
      <w:bCs/>
      <w:kern w:val="0"/>
      <w:sz w:val="24"/>
      <w:szCs w:val="32"/>
    </w:rPr>
  </w:style>
  <w:style w:type="character" w:customStyle="1" w:styleId="5CharChar">
    <w:name w:val="标题5 Char Char"/>
    <w:link w:val="51"/>
    <w:qFormat/>
    <w:rsid w:val="003B1392"/>
    <w:rPr>
      <w:rFonts w:ascii="Arial" w:hAnsi="Arial"/>
      <w:b/>
      <w:bCs/>
      <w:sz w:val="24"/>
      <w:szCs w:val="32"/>
    </w:rPr>
  </w:style>
  <w:style w:type="paragraph" w:customStyle="1" w:styleId="51">
    <w:name w:val="标题5"/>
    <w:basedOn w:val="3"/>
    <w:link w:val="5CharChar"/>
    <w:qFormat/>
    <w:rsid w:val="003B1392"/>
    <w:pPr>
      <w:widowControl w:val="0"/>
      <w:tabs>
        <w:tab w:val="clear" w:pos="720"/>
      </w:tabs>
      <w:spacing w:before="260" w:after="260" w:line="413" w:lineRule="auto"/>
      <w:ind w:left="0" w:firstLine="0"/>
      <w:jc w:val="both"/>
    </w:pPr>
    <w:rPr>
      <w:rFonts w:ascii="Arial" w:hAnsi="Arial"/>
      <w:bCs/>
      <w:sz w:val="24"/>
      <w:szCs w:val="32"/>
    </w:rPr>
  </w:style>
  <w:style w:type="character" w:customStyle="1" w:styleId="textcontents">
    <w:name w:val="textcontents"/>
    <w:qFormat/>
    <w:rsid w:val="003B1392"/>
    <w:rPr>
      <w:rFonts w:cs="Times New Roman"/>
    </w:rPr>
  </w:style>
  <w:style w:type="character" w:customStyle="1" w:styleId="CharChar2">
    <w:name w:val="批注文字 Char Char"/>
    <w:qFormat/>
    <w:rsid w:val="003B1392"/>
    <w:rPr>
      <w:rFonts w:ascii="宋体" w:eastAsia="宋体" w:hAnsi="Times New Roman" w:cs="Times New Roman"/>
      <w:sz w:val="28"/>
      <w:szCs w:val="20"/>
    </w:rPr>
  </w:style>
  <w:style w:type="character" w:customStyle="1" w:styleId="Char1e">
    <w:name w:val="文档结构图 Char1"/>
    <w:rsid w:val="003B1392"/>
    <w:rPr>
      <w:rFonts w:ascii="宋体"/>
      <w:kern w:val="2"/>
      <w:sz w:val="18"/>
      <w:szCs w:val="18"/>
    </w:rPr>
  </w:style>
  <w:style w:type="paragraph" w:customStyle="1" w:styleId="aff9">
    <w:name w:val="空半行"/>
    <w:basedOn w:val="a"/>
    <w:qFormat/>
    <w:rsid w:val="003B1392"/>
    <w:pPr>
      <w:widowControl w:val="0"/>
      <w:adjustRightInd w:val="0"/>
      <w:spacing w:line="120" w:lineRule="exact"/>
      <w:jc w:val="both"/>
      <w:textAlignment w:val="baseline"/>
    </w:pPr>
    <w:rPr>
      <w:rFonts w:eastAsia="仿宋_GB2312"/>
      <w:color w:val="FFFFFF"/>
      <w:sz w:val="30"/>
    </w:rPr>
  </w:style>
  <w:style w:type="paragraph" w:customStyle="1" w:styleId="flNote">
    <w:name w:val="flNote"/>
    <w:basedOn w:val="a"/>
    <w:qFormat/>
    <w:rsid w:val="003B1392"/>
    <w:pPr>
      <w:widowControl w:val="0"/>
      <w:adjustRightInd w:val="0"/>
      <w:spacing w:before="320" w:after="160" w:line="360" w:lineRule="atLeast"/>
      <w:jc w:val="center"/>
      <w:textAlignment w:val="baseline"/>
    </w:pPr>
    <w:rPr>
      <w:rFonts w:ascii="Arial" w:eastAsia="黑体"/>
      <w:sz w:val="30"/>
    </w:rPr>
  </w:style>
  <w:style w:type="paragraph" w:customStyle="1" w:styleId="4000">
    <w:name w:val="标题 4_0_0"/>
    <w:basedOn w:val="a"/>
    <w:next w:val="a"/>
    <w:link w:val="4Char00"/>
    <w:uiPriority w:val="9"/>
    <w:qFormat/>
    <w:rsid w:val="003B1392"/>
    <w:pPr>
      <w:keepNext/>
      <w:keepLines/>
      <w:widowControl w:val="0"/>
      <w:spacing w:before="280" w:after="290" w:line="372" w:lineRule="auto"/>
      <w:outlineLvl w:val="3"/>
    </w:pPr>
    <w:rPr>
      <w:rFonts w:ascii="Cambria" w:eastAsia="Times New Roman" w:hAnsi="Cambria"/>
      <w:b/>
      <w:bCs/>
      <w:sz w:val="28"/>
      <w:szCs w:val="28"/>
    </w:rPr>
  </w:style>
  <w:style w:type="character" w:customStyle="1" w:styleId="4Char00">
    <w:name w:val="标题 4 Char_0_0"/>
    <w:link w:val="4000"/>
    <w:uiPriority w:val="9"/>
    <w:qFormat/>
    <w:rsid w:val="003B1392"/>
    <w:rPr>
      <w:rFonts w:ascii="Cambria" w:eastAsia="Times New Roman" w:hAnsi="Cambria"/>
      <w:b/>
      <w:bCs/>
      <w:sz w:val="28"/>
      <w:szCs w:val="28"/>
    </w:rPr>
  </w:style>
  <w:style w:type="character" w:customStyle="1" w:styleId="Charf6">
    <w:name w:val="样式 Char"/>
    <w:link w:val="affa"/>
    <w:qFormat/>
    <w:locked/>
    <w:rsid w:val="003B1392"/>
    <w:rPr>
      <w:rFonts w:ascii="宋体" w:hAnsi="宋体" w:cs="宋体"/>
      <w:sz w:val="24"/>
      <w:szCs w:val="24"/>
    </w:rPr>
  </w:style>
  <w:style w:type="paragraph" w:customStyle="1" w:styleId="affa">
    <w:name w:val="样式"/>
    <w:link w:val="Charf6"/>
    <w:qFormat/>
    <w:rsid w:val="003B1392"/>
    <w:pPr>
      <w:widowControl w:val="0"/>
      <w:autoSpaceDE w:val="0"/>
      <w:autoSpaceDN w:val="0"/>
      <w:adjustRightInd w:val="0"/>
    </w:pPr>
    <w:rPr>
      <w:rFonts w:ascii="宋体" w:hAnsi="宋体" w:cs="宋体"/>
      <w:sz w:val="24"/>
      <w:szCs w:val="24"/>
    </w:rPr>
  </w:style>
  <w:style w:type="paragraph" w:customStyle="1" w:styleId="310">
    <w:name w:val="标题 3_1"/>
    <w:basedOn w:val="24"/>
    <w:next w:val="24"/>
    <w:qFormat/>
    <w:rsid w:val="003B1392"/>
    <w:pPr>
      <w:keepNext/>
      <w:keepLines/>
      <w:widowControl w:val="0"/>
      <w:spacing w:before="260" w:after="260" w:line="413" w:lineRule="auto"/>
      <w:jc w:val="both"/>
      <w:outlineLvl w:val="2"/>
    </w:pPr>
    <w:rPr>
      <w:rFonts w:asciiTheme="minorHAnsi" w:eastAsiaTheme="minorEastAsia" w:hAnsiTheme="minorHAnsi" w:cstheme="minorBidi"/>
      <w:b/>
      <w:bCs/>
      <w:kern w:val="2"/>
      <w:sz w:val="32"/>
      <w:szCs w:val="32"/>
    </w:rPr>
  </w:style>
  <w:style w:type="paragraph" w:customStyle="1" w:styleId="410">
    <w:name w:val="标题 4_1"/>
    <w:basedOn w:val="24"/>
    <w:next w:val="24"/>
    <w:qFormat/>
    <w:rsid w:val="003B1392"/>
    <w:pPr>
      <w:keepNext/>
      <w:keepLines/>
      <w:widowControl w:val="0"/>
      <w:spacing w:before="280" w:after="290" w:line="372" w:lineRule="auto"/>
      <w:jc w:val="both"/>
      <w:outlineLvl w:val="3"/>
    </w:pPr>
    <w:rPr>
      <w:rFonts w:ascii="Cambria" w:hAnsi="Cambria"/>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853351346@q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62</Pages>
  <Words>33862</Words>
  <Characters>5461</Characters>
  <Application>Microsoft Office Word</Application>
  <DocSecurity>0</DocSecurity>
  <Lines>45</Lines>
  <Paragraphs>78</Paragraphs>
  <ScaleCrop>false</ScaleCrop>
  <Company/>
  <LinksUpToDate>false</LinksUpToDate>
  <CharactersWithSpaces>39245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中国农业银行扬州新城支行装饰工程</dc:title>
  <dc:creator>X</dc:creator>
  <cp:lastModifiedBy>8613665273193</cp:lastModifiedBy>
  <cp:revision>140</cp:revision>
  <cp:lastPrinted>2020-08-07T08:14:00Z</cp:lastPrinted>
  <dcterms:created xsi:type="dcterms:W3CDTF">2020-05-20T07:52:00Z</dcterms:created>
  <dcterms:modified xsi:type="dcterms:W3CDTF">2020-12-08T01:44:00Z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