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Theme="minorEastAsia" w:hAnsiTheme="minorEastAsia" w:eastAsiaTheme="minorEastAsia"/>
          <w:b/>
          <w:color w:val="000000" w:themeColor="text1"/>
          <w:spacing w:val="28"/>
          <w:sz w:val="32"/>
          <w:szCs w:val="32"/>
          <w:highlight w:val="none"/>
          <w14:textFill>
            <w14:solidFill>
              <w14:schemeClr w14:val="tx1"/>
            </w14:solidFill>
          </w14:textFill>
        </w:rPr>
      </w:pPr>
      <w:r>
        <w:rPr>
          <w:rFonts w:hint="eastAsia" w:asciiTheme="minorEastAsia" w:hAnsiTheme="minorEastAsia" w:eastAsiaTheme="minorEastAsia"/>
          <w:b/>
          <w:color w:val="000000" w:themeColor="text1"/>
          <w:spacing w:val="28"/>
          <w:sz w:val="32"/>
          <w:szCs w:val="32"/>
          <w:highlight w:val="none"/>
          <w:lang w:eastAsia="zh-CN"/>
          <w14:textFill>
            <w14:solidFill>
              <w14:schemeClr w14:val="tx1"/>
            </w14:solidFill>
          </w14:textFill>
        </w:rPr>
        <w:t>【</w:t>
      </w:r>
      <w:r>
        <w:rPr>
          <w:rFonts w:hint="eastAsia" w:asciiTheme="minorEastAsia" w:hAnsiTheme="minorEastAsia" w:eastAsiaTheme="minorEastAsia"/>
          <w:b/>
          <w:color w:val="000000" w:themeColor="text1"/>
          <w:spacing w:val="28"/>
          <w:sz w:val="32"/>
          <w:szCs w:val="32"/>
          <w:highlight w:val="none"/>
          <w:lang w:val="en-US" w:eastAsia="zh-CN"/>
          <w14:textFill>
            <w14:solidFill>
              <w14:schemeClr w14:val="tx1"/>
            </w14:solidFill>
          </w14:textFill>
        </w:rPr>
        <w:t>2023</w:t>
      </w:r>
      <w:r>
        <w:rPr>
          <w:rFonts w:hint="eastAsia" w:asciiTheme="minorEastAsia" w:hAnsiTheme="minorEastAsia" w:eastAsiaTheme="minorEastAsia"/>
          <w:b/>
          <w:color w:val="000000" w:themeColor="text1"/>
          <w:spacing w:val="28"/>
          <w:sz w:val="32"/>
          <w:szCs w:val="32"/>
          <w:highlight w:val="none"/>
          <w:lang w:eastAsia="zh-CN"/>
          <w14:textFill>
            <w14:solidFill>
              <w14:schemeClr w14:val="tx1"/>
            </w14:solidFill>
          </w14:textFill>
        </w:rPr>
        <w:t>】</w:t>
      </w:r>
      <w:r>
        <w:rPr>
          <w:rFonts w:hint="eastAsia" w:asciiTheme="minorEastAsia" w:hAnsiTheme="minorEastAsia" w:eastAsiaTheme="minorEastAsia"/>
          <w:b/>
          <w:color w:val="000000" w:themeColor="text1"/>
          <w:spacing w:val="28"/>
          <w:sz w:val="32"/>
          <w:szCs w:val="32"/>
          <w:highlight w:val="none"/>
          <w:lang w:val="en-US" w:eastAsia="zh-CN"/>
          <w14:textFill>
            <w14:solidFill>
              <w14:schemeClr w14:val="tx1"/>
            </w14:solidFill>
          </w14:textFill>
        </w:rPr>
        <w:t>-WG-1163</w:t>
      </w:r>
      <w:r>
        <w:rPr>
          <w:rFonts w:hint="eastAsia" w:asciiTheme="minorEastAsia" w:hAnsiTheme="minorEastAsia" w:eastAsiaTheme="minorEastAsia"/>
          <w:b/>
          <w:color w:val="000000" w:themeColor="text1"/>
          <w:spacing w:val="28"/>
          <w:sz w:val="32"/>
          <w:szCs w:val="32"/>
          <w:highlight w:val="none"/>
          <w14:textFill>
            <w14:solidFill>
              <w14:schemeClr w14:val="tx1"/>
            </w14:solidFill>
          </w14:textFill>
        </w:rPr>
        <w:t xml:space="preserve"> </w:t>
      </w:r>
    </w:p>
    <w:p>
      <w:pPr>
        <w:adjustRightInd w:val="0"/>
        <w:snapToGrid w:val="0"/>
        <w:spacing w:line="360" w:lineRule="auto"/>
        <w:jc w:val="center"/>
        <w:rPr>
          <w:rFonts w:hint="eastAsia" w:asciiTheme="minorEastAsia" w:hAnsiTheme="minorEastAsia" w:eastAsiaTheme="minorEastAsia"/>
          <w:b/>
          <w:color w:val="000000" w:themeColor="text1"/>
          <w:spacing w:val="28"/>
          <w:sz w:val="32"/>
          <w:szCs w:val="32"/>
          <w:highlight w:val="none"/>
          <w14:textFill>
            <w14:solidFill>
              <w14:schemeClr w14:val="tx1"/>
            </w14:solidFill>
          </w14:textFill>
        </w:rPr>
      </w:pPr>
    </w:p>
    <w:p>
      <w:pPr>
        <w:adjustRightInd w:val="0"/>
        <w:snapToGrid w:val="0"/>
        <w:spacing w:line="360" w:lineRule="auto"/>
        <w:jc w:val="center"/>
        <w:rPr>
          <w:rFonts w:ascii="宋体" w:hAnsi="宋体" w:cs="宋体"/>
          <w:b/>
          <w:color w:val="000000" w:themeColor="text1"/>
          <w:spacing w:val="28"/>
          <w:sz w:val="52"/>
          <w:szCs w:val="48"/>
          <w:highlight w:val="none"/>
          <w14:textFill>
            <w14:solidFill>
              <w14:schemeClr w14:val="tx1"/>
            </w14:solidFill>
          </w14:textFill>
        </w:rPr>
      </w:pPr>
      <w:r>
        <w:rPr>
          <w:rFonts w:hint="eastAsia" w:ascii="宋体" w:hAnsi="宋体" w:cs="宋体"/>
          <w:b/>
          <w:color w:val="000000" w:themeColor="text1"/>
          <w:spacing w:val="28"/>
          <w:sz w:val="52"/>
          <w:szCs w:val="48"/>
          <w:highlight w:val="none"/>
          <w:lang w:val="en-US" w:eastAsia="zh-CN"/>
          <w14:textFill>
            <w14:solidFill>
              <w14:schemeClr w14:val="tx1"/>
            </w14:solidFill>
          </w14:textFill>
        </w:rPr>
        <w:t xml:space="preserve"> </w:t>
      </w:r>
      <w:r>
        <w:rPr>
          <w:rFonts w:hint="eastAsia" w:ascii="宋体" w:hAnsi="宋体" w:cs="宋体"/>
          <w:b/>
          <w:color w:val="000000" w:themeColor="text1"/>
          <w:spacing w:val="28"/>
          <w:sz w:val="52"/>
          <w:szCs w:val="48"/>
          <w:highlight w:val="none"/>
          <w14:textFill>
            <w14:solidFill>
              <w14:schemeClr w14:val="tx1"/>
            </w14:solidFill>
          </w14:textFill>
        </w:rPr>
        <w:t>江苏长江水务股份有限公司</w:t>
      </w:r>
    </w:p>
    <w:p>
      <w:pPr>
        <w:adjustRightInd w:val="0"/>
        <w:snapToGrid w:val="0"/>
        <w:spacing w:line="360" w:lineRule="auto"/>
        <w:jc w:val="center"/>
        <w:rPr>
          <w:rFonts w:hint="eastAsia" w:ascii="宋体" w:hAnsi="宋体" w:cs="宋体"/>
          <w:b/>
          <w:color w:val="000000" w:themeColor="text1"/>
          <w:sz w:val="52"/>
          <w:szCs w:val="52"/>
          <w:highlight w:val="none"/>
          <w:lang w:eastAsia="zh-CN"/>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瓜州原水厂高锰酸盐投加系统改造</w:t>
      </w:r>
    </w:p>
    <w:p>
      <w:pPr>
        <w:adjustRightInd w:val="0"/>
        <w:snapToGrid w:val="0"/>
        <w:spacing w:line="360" w:lineRule="auto"/>
        <w:ind w:firstLine="3468" w:firstLineChars="600"/>
        <w:rPr>
          <w:rFonts w:ascii="宋体" w:hAnsi="宋体" w:cs="宋体"/>
          <w:b/>
          <w:snapToGrid w:val="0"/>
          <w:color w:val="000000" w:themeColor="text1"/>
          <w:sz w:val="52"/>
          <w:szCs w:val="52"/>
          <w:highlight w:val="none"/>
          <w14:textFill>
            <w14:solidFill>
              <w14:schemeClr w14:val="tx1"/>
            </w14:solidFill>
          </w14:textFill>
        </w:rPr>
      </w:pPr>
      <w:r>
        <w:rPr>
          <w:rFonts w:hint="eastAsia" w:ascii="宋体" w:hAnsi="宋体" w:cs="宋体"/>
          <w:b/>
          <w:color w:val="000000" w:themeColor="text1"/>
          <w:spacing w:val="28"/>
          <w:sz w:val="52"/>
          <w:szCs w:val="48"/>
          <w:highlight w:val="none"/>
          <w14:textFill>
            <w14:solidFill>
              <w14:schemeClr w14:val="tx1"/>
            </w14:solidFill>
          </w14:textFill>
        </w:rPr>
        <w:t>招标文件</w:t>
      </w:r>
    </w:p>
    <w:p>
      <w:pPr>
        <w:adjustRightInd w:val="0"/>
        <w:snapToGrid w:val="0"/>
        <w:spacing w:line="360" w:lineRule="auto"/>
        <w:ind w:firstLine="643" w:firstLineChars="200"/>
        <w:jc w:val="center"/>
        <w:rPr>
          <w:rFonts w:ascii="仿宋_GB2312" w:hAnsi="宋体" w:eastAsia="仿宋_GB2312"/>
          <w:b/>
          <w:snapToGrid w:val="0"/>
          <w:color w:val="000000" w:themeColor="text1"/>
          <w:sz w:val="32"/>
          <w:szCs w:val="32"/>
          <w:highlight w:val="none"/>
          <w14:textFill>
            <w14:solidFill>
              <w14:schemeClr w14:val="tx1"/>
            </w14:solidFill>
          </w14:textFill>
        </w:rPr>
      </w:pPr>
    </w:p>
    <w:p>
      <w:pPr>
        <w:adjustRightInd w:val="0"/>
        <w:snapToGrid w:val="0"/>
        <w:spacing w:line="360" w:lineRule="auto"/>
        <w:ind w:firstLine="1446" w:firstLineChars="200"/>
        <w:jc w:val="center"/>
        <w:rPr>
          <w:rFonts w:ascii="仿宋_GB2312" w:hAnsi="宋体" w:eastAsia="仿宋_GB2312"/>
          <w:b/>
          <w:snapToGrid w:val="0"/>
          <w:color w:val="000000" w:themeColor="text1"/>
          <w:sz w:val="72"/>
          <w:highlight w:val="none"/>
          <w14:textFill>
            <w14:solidFill>
              <w14:schemeClr w14:val="tx1"/>
            </w14:solidFill>
          </w14:textFill>
        </w:rPr>
      </w:pPr>
    </w:p>
    <w:p>
      <w:pPr>
        <w:pStyle w:val="2"/>
        <w:rPr>
          <w:rFonts w:ascii="仿宋_GB2312" w:hAnsi="宋体" w:eastAsia="仿宋_GB2312"/>
          <w:snapToGrid w:val="0"/>
          <w:color w:val="000000" w:themeColor="text1"/>
          <w:sz w:val="72"/>
          <w:highlight w:val="none"/>
          <w14:textFill>
            <w14:solidFill>
              <w14:schemeClr w14:val="tx1"/>
            </w14:solidFill>
          </w14:textFill>
        </w:rPr>
      </w:pPr>
    </w:p>
    <w:p>
      <w:pPr>
        <w:rPr>
          <w:rFonts w:ascii="仿宋_GB2312" w:hAnsi="宋体" w:eastAsia="仿宋_GB2312"/>
          <w:b/>
          <w:snapToGrid w:val="0"/>
          <w:color w:val="000000" w:themeColor="text1"/>
          <w:sz w:val="72"/>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480" w:lineRule="auto"/>
        <w:ind w:firstLine="1285" w:firstLineChars="400"/>
        <w:rPr>
          <w:rFonts w:ascii="宋体" w:hAnsi="宋体" w:cs="宋体"/>
          <w:b/>
          <w:bCs/>
          <w:snapToGrid w:val="0"/>
          <w:color w:val="000000" w:themeColor="text1"/>
          <w:sz w:val="32"/>
          <w:szCs w:val="32"/>
          <w:highlight w:val="none"/>
          <w14:textFill>
            <w14:solidFill>
              <w14:schemeClr w14:val="tx1"/>
            </w14:solidFill>
          </w14:textFill>
        </w:rPr>
      </w:pPr>
      <w:r>
        <w:rPr>
          <w:rFonts w:hint="eastAsia" w:ascii="宋体" w:hAnsi="宋体" w:cs="宋体"/>
          <w:b/>
          <w:bCs/>
          <w:snapToGrid w:val="0"/>
          <w:color w:val="000000" w:themeColor="text1"/>
          <w:sz w:val="32"/>
          <w:szCs w:val="32"/>
          <w:highlight w:val="none"/>
          <w14:textFill>
            <w14:solidFill>
              <w14:schemeClr w14:val="tx1"/>
            </w14:solidFill>
          </w14:textFill>
        </w:rPr>
        <w:t>招     标      人：江苏长江水务股份有限公司</w:t>
      </w:r>
    </w:p>
    <w:p>
      <w:pPr>
        <w:spacing w:line="460" w:lineRule="exact"/>
        <w:ind w:firstLine="1285" w:firstLineChars="400"/>
        <w:rPr>
          <w:rFonts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b/>
          <w:bCs/>
          <w:snapToGrid w:val="0"/>
          <w:color w:val="000000" w:themeColor="text1"/>
          <w:sz w:val="32"/>
          <w:szCs w:val="32"/>
          <w:highlight w:val="none"/>
          <w14:textFill>
            <w14:solidFill>
              <w14:schemeClr w14:val="tx1"/>
            </w14:solidFill>
          </w14:textFill>
        </w:rPr>
        <w:t>发    放  日   期：</w:t>
      </w:r>
      <w:r>
        <w:rPr>
          <w:rFonts w:hint="eastAsia" w:ascii="宋体" w:hAnsi="宋体" w:cs="宋体"/>
          <w:b/>
          <w:bCs/>
          <w:snapToGrid w:val="0"/>
          <w:color w:val="000000" w:themeColor="text1"/>
          <w:sz w:val="32"/>
          <w:szCs w:val="32"/>
          <w:highlight w:val="none"/>
          <w:u w:val="none"/>
          <w14:textFill>
            <w14:solidFill>
              <w14:schemeClr w14:val="tx1"/>
            </w14:solidFill>
          </w14:textFill>
        </w:rPr>
        <w:t xml:space="preserve">  202</w:t>
      </w:r>
      <w:r>
        <w:rPr>
          <w:rFonts w:ascii="宋体" w:hAnsi="宋体" w:cs="宋体"/>
          <w:b/>
          <w:bCs/>
          <w:snapToGrid w:val="0"/>
          <w:color w:val="000000" w:themeColor="text1"/>
          <w:sz w:val="32"/>
          <w:szCs w:val="32"/>
          <w:highlight w:val="none"/>
          <w:u w:val="none"/>
          <w14:textFill>
            <w14:solidFill>
              <w14:schemeClr w14:val="tx1"/>
            </w14:solidFill>
          </w14:textFill>
        </w:rPr>
        <w:t>3</w:t>
      </w:r>
      <w:r>
        <w:rPr>
          <w:rFonts w:hint="eastAsia" w:ascii="宋体" w:hAnsi="宋体" w:cs="宋体"/>
          <w:b/>
          <w:bCs/>
          <w:snapToGrid w:val="0"/>
          <w:color w:val="000000" w:themeColor="text1"/>
          <w:sz w:val="32"/>
          <w:szCs w:val="32"/>
          <w:highlight w:val="none"/>
          <w14:textFill>
            <w14:solidFill>
              <w14:schemeClr w14:val="tx1"/>
            </w14:solidFill>
          </w14:textFill>
        </w:rPr>
        <w:t>年</w:t>
      </w:r>
      <w:r>
        <w:rPr>
          <w:rFonts w:hint="eastAsia" w:ascii="宋体" w:hAnsi="宋体" w:cs="宋体"/>
          <w:b/>
          <w:bCs/>
          <w:snapToGrid w:val="0"/>
          <w:color w:val="000000" w:themeColor="text1"/>
          <w:sz w:val="32"/>
          <w:szCs w:val="32"/>
          <w:highlight w:val="none"/>
          <w:lang w:val="en-US" w:eastAsia="zh-CN"/>
          <w14:textFill>
            <w14:solidFill>
              <w14:schemeClr w14:val="tx1"/>
            </w14:solidFill>
          </w14:textFill>
        </w:rPr>
        <w:t>6</w:t>
      </w:r>
      <w:r>
        <w:rPr>
          <w:rFonts w:hint="eastAsia" w:ascii="宋体" w:hAnsi="宋体" w:cs="宋体"/>
          <w:b/>
          <w:bCs/>
          <w:snapToGrid w:val="0"/>
          <w:color w:val="000000" w:themeColor="text1"/>
          <w:sz w:val="32"/>
          <w:szCs w:val="32"/>
          <w:highlight w:val="none"/>
          <w14:textFill>
            <w14:solidFill>
              <w14:schemeClr w14:val="tx1"/>
            </w14:solidFill>
          </w14:textFill>
        </w:rPr>
        <w:t>月</w:t>
      </w:r>
      <w:r>
        <w:rPr>
          <w:rFonts w:hint="eastAsia" w:ascii="宋体" w:hAnsi="宋体" w:cs="宋体"/>
          <w:b/>
          <w:bCs/>
          <w:snapToGrid w:val="0"/>
          <w:color w:val="000000" w:themeColor="text1"/>
          <w:sz w:val="32"/>
          <w:szCs w:val="32"/>
          <w:highlight w:val="none"/>
          <w:lang w:val="en-US" w:eastAsia="zh-CN"/>
          <w14:textFill>
            <w14:solidFill>
              <w14:schemeClr w14:val="tx1"/>
            </w14:solidFill>
          </w14:textFill>
        </w:rPr>
        <w:t xml:space="preserve"> 29</w:t>
      </w:r>
      <w:r>
        <w:rPr>
          <w:rFonts w:hint="eastAsia" w:ascii="宋体" w:hAnsi="宋体" w:cs="宋体"/>
          <w:b/>
          <w:bCs/>
          <w:snapToGrid w:val="0"/>
          <w:color w:val="000000" w:themeColor="text1"/>
          <w:sz w:val="32"/>
          <w:szCs w:val="32"/>
          <w:highlight w:val="none"/>
          <w14:textFill>
            <w14:solidFill>
              <w14:schemeClr w14:val="tx1"/>
            </w14:solidFill>
          </w14:textFill>
        </w:rPr>
        <w:t>日</w:t>
      </w:r>
    </w:p>
    <w:p>
      <w:pPr>
        <w:spacing w:line="460" w:lineRule="exact"/>
        <w:rPr>
          <w:rFonts w:eastAsia="仿宋_GB2312"/>
          <w:color w:val="000000" w:themeColor="text1"/>
          <w:sz w:val="30"/>
          <w:highlight w:val="none"/>
          <w:u w:val="single"/>
          <w14:textFill>
            <w14:solidFill>
              <w14:schemeClr w14:val="tx1"/>
            </w14:solidFill>
          </w14:textFill>
        </w:rPr>
      </w:pPr>
    </w:p>
    <w:p>
      <w:pPr>
        <w:spacing w:line="360" w:lineRule="auto"/>
        <w:jc w:val="center"/>
        <w:outlineLvl w:val="0"/>
        <w:rPr>
          <w:rFonts w:ascii="宋体" w:hAnsi="宋体"/>
          <w:b/>
          <w:color w:val="000000" w:themeColor="text1"/>
          <w:sz w:val="36"/>
          <w:szCs w:val="36"/>
          <w:highlight w:val="none"/>
          <w14:textFill>
            <w14:solidFill>
              <w14:schemeClr w14:val="tx1"/>
            </w14:solidFill>
          </w14:textFill>
        </w:rPr>
      </w:pPr>
    </w:p>
    <w:p>
      <w:pPr>
        <w:spacing w:line="360" w:lineRule="auto"/>
        <w:jc w:val="center"/>
        <w:outlineLvl w:val="0"/>
        <w:rPr>
          <w:rFonts w:ascii="宋体" w:hAnsi="宋体"/>
          <w:b/>
          <w:color w:val="000000" w:themeColor="text1"/>
          <w:sz w:val="36"/>
          <w:szCs w:val="36"/>
          <w:highlight w:val="none"/>
          <w14:textFill>
            <w14:solidFill>
              <w14:schemeClr w14:val="tx1"/>
            </w14:solidFill>
          </w14:textFill>
        </w:rPr>
      </w:pPr>
    </w:p>
    <w:p>
      <w:r>
        <w:br w:type="page"/>
      </w:r>
    </w:p>
    <w:p/>
    <w:p>
      <w:pPr>
        <w:widowControl/>
        <w:ind w:firstLine="3614" w:firstLineChars="1000"/>
        <w:jc w:val="left"/>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前  附  表</w:t>
      </w:r>
    </w:p>
    <w:tbl>
      <w:tblPr>
        <w:tblStyle w:val="10"/>
        <w:tblW w:w="9784" w:type="dxa"/>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177"/>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    目</w:t>
            </w:r>
          </w:p>
        </w:tc>
        <w:tc>
          <w:tcPr>
            <w:tcW w:w="63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2415" w:firstLineChars="115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江苏长江水务股份有限公司</w:t>
            </w:r>
            <w:r>
              <w:rPr>
                <w:rFonts w:hint="eastAsia" w:ascii="宋体" w:hAnsi="宋体"/>
                <w:color w:val="000000" w:themeColor="text1"/>
                <w:szCs w:val="21"/>
                <w:highlight w:val="none"/>
                <w:lang w:eastAsia="zh-CN"/>
                <w14:textFill>
                  <w14:solidFill>
                    <w14:schemeClr w14:val="tx1"/>
                  </w14:solidFill>
                </w14:textFill>
              </w:rPr>
              <w:t>瓜州原水厂高锰酸盐投加系统改造项目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招标方式</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服务内容</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江苏长江水务股份有限公司</w:t>
            </w:r>
            <w:r>
              <w:rPr>
                <w:rFonts w:hint="eastAsia" w:ascii="宋体" w:hAnsi="宋体"/>
                <w:color w:val="000000" w:themeColor="text1"/>
                <w:szCs w:val="21"/>
                <w:highlight w:val="none"/>
                <w:lang w:eastAsia="zh-CN"/>
                <w14:textFill>
                  <w14:solidFill>
                    <w14:schemeClr w14:val="tx1"/>
                  </w14:solidFill>
                </w14:textFill>
              </w:rPr>
              <w:t>瓜州原水厂高锰酸盐投加系统改造项目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37</w:t>
            </w:r>
            <w:r>
              <w:rPr>
                <w:rFonts w:hint="eastAsia" w:ascii="宋体" w:hAnsi="宋体"/>
                <w:color w:val="000000" w:themeColor="text1"/>
                <w:szCs w:val="21"/>
                <w:highlight w:val="none"/>
                <w14:textFill>
                  <w14:solidFill>
                    <w14:schemeClr w14:val="tx1"/>
                  </w14:solidFill>
                </w14:textFill>
              </w:rPr>
              <w:t>万元人民币（本项目为交钥匙工程）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交货期</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中标签订合同并生效后的30天之内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服务内容/服务承诺</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000000" w:themeColor="text1"/>
                <w:szCs w:val="21"/>
                <w:highlight w:val="none"/>
                <w14:textFill>
                  <w14:solidFill>
                    <w14:schemeClr w14:val="tx1"/>
                  </w14:solidFill>
                </w14:textFill>
              </w:rPr>
            </w:pPr>
            <w:r>
              <w:rPr>
                <w:rFonts w:hint="eastAsia" w:ascii="Arial" w:hAnsi="宋体"/>
                <w:bCs/>
                <w:iCs/>
                <w:color w:val="000000" w:themeColor="text1"/>
                <w:szCs w:val="28"/>
                <w:highlight w:val="none"/>
                <w14:textFill>
                  <w14:solidFill>
                    <w14:schemeClr w14:val="tx1"/>
                  </w14:solidFill>
                </w14:textFill>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服务地点</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招标方指定的地点（</w:t>
            </w:r>
            <w:r>
              <w:rPr>
                <w:rFonts w:hint="eastAsia" w:ascii="宋体" w:hAnsi="宋体"/>
                <w:color w:val="000000" w:themeColor="text1"/>
                <w:szCs w:val="21"/>
                <w:highlight w:val="none"/>
                <w:lang w:eastAsia="zh-CN"/>
                <w14:textFill>
                  <w14:solidFill>
                    <w14:schemeClr w14:val="tx1"/>
                  </w14:solidFill>
                </w14:textFill>
              </w:rPr>
              <w:t>瓜州原</w:t>
            </w:r>
            <w:r>
              <w:rPr>
                <w:rFonts w:hint="eastAsia" w:ascii="宋体" w:hAnsi="宋体"/>
                <w:color w:val="000000" w:themeColor="text1"/>
                <w:szCs w:val="21"/>
                <w:highlight w:val="none"/>
                <w14:textFill>
                  <w14:solidFill>
                    <w14:schemeClr w14:val="tx1"/>
                  </w14:solidFill>
                </w14:textFill>
              </w:rPr>
              <w:t>水厂内）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招标单位</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投标文件份数</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投标报价有效期</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澄清和答疑时间</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投标截止日前三天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投标截止时间</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日上午 9:</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 xml:space="preserve">0  </w:t>
            </w:r>
            <w:r>
              <w:rPr>
                <w:rFonts w:hint="eastAsia" w:ascii="宋体" w:hAnsi="宋体" w:cs="宋体"/>
                <w:color w:val="000000" w:themeColor="text1"/>
                <w:kern w:val="0"/>
                <w:szCs w:val="21"/>
                <w:highlight w:val="none"/>
                <w14:textFill>
                  <w14:solidFill>
                    <w14:schemeClr w14:val="tx1"/>
                  </w14:solidFill>
                </w14:textFill>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40"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2177"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w:t>
            </w:r>
          </w:p>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递交地址</w:t>
            </w:r>
          </w:p>
        </w:tc>
        <w:tc>
          <w:tcPr>
            <w:tcW w:w="6367" w:type="dxa"/>
            <w:tcBorders>
              <w:top w:val="single" w:color="auto" w:sz="4" w:space="0"/>
              <w:left w:val="single" w:color="auto" w:sz="4" w:space="0"/>
              <w:bottom w:val="single" w:color="auto" w:sz="4" w:space="0"/>
              <w:right w:val="single" w:color="auto" w:sz="8" w:space="0"/>
            </w:tcBorders>
            <w:vAlign w:val="center"/>
          </w:tcPr>
          <w:p>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扬州市文汇东路249号江苏长江水务股份有限公司物资供应处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标书装订</w:t>
            </w:r>
          </w:p>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及密封要求</w:t>
            </w:r>
          </w:p>
        </w:tc>
        <w:tc>
          <w:tcPr>
            <w:tcW w:w="63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所有封袋上应写明招标人名称、投标项目名称及投标人的名称。</w:t>
            </w:r>
          </w:p>
          <w:p>
            <w:pPr>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w:t>
            </w:r>
          </w:p>
        </w:tc>
        <w:tc>
          <w:tcPr>
            <w:tcW w:w="6367"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下文中与“前附表”内容不一致的，以“前附表”为准；</w:t>
            </w:r>
          </w:p>
          <w:p>
            <w:pPr>
              <w:numPr>
                <w:ilvl w:val="0"/>
                <w:numId w:val="1"/>
              </w:num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21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p>
        </w:tc>
        <w:tc>
          <w:tcPr>
            <w:tcW w:w="63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招标人：江苏长江水务股份有限公司</w:t>
            </w:r>
          </w:p>
          <w:p>
            <w:pPr>
              <w:adjustRightIn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址：扬州文汇东路249号</w:t>
            </w:r>
          </w:p>
          <w:p>
            <w:pPr>
              <w:adjustRightIn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话：0514-82980012</w:t>
            </w:r>
          </w:p>
          <w:p>
            <w:pPr>
              <w:adjustRightIn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联系人：王彪</w:t>
            </w:r>
          </w:p>
        </w:tc>
      </w:tr>
    </w:tbl>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pPr>
        <w:autoSpaceDE w:val="0"/>
        <w:autoSpaceDN w:val="0"/>
        <w:adjustRightInd w:val="0"/>
        <w:snapToGrid w:val="0"/>
        <w:spacing w:line="48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一、总    则</w:t>
      </w:r>
    </w:p>
    <w:p>
      <w:pPr>
        <w:autoSpaceDE w:val="0"/>
        <w:autoSpaceDN w:val="0"/>
        <w:adjustRightInd w:val="0"/>
        <w:snapToGrid w:val="0"/>
        <w:spacing w:line="48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1、招标项目概况</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 目前瓜州原水厂内没有高锰酸盐投加系统，按照江苏省供水安全保障考核的要求，必须要建设，根据瓜州原水厂现有的条件，</w:t>
      </w:r>
      <w:r>
        <w:rPr>
          <w:rFonts w:hint="eastAsia" w:ascii="宋体" w:hAnsi="宋体"/>
          <w:color w:val="000000" w:themeColor="text1"/>
          <w:szCs w:val="21"/>
          <w:highlight w:val="none"/>
          <w:lang w:val="en-US" w:eastAsia="zh-CN"/>
          <w14:textFill>
            <w14:solidFill>
              <w14:schemeClr w14:val="tx1"/>
            </w14:solidFill>
          </w14:textFill>
        </w:rPr>
        <w:t>拟将</w:t>
      </w:r>
      <w:r>
        <w:rPr>
          <w:rFonts w:hint="eastAsia" w:ascii="宋体" w:hAnsi="宋体"/>
          <w:color w:val="000000" w:themeColor="text1"/>
          <w:szCs w:val="21"/>
          <w:highlight w:val="none"/>
          <w14:textFill>
            <w14:solidFill>
              <w14:schemeClr w14:val="tx1"/>
            </w14:solidFill>
          </w14:textFill>
        </w:rPr>
        <w:t>原</w:t>
      </w:r>
      <w:r>
        <w:rPr>
          <w:rFonts w:hint="eastAsia" w:ascii="宋体" w:hAnsi="宋体"/>
          <w:color w:val="000000" w:themeColor="text1"/>
          <w:szCs w:val="21"/>
          <w:highlight w:val="none"/>
          <w:lang w:val="en-US" w:eastAsia="zh-CN"/>
          <w14:textFill>
            <w14:solidFill>
              <w14:schemeClr w14:val="tx1"/>
            </w14:solidFill>
          </w14:textFill>
        </w:rPr>
        <w:t>先</w:t>
      </w:r>
      <w:r>
        <w:rPr>
          <w:rFonts w:hint="eastAsia" w:ascii="宋体" w:hAnsi="宋体"/>
          <w:color w:val="000000" w:themeColor="text1"/>
          <w:szCs w:val="21"/>
          <w:highlight w:val="none"/>
          <w14:textFill>
            <w14:solidFill>
              <w14:schemeClr w14:val="tx1"/>
            </w14:solidFill>
          </w14:textFill>
        </w:rPr>
        <w:t>旧的粉炭应急投加车间改造成高锰酸盐投加车间。</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瓜州</w:t>
      </w:r>
      <w:r>
        <w:rPr>
          <w:rFonts w:hint="eastAsia" w:ascii="宋体" w:hAnsi="宋体"/>
          <w:color w:val="000000" w:themeColor="text1"/>
          <w:szCs w:val="21"/>
          <w:highlight w:val="none"/>
          <w:lang w:val="en-US" w:eastAsia="zh-CN"/>
          <w14:textFill>
            <w14:solidFill>
              <w14:schemeClr w14:val="tx1"/>
            </w14:solidFill>
          </w14:textFill>
        </w:rPr>
        <w:t>原</w:t>
      </w:r>
      <w:r>
        <w:rPr>
          <w:rFonts w:hint="eastAsia" w:ascii="宋体" w:hAnsi="宋体"/>
          <w:color w:val="000000" w:themeColor="text1"/>
          <w:szCs w:val="21"/>
          <w:highlight w:val="none"/>
          <w14:textFill>
            <w14:solidFill>
              <w14:schemeClr w14:val="tx1"/>
            </w14:solidFill>
          </w14:textFill>
        </w:rPr>
        <w:t>水厂供水规模为 20 万吨/天，最</w:t>
      </w:r>
      <w:r>
        <w:rPr>
          <w:rFonts w:hint="eastAsia" w:ascii="宋体" w:hAnsi="宋体"/>
          <w:color w:val="000000" w:themeColor="text1"/>
          <w:szCs w:val="21"/>
          <w:highlight w:val="none"/>
          <w:lang w:eastAsia="zh-CN"/>
          <w14:textFill>
            <w14:solidFill>
              <w14:schemeClr w14:val="tx1"/>
            </w14:solidFill>
          </w14:textFill>
        </w:rPr>
        <w:t>大</w:t>
      </w:r>
      <w:r>
        <w:rPr>
          <w:rFonts w:hint="eastAsia" w:ascii="宋体" w:hAnsi="宋体"/>
          <w:color w:val="000000" w:themeColor="text1"/>
          <w:szCs w:val="21"/>
          <w:highlight w:val="none"/>
          <w14:textFill>
            <w14:solidFill>
              <w14:schemeClr w14:val="tx1"/>
            </w14:solidFill>
          </w14:textFill>
        </w:rPr>
        <w:t>供水流量为1万吨/小时,高锰酸盐投加量 0.2-0.4mg/l，最大投加量 4kg/h，配液浓度0.5%,投加药剂为聚硅锰氯化铝钾,高锰酸钾含量为50%,因此加药泵选择流量应为1000</w:t>
      </w:r>
      <w:r>
        <w:rPr>
          <w:rFonts w:hint="eastAsia" w:ascii="宋体" w:hAnsi="宋体" w:eastAsia="宋体" w:cs="宋体"/>
          <w:sz w:val="21"/>
          <w:szCs w:val="21"/>
        </w:rPr>
        <w:t>L</w:t>
      </w:r>
      <w:r>
        <w:rPr>
          <w:rFonts w:hint="eastAsia" w:ascii="宋体" w:hAnsi="宋体" w:eastAsia="宋体" w:cs="宋体"/>
          <w:spacing w:val="9"/>
          <w:sz w:val="21"/>
          <w:szCs w:val="21"/>
        </w:rPr>
        <w:t>/</w:t>
      </w:r>
      <w:r>
        <w:rPr>
          <w:rFonts w:hint="eastAsia" w:ascii="宋体" w:hAnsi="宋体" w:eastAsia="宋体" w:cs="宋体"/>
          <w:sz w:val="21"/>
          <w:szCs w:val="21"/>
        </w:rPr>
        <w:t>h</w:t>
      </w:r>
      <w:r>
        <w:rPr>
          <w:rFonts w:hint="eastAsia" w:ascii="宋体" w:hAnsi="宋体"/>
          <w:color w:val="000000" w:themeColor="text1"/>
          <w:szCs w:val="21"/>
          <w:highlight w:val="none"/>
          <w14:textFill>
            <w14:solidFill>
              <w14:schemeClr w14:val="tx1"/>
            </w14:solidFill>
          </w14:textFill>
        </w:rPr>
        <w:t>。此项目共有二个投加点，分别向二条原水管道投加，投加泵为3台，运行方式为二用一备。</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 本项目已具备招标条件，现对本项目进行招标。</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 本项目名称：江苏长江水务股份有限公司</w:t>
      </w:r>
      <w:r>
        <w:rPr>
          <w:rFonts w:hint="eastAsia" w:ascii="宋体" w:hAnsi="宋体"/>
          <w:color w:val="000000" w:themeColor="text1"/>
          <w:szCs w:val="21"/>
          <w:highlight w:val="none"/>
          <w:lang w:eastAsia="zh-CN"/>
          <w14:textFill>
            <w14:solidFill>
              <w14:schemeClr w14:val="tx1"/>
            </w14:solidFill>
          </w14:textFill>
        </w:rPr>
        <w:t>瓜州原水厂高锰酸盐投加系统改造项目</w:t>
      </w:r>
      <w:r>
        <w:rPr>
          <w:rFonts w:hint="eastAsia" w:ascii="宋体" w:hAnsi="宋体"/>
          <w:color w:val="000000" w:themeColor="text1"/>
          <w:szCs w:val="21"/>
          <w:highlight w:val="none"/>
          <w14:textFill>
            <w14:solidFill>
              <w14:schemeClr w14:val="tx1"/>
            </w14:solidFill>
          </w14:textFill>
        </w:rPr>
        <w:t>。招标控制价为人民币</w:t>
      </w:r>
      <w:r>
        <w:rPr>
          <w:rFonts w:hint="eastAsia" w:ascii="宋体" w:hAnsi="宋体"/>
          <w:color w:val="000000" w:themeColor="text1"/>
          <w:szCs w:val="21"/>
          <w:highlight w:val="none"/>
          <w:lang w:val="en-US" w:eastAsia="zh-CN"/>
          <w14:textFill>
            <w14:solidFill>
              <w14:schemeClr w14:val="tx1"/>
            </w14:solidFill>
          </w14:textFill>
        </w:rPr>
        <w:t>37</w:t>
      </w:r>
      <w:r>
        <w:rPr>
          <w:rFonts w:hint="eastAsia" w:ascii="宋体" w:hAnsi="宋体"/>
          <w:color w:val="000000" w:themeColor="text1"/>
          <w:szCs w:val="21"/>
          <w:highlight w:val="none"/>
          <w14:textFill>
            <w14:solidFill>
              <w14:schemeClr w14:val="tx1"/>
            </w14:solidFill>
          </w14:textFill>
        </w:rPr>
        <w:t>万元。价格包含安装调试及所有与此项目相关的辅助工程（含线缆敷设）的施工及质保期内的相关工作。本项目为交钥匙工程，投标人需现场查勘情况（费用自负），自控系统项目内所有相关软件、系统、设备等的升级改造必须达到本次招标标准方可交付使用。</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 交货期：合同签订生效后30天内货到用户指定地点。</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 交付地点：扬州（</w:t>
      </w:r>
      <w:r>
        <w:rPr>
          <w:rFonts w:hint="eastAsia" w:ascii="宋体" w:hAnsi="宋体"/>
          <w:color w:val="000000" w:themeColor="text1"/>
          <w:szCs w:val="21"/>
          <w:highlight w:val="none"/>
          <w:lang w:eastAsia="zh-CN"/>
          <w14:textFill>
            <w14:solidFill>
              <w14:schemeClr w14:val="tx1"/>
            </w14:solidFill>
          </w14:textFill>
        </w:rPr>
        <w:t>瓜州原</w:t>
      </w:r>
      <w:r>
        <w:rPr>
          <w:rFonts w:hint="eastAsia" w:ascii="宋体" w:hAnsi="宋体"/>
          <w:color w:val="000000" w:themeColor="text1"/>
          <w:szCs w:val="21"/>
          <w:highlight w:val="none"/>
          <w14:textFill>
            <w14:solidFill>
              <w14:schemeClr w14:val="tx1"/>
            </w14:solidFill>
          </w14:textFill>
        </w:rPr>
        <w:t>水厂内）。</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1.6 质保期：不少于18个月（自联动调试验收合格之日算起）。 </w:t>
      </w:r>
    </w:p>
    <w:p>
      <w:pPr>
        <w:autoSpaceDE w:val="0"/>
        <w:autoSpaceDN w:val="0"/>
        <w:adjustRightInd w:val="0"/>
        <w:snapToGrid w:val="0"/>
        <w:spacing w:line="48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2、投标费用</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2.1投标人应承担其编制投标文件与递交投标文件所涉及的一切费用。不管投标结果如何，招标人对上述费用不负任何责任。</w:t>
      </w:r>
    </w:p>
    <w:p>
      <w:pPr>
        <w:autoSpaceDE w:val="0"/>
        <w:autoSpaceDN w:val="0"/>
        <w:adjustRightInd w:val="0"/>
        <w:snapToGrid w:val="0"/>
        <w:spacing w:line="48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3、保密</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参与招标投标活动的各方应对招标文件和投标文件中的商业和技术等秘密保密，违者应对由此造成的后果承担法律责任。</w:t>
      </w:r>
    </w:p>
    <w:p>
      <w:pPr>
        <w:autoSpaceDE w:val="0"/>
        <w:autoSpaceDN w:val="0"/>
        <w:adjustRightInd w:val="0"/>
        <w:snapToGrid w:val="0"/>
        <w:spacing w:line="40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4、合格的投标人</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（1）投标人应为在中华人民共和国境内注册的企业法人，应遵守中国有关的法律、法规，有能力提供本项目中所采购的货物及服务、具有独立承担民事责任的独立法人。</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（2）若是代理人投标，则须有设备生产厂家针对本项目投标的授权委托书（复印件加盖公章，原件备查）。</w:t>
      </w:r>
    </w:p>
    <w:p>
      <w:pPr>
        <w:autoSpaceDE w:val="0"/>
        <w:autoSpaceDN w:val="0"/>
        <w:adjustRightInd w:val="0"/>
        <w:snapToGrid w:val="0"/>
        <w:spacing w:line="480" w:lineRule="exact"/>
        <w:ind w:firstLine="561"/>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（3）投标人企业财务和经营状况良好，具备履行合同能力，参加本项目采购活动前三年内无重大违法记录声明；未被列入失信被执行人、重大税收违法案件当事人名单、政府采购严重失信行为记录名单</w:t>
      </w:r>
      <w:bookmarkStart w:id="0" w:name="_Toc85892163"/>
      <w:r>
        <w:rPr>
          <w:rFonts w:hint="eastAsia" w:ascii="宋体" w:hAnsi="宋体"/>
          <w:color w:val="000000" w:themeColor="text1"/>
          <w:szCs w:val="21"/>
          <w:highlight w:val="none"/>
          <w:lang w:eastAsia="zh-CN"/>
          <w14:textFill>
            <w14:solidFill>
              <w14:schemeClr w14:val="tx1"/>
            </w14:solidFill>
          </w14:textFill>
        </w:rPr>
        <w:t>。</w:t>
      </w: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sz w:val="21"/>
          <w:szCs w:val="21"/>
          <w:lang w:eastAsia="zh-CN"/>
        </w:rPr>
      </w:pPr>
    </w:p>
    <w:p>
      <w:pPr>
        <w:spacing w:line="360" w:lineRule="auto"/>
        <w:ind w:firstLine="422"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二、</w:t>
      </w:r>
      <w:bookmarkEnd w:id="0"/>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设备清单</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、方案及要求</w:t>
      </w:r>
    </w:p>
    <w:p>
      <w:pPr>
        <w:spacing w:line="79" w:lineRule="exact"/>
        <w:rPr>
          <w:rFonts w:asciiTheme="minorEastAsia" w:hAnsiTheme="minorEastAsia" w:eastAsiaTheme="minorEastAsia"/>
          <w:sz w:val="28"/>
          <w:szCs w:val="28"/>
        </w:rPr>
      </w:pPr>
    </w:p>
    <w:tbl>
      <w:tblPr>
        <w:tblStyle w:val="14"/>
        <w:tblW w:w="92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966"/>
        <w:gridCol w:w="1763"/>
        <w:gridCol w:w="1483"/>
        <w:gridCol w:w="850"/>
        <w:gridCol w:w="851"/>
        <w:gridCol w:w="14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85" w:type="dxa"/>
            <w:tcBorders>
              <w:left w:val="single" w:color="000000" w:sz="10" w:space="0"/>
              <w:right w:val="single" w:color="000000" w:sz="4" w:space="0"/>
            </w:tcBorders>
          </w:tcPr>
          <w:p>
            <w:pPr>
              <w:spacing w:before="147" w:line="230" w:lineRule="auto"/>
              <w:ind w:left="221"/>
              <w:rPr>
                <w:rFonts w:hint="eastAsia" w:ascii="宋体" w:hAnsi="宋体" w:eastAsia="宋体" w:cs="宋体"/>
                <w:sz w:val="21"/>
                <w:szCs w:val="21"/>
              </w:rPr>
            </w:pPr>
            <w:r>
              <w:rPr>
                <w:rFonts w:hint="eastAsia" w:ascii="宋体" w:hAnsi="宋体" w:eastAsia="宋体" w:cs="宋体"/>
                <w:spacing w:val="6"/>
                <w:sz w:val="21"/>
                <w:szCs w:val="21"/>
              </w:rPr>
              <w:t>序号</w:t>
            </w:r>
          </w:p>
        </w:tc>
        <w:tc>
          <w:tcPr>
            <w:tcW w:w="1966" w:type="dxa"/>
            <w:tcBorders>
              <w:left w:val="single" w:color="000000" w:sz="4" w:space="0"/>
              <w:right w:val="single" w:color="000000" w:sz="4" w:space="0"/>
            </w:tcBorders>
          </w:tcPr>
          <w:p>
            <w:pPr>
              <w:spacing w:before="147" w:line="231" w:lineRule="auto"/>
              <w:ind w:left="770"/>
              <w:rPr>
                <w:rFonts w:hint="eastAsia" w:ascii="宋体" w:hAnsi="宋体" w:eastAsia="宋体" w:cs="宋体"/>
                <w:sz w:val="21"/>
                <w:szCs w:val="21"/>
              </w:rPr>
            </w:pPr>
            <w:r>
              <w:rPr>
                <w:rFonts w:hint="eastAsia" w:ascii="宋体" w:hAnsi="宋体" w:eastAsia="宋体" w:cs="宋体"/>
                <w:spacing w:val="5"/>
                <w:sz w:val="21"/>
                <w:szCs w:val="21"/>
              </w:rPr>
              <w:t>名</w:t>
            </w:r>
            <w:r>
              <w:rPr>
                <w:rFonts w:hint="eastAsia" w:ascii="宋体" w:hAnsi="宋体" w:eastAsia="宋体" w:cs="宋体"/>
                <w:spacing w:val="4"/>
                <w:sz w:val="21"/>
                <w:szCs w:val="21"/>
              </w:rPr>
              <w:t>称</w:t>
            </w:r>
          </w:p>
        </w:tc>
        <w:tc>
          <w:tcPr>
            <w:tcW w:w="1763" w:type="dxa"/>
            <w:tcBorders>
              <w:left w:val="single" w:color="000000" w:sz="4" w:space="0"/>
              <w:right w:val="single" w:color="000000" w:sz="4" w:space="0"/>
            </w:tcBorders>
          </w:tcPr>
          <w:p>
            <w:pPr>
              <w:spacing w:before="148" w:line="228" w:lineRule="auto"/>
              <w:ind w:left="425"/>
              <w:rPr>
                <w:rFonts w:hint="eastAsia" w:ascii="宋体" w:hAnsi="宋体" w:eastAsia="宋体" w:cs="宋体"/>
                <w:sz w:val="21"/>
                <w:szCs w:val="21"/>
              </w:rPr>
            </w:pPr>
            <w:r>
              <w:rPr>
                <w:rFonts w:hint="eastAsia" w:ascii="宋体" w:hAnsi="宋体" w:eastAsia="宋体" w:cs="宋体"/>
                <w:spacing w:val="10"/>
                <w:sz w:val="21"/>
                <w:szCs w:val="21"/>
              </w:rPr>
              <w:t>规</w:t>
            </w:r>
            <w:r>
              <w:rPr>
                <w:rFonts w:hint="eastAsia" w:ascii="宋体" w:hAnsi="宋体" w:eastAsia="宋体" w:cs="宋体"/>
                <w:spacing w:val="8"/>
                <w:sz w:val="21"/>
                <w:szCs w:val="21"/>
              </w:rPr>
              <w:t>格、型号</w:t>
            </w:r>
          </w:p>
        </w:tc>
        <w:tc>
          <w:tcPr>
            <w:tcW w:w="148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品</w:t>
            </w:r>
            <w:r>
              <w:rPr>
                <w:rFonts w:hint="eastAsia" w:ascii="宋体" w:hAnsi="宋体" w:eastAsia="宋体" w:cs="宋体"/>
                <w:spacing w:val="-2"/>
                <w:sz w:val="21"/>
                <w:szCs w:val="21"/>
              </w:rPr>
              <w:t>牌</w:t>
            </w:r>
          </w:p>
        </w:tc>
        <w:tc>
          <w:tcPr>
            <w:tcW w:w="850" w:type="dxa"/>
            <w:tcBorders>
              <w:left w:val="single" w:color="000000" w:sz="4" w:space="0"/>
              <w:right w:val="single" w:color="000000" w:sz="4" w:space="0"/>
            </w:tcBorders>
          </w:tcPr>
          <w:p>
            <w:pPr>
              <w:spacing w:before="147" w:line="229" w:lineRule="auto"/>
              <w:ind w:left="150"/>
              <w:rPr>
                <w:rFonts w:hint="eastAsia" w:ascii="宋体" w:hAnsi="宋体" w:eastAsia="宋体" w:cs="宋体"/>
                <w:sz w:val="21"/>
                <w:szCs w:val="21"/>
              </w:rPr>
            </w:pPr>
            <w:r>
              <w:rPr>
                <w:rFonts w:hint="eastAsia" w:ascii="宋体" w:hAnsi="宋体" w:eastAsia="宋体" w:cs="宋体"/>
                <w:spacing w:val="5"/>
                <w:sz w:val="21"/>
                <w:szCs w:val="21"/>
              </w:rPr>
              <w:t>单位</w:t>
            </w:r>
          </w:p>
        </w:tc>
        <w:tc>
          <w:tcPr>
            <w:tcW w:w="851" w:type="dxa"/>
            <w:tcBorders>
              <w:left w:val="single" w:color="000000" w:sz="4" w:space="0"/>
              <w:right w:val="single" w:color="000000" w:sz="4" w:space="0"/>
            </w:tcBorders>
          </w:tcPr>
          <w:p>
            <w:pPr>
              <w:spacing w:before="148" w:line="228" w:lineRule="auto"/>
              <w:ind w:left="154"/>
              <w:rPr>
                <w:rFonts w:hint="eastAsia" w:ascii="宋体" w:hAnsi="宋体" w:eastAsia="宋体" w:cs="宋体"/>
                <w:sz w:val="21"/>
                <w:szCs w:val="21"/>
              </w:rPr>
            </w:pPr>
            <w:r>
              <w:rPr>
                <w:rFonts w:hint="eastAsia" w:ascii="宋体" w:hAnsi="宋体" w:eastAsia="宋体" w:cs="宋体"/>
                <w:spacing w:val="5"/>
                <w:sz w:val="21"/>
                <w:szCs w:val="21"/>
              </w:rPr>
              <w:t>数量</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备</w:t>
            </w:r>
            <w:r>
              <w:rPr>
                <w:rFonts w:hint="eastAsia" w:ascii="宋体" w:hAnsi="宋体" w:eastAsia="宋体" w:cs="宋体"/>
                <w:spacing w:val="4"/>
                <w:sz w:val="21"/>
                <w:szCs w:val="21"/>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85" w:type="dxa"/>
            <w:tcBorders>
              <w:left w:val="single" w:color="000000" w:sz="10" w:space="0"/>
              <w:right w:val="single" w:color="000000" w:sz="4" w:space="0"/>
            </w:tcBorders>
          </w:tcPr>
          <w:p>
            <w:pPr>
              <w:spacing w:before="156" w:line="193" w:lineRule="auto"/>
              <w:ind w:left="396"/>
              <w:rPr>
                <w:rFonts w:hint="eastAsia" w:ascii="宋体" w:hAnsi="宋体" w:eastAsia="宋体" w:cs="宋体"/>
                <w:sz w:val="21"/>
                <w:szCs w:val="21"/>
              </w:rPr>
            </w:pPr>
            <w:r>
              <w:rPr>
                <w:rFonts w:hint="eastAsia" w:ascii="宋体" w:hAnsi="宋体" w:eastAsia="宋体" w:cs="宋体"/>
                <w:sz w:val="21"/>
                <w:szCs w:val="21"/>
              </w:rPr>
              <w:t>1</w:t>
            </w:r>
          </w:p>
        </w:tc>
        <w:tc>
          <w:tcPr>
            <w:tcW w:w="1966" w:type="dxa"/>
            <w:tcBorders>
              <w:left w:val="single" w:color="000000" w:sz="4" w:space="0"/>
              <w:right w:val="single" w:color="000000" w:sz="4" w:space="0"/>
            </w:tcBorders>
          </w:tcPr>
          <w:p>
            <w:pPr>
              <w:spacing w:before="124" w:line="229" w:lineRule="auto"/>
              <w:ind w:left="102"/>
              <w:rPr>
                <w:rFonts w:hint="eastAsia" w:ascii="宋体" w:hAnsi="宋体" w:eastAsia="宋体" w:cs="宋体"/>
                <w:sz w:val="21"/>
                <w:szCs w:val="21"/>
              </w:rPr>
            </w:pPr>
            <w:r>
              <w:rPr>
                <w:rFonts w:hint="eastAsia" w:ascii="宋体" w:hAnsi="宋体" w:eastAsia="宋体" w:cs="宋体"/>
                <w:spacing w:val="7"/>
                <w:sz w:val="21"/>
                <w:szCs w:val="21"/>
              </w:rPr>
              <w:t>制</w:t>
            </w:r>
            <w:r>
              <w:rPr>
                <w:rFonts w:hint="eastAsia" w:ascii="宋体" w:hAnsi="宋体" w:eastAsia="宋体" w:cs="宋体"/>
                <w:spacing w:val="6"/>
                <w:sz w:val="21"/>
                <w:szCs w:val="21"/>
              </w:rPr>
              <w:t>备池</w:t>
            </w:r>
          </w:p>
        </w:tc>
        <w:tc>
          <w:tcPr>
            <w:tcW w:w="1763" w:type="dxa"/>
            <w:tcBorders>
              <w:left w:val="single" w:color="000000" w:sz="4" w:space="0"/>
              <w:right w:val="single" w:color="000000" w:sz="4" w:space="0"/>
            </w:tcBorders>
          </w:tcPr>
          <w:p>
            <w:pPr>
              <w:spacing w:before="124" w:line="269" w:lineRule="exact"/>
              <w:ind w:left="770"/>
              <w:rPr>
                <w:rFonts w:hint="eastAsia" w:ascii="宋体" w:hAnsi="宋体" w:eastAsia="宋体" w:cs="宋体"/>
                <w:sz w:val="21"/>
                <w:szCs w:val="21"/>
                <w:lang w:eastAsia="zh-CN"/>
              </w:rPr>
            </w:pPr>
            <w:r>
              <w:rPr>
                <w:rFonts w:hint="eastAsia" w:ascii="宋体" w:hAnsi="宋体" w:eastAsia="宋体" w:cs="宋体"/>
                <w:spacing w:val="2"/>
                <w:sz w:val="21"/>
                <w:szCs w:val="21"/>
              </w:rPr>
              <w:t>20</w:t>
            </w:r>
            <w:r>
              <w:rPr>
                <w:rFonts w:hint="eastAsia" w:ascii="宋体" w:hAnsi="宋体" w:cs="宋体"/>
                <w:sz w:val="21"/>
                <w:szCs w:val="21"/>
                <w:lang w:val="en-US" w:eastAsia="zh-CN"/>
              </w:rPr>
              <w:t>m³</w:t>
            </w:r>
          </w:p>
        </w:tc>
        <w:tc>
          <w:tcPr>
            <w:tcW w:w="148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rPr>
            </w:pPr>
          </w:p>
        </w:tc>
        <w:tc>
          <w:tcPr>
            <w:tcW w:w="850" w:type="dxa"/>
            <w:tcBorders>
              <w:left w:val="single" w:color="000000" w:sz="4" w:space="0"/>
              <w:right w:val="single" w:color="000000" w:sz="4" w:space="0"/>
            </w:tcBorders>
          </w:tcPr>
          <w:p>
            <w:pPr>
              <w:rPr>
                <w:rFonts w:hint="eastAsia" w:ascii="宋体" w:hAnsi="宋体" w:eastAsia="宋体" w:cs="宋体"/>
                <w:sz w:val="21"/>
                <w:szCs w:val="21"/>
              </w:rPr>
            </w:pPr>
          </w:p>
        </w:tc>
        <w:tc>
          <w:tcPr>
            <w:tcW w:w="851" w:type="dxa"/>
            <w:tcBorders>
              <w:left w:val="single" w:color="000000" w:sz="4" w:space="0"/>
              <w:right w:val="single" w:color="000000" w:sz="4" w:space="0"/>
            </w:tcBorders>
          </w:tcPr>
          <w:p>
            <w:pPr>
              <w:spacing w:before="156" w:line="193" w:lineRule="auto"/>
              <w:ind w:left="326"/>
              <w:rPr>
                <w:rFonts w:hint="eastAsia" w:ascii="宋体" w:hAnsi="宋体" w:eastAsia="宋体" w:cs="宋体"/>
                <w:sz w:val="21"/>
                <w:szCs w:val="21"/>
              </w:rPr>
            </w:pPr>
            <w:r>
              <w:rPr>
                <w:rFonts w:hint="eastAsia" w:ascii="宋体" w:hAnsi="宋体" w:eastAsia="宋体" w:cs="宋体"/>
                <w:sz w:val="21"/>
                <w:szCs w:val="21"/>
              </w:rPr>
              <w:t>1</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利</w:t>
            </w:r>
            <w:r>
              <w:rPr>
                <w:rFonts w:hint="eastAsia" w:ascii="宋体" w:hAnsi="宋体" w:eastAsia="宋体" w:cs="宋体"/>
                <w:spacing w:val="5"/>
                <w:sz w:val="21"/>
                <w:szCs w:val="21"/>
              </w:rPr>
              <w:t>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85" w:type="dxa"/>
            <w:tcBorders>
              <w:left w:val="single" w:color="000000" w:sz="10" w:space="0"/>
              <w:right w:val="single" w:color="000000" w:sz="4" w:space="0"/>
            </w:tcBorders>
          </w:tcPr>
          <w:p>
            <w:pPr>
              <w:spacing w:before="158" w:line="192" w:lineRule="auto"/>
              <w:ind w:left="383"/>
              <w:rPr>
                <w:rFonts w:hint="eastAsia" w:ascii="宋体" w:hAnsi="宋体" w:eastAsia="宋体" w:cs="宋体"/>
                <w:sz w:val="21"/>
                <w:szCs w:val="21"/>
              </w:rPr>
            </w:pPr>
            <w:r>
              <w:rPr>
                <w:rFonts w:hint="eastAsia" w:ascii="宋体" w:hAnsi="宋体" w:eastAsia="宋体" w:cs="宋体"/>
                <w:sz w:val="21"/>
                <w:szCs w:val="21"/>
              </w:rPr>
              <w:t>2</w:t>
            </w:r>
          </w:p>
        </w:tc>
        <w:tc>
          <w:tcPr>
            <w:tcW w:w="1966" w:type="dxa"/>
            <w:tcBorders>
              <w:left w:val="single" w:color="000000" w:sz="4" w:space="0"/>
              <w:right w:val="single" w:color="000000" w:sz="4" w:space="0"/>
            </w:tcBorders>
          </w:tcPr>
          <w:p>
            <w:pPr>
              <w:spacing w:before="125" w:line="228" w:lineRule="auto"/>
              <w:ind w:left="100"/>
              <w:rPr>
                <w:rFonts w:hint="eastAsia" w:ascii="宋体" w:hAnsi="宋体" w:eastAsia="宋体" w:cs="宋体"/>
                <w:sz w:val="21"/>
                <w:szCs w:val="21"/>
              </w:rPr>
            </w:pPr>
            <w:r>
              <w:rPr>
                <w:rFonts w:hint="eastAsia" w:ascii="宋体" w:hAnsi="宋体" w:eastAsia="宋体" w:cs="宋体"/>
                <w:spacing w:val="7"/>
                <w:sz w:val="21"/>
                <w:szCs w:val="21"/>
              </w:rPr>
              <w:t>搅拌机</w:t>
            </w:r>
          </w:p>
        </w:tc>
        <w:tc>
          <w:tcPr>
            <w:tcW w:w="1763" w:type="dxa"/>
            <w:tcBorders>
              <w:left w:val="single" w:color="000000" w:sz="4" w:space="0"/>
              <w:right w:val="single" w:color="000000" w:sz="4" w:space="0"/>
            </w:tcBorders>
          </w:tcPr>
          <w:p>
            <w:pPr>
              <w:spacing w:before="126" w:line="269" w:lineRule="exact"/>
              <w:ind w:left="796"/>
              <w:rPr>
                <w:rFonts w:hint="eastAsia" w:ascii="宋体" w:hAnsi="宋体" w:eastAsia="宋体" w:cs="宋体"/>
                <w:sz w:val="21"/>
                <w:szCs w:val="21"/>
              </w:rPr>
            </w:pPr>
            <w:r>
              <w:rPr>
                <w:rFonts w:hint="eastAsia" w:ascii="宋体" w:hAnsi="宋体" w:eastAsia="宋体" w:cs="宋体"/>
                <w:spacing w:val="3"/>
                <w:position w:val="1"/>
                <w:sz w:val="21"/>
                <w:szCs w:val="21"/>
              </w:rPr>
              <w:t>3</w:t>
            </w:r>
            <w:r>
              <w:rPr>
                <w:rFonts w:hint="eastAsia" w:ascii="宋体" w:hAnsi="宋体" w:eastAsia="宋体" w:cs="宋体"/>
                <w:position w:val="1"/>
                <w:sz w:val="21"/>
                <w:szCs w:val="21"/>
              </w:rPr>
              <w:t>kw</w:t>
            </w:r>
          </w:p>
        </w:tc>
        <w:tc>
          <w:tcPr>
            <w:tcW w:w="148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国优</w:t>
            </w:r>
          </w:p>
        </w:tc>
        <w:tc>
          <w:tcPr>
            <w:tcW w:w="850" w:type="dxa"/>
            <w:tcBorders>
              <w:left w:val="single" w:color="000000" w:sz="4" w:space="0"/>
              <w:right w:val="single" w:color="000000" w:sz="4" w:space="0"/>
            </w:tcBorders>
          </w:tcPr>
          <w:p>
            <w:pPr>
              <w:spacing w:before="125" w:line="231" w:lineRule="auto"/>
              <w:ind w:left="271"/>
              <w:rPr>
                <w:rFonts w:hint="eastAsia" w:ascii="宋体" w:hAnsi="宋体" w:eastAsia="宋体" w:cs="宋体"/>
                <w:sz w:val="21"/>
                <w:szCs w:val="21"/>
              </w:rPr>
            </w:pPr>
            <w:r>
              <w:rPr>
                <w:rFonts w:hint="eastAsia" w:ascii="宋体" w:hAnsi="宋体" w:eastAsia="宋体" w:cs="宋体"/>
                <w:sz w:val="21"/>
                <w:szCs w:val="21"/>
              </w:rPr>
              <w:t>台</w:t>
            </w:r>
          </w:p>
        </w:tc>
        <w:tc>
          <w:tcPr>
            <w:tcW w:w="851" w:type="dxa"/>
            <w:tcBorders>
              <w:left w:val="single" w:color="000000" w:sz="4" w:space="0"/>
              <w:right w:val="single" w:color="000000" w:sz="4" w:space="0"/>
            </w:tcBorders>
          </w:tcPr>
          <w:p>
            <w:pPr>
              <w:spacing w:before="157" w:line="193" w:lineRule="auto"/>
              <w:ind w:left="326"/>
              <w:rPr>
                <w:rFonts w:hint="eastAsia" w:ascii="宋体" w:hAnsi="宋体" w:eastAsia="宋体" w:cs="宋体"/>
                <w:sz w:val="21"/>
                <w:szCs w:val="21"/>
              </w:rPr>
            </w:pPr>
            <w:r>
              <w:rPr>
                <w:rFonts w:hint="eastAsia" w:ascii="宋体" w:hAnsi="宋体" w:eastAsia="宋体" w:cs="宋体"/>
                <w:sz w:val="21"/>
                <w:szCs w:val="21"/>
              </w:rPr>
              <w:t>1</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防</w:t>
            </w:r>
            <w:r>
              <w:rPr>
                <w:rFonts w:hint="eastAsia" w:ascii="宋体" w:hAnsi="宋体" w:eastAsia="宋体" w:cs="宋体"/>
                <w:spacing w:val="5"/>
                <w:sz w:val="21"/>
                <w:szCs w:val="21"/>
              </w:rPr>
              <w:t>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85" w:type="dxa"/>
            <w:tcBorders>
              <w:left w:val="single" w:color="000000" w:sz="10" w:space="0"/>
              <w:right w:val="single" w:color="000000" w:sz="4" w:space="0"/>
            </w:tcBorders>
          </w:tcPr>
          <w:p>
            <w:pPr>
              <w:spacing w:before="159" w:line="190" w:lineRule="auto"/>
              <w:ind w:left="385"/>
              <w:rPr>
                <w:rFonts w:hint="eastAsia" w:ascii="宋体" w:hAnsi="宋体" w:eastAsia="宋体" w:cs="宋体"/>
                <w:sz w:val="21"/>
                <w:szCs w:val="21"/>
              </w:rPr>
            </w:pPr>
            <w:r>
              <w:rPr>
                <w:rFonts w:hint="eastAsia" w:ascii="宋体" w:hAnsi="宋体" w:eastAsia="宋体" w:cs="宋体"/>
                <w:sz w:val="21"/>
                <w:szCs w:val="21"/>
              </w:rPr>
              <w:t>3</w:t>
            </w:r>
          </w:p>
        </w:tc>
        <w:tc>
          <w:tcPr>
            <w:tcW w:w="1966" w:type="dxa"/>
            <w:tcBorders>
              <w:left w:val="single" w:color="000000" w:sz="4" w:space="0"/>
              <w:right w:val="single" w:color="000000" w:sz="4" w:space="0"/>
            </w:tcBorders>
          </w:tcPr>
          <w:p>
            <w:pPr>
              <w:spacing w:before="126" w:line="229" w:lineRule="auto"/>
              <w:ind w:left="100"/>
              <w:rPr>
                <w:rFonts w:hint="eastAsia" w:ascii="宋体" w:hAnsi="宋体" w:eastAsia="宋体" w:cs="宋体"/>
                <w:sz w:val="21"/>
                <w:szCs w:val="21"/>
              </w:rPr>
            </w:pPr>
            <w:r>
              <w:rPr>
                <w:rFonts w:hint="eastAsia" w:ascii="宋体" w:hAnsi="宋体" w:eastAsia="宋体" w:cs="宋体"/>
                <w:spacing w:val="10"/>
                <w:sz w:val="21"/>
                <w:szCs w:val="21"/>
              </w:rPr>
              <w:t>超</w:t>
            </w:r>
            <w:r>
              <w:rPr>
                <w:rFonts w:hint="eastAsia" w:ascii="宋体" w:hAnsi="宋体" w:eastAsia="宋体" w:cs="宋体"/>
                <w:spacing w:val="8"/>
                <w:sz w:val="21"/>
                <w:szCs w:val="21"/>
              </w:rPr>
              <w:t>声波液位计</w:t>
            </w:r>
          </w:p>
        </w:tc>
        <w:tc>
          <w:tcPr>
            <w:tcW w:w="1763" w:type="dxa"/>
            <w:tcBorders>
              <w:left w:val="single" w:color="000000" w:sz="4" w:space="0"/>
              <w:right w:val="single" w:color="000000" w:sz="4" w:space="0"/>
            </w:tcBorders>
          </w:tcPr>
          <w:p>
            <w:pPr>
              <w:spacing w:before="126" w:line="269" w:lineRule="exact"/>
              <w:ind w:left="582"/>
              <w:rPr>
                <w:rFonts w:hint="eastAsia" w:ascii="宋体" w:hAnsi="宋体" w:eastAsia="宋体" w:cs="宋体"/>
                <w:sz w:val="21"/>
                <w:szCs w:val="21"/>
              </w:rPr>
            </w:pPr>
            <w:r>
              <w:rPr>
                <w:rFonts w:hint="eastAsia" w:ascii="宋体" w:hAnsi="宋体" w:eastAsia="宋体" w:cs="宋体"/>
                <w:spacing w:val="32"/>
                <w:sz w:val="21"/>
                <w:szCs w:val="21"/>
              </w:rPr>
              <w:t>4~20</w:t>
            </w:r>
            <w:r>
              <w:rPr>
                <w:rFonts w:hint="eastAsia" w:ascii="宋体" w:hAnsi="宋体" w:eastAsia="宋体" w:cs="宋体"/>
                <w:sz w:val="21"/>
                <w:szCs w:val="21"/>
              </w:rPr>
              <w:t>mA</w:t>
            </w:r>
          </w:p>
        </w:tc>
        <w:tc>
          <w:tcPr>
            <w:tcW w:w="148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position w:val="1"/>
                <w:sz w:val="21"/>
                <w:szCs w:val="21"/>
              </w:rPr>
              <w:t>E</w:t>
            </w:r>
            <w:r>
              <w:rPr>
                <w:rFonts w:hint="eastAsia" w:ascii="宋体" w:hAnsi="宋体" w:eastAsia="宋体" w:cs="宋体"/>
                <w:spacing w:val="10"/>
                <w:position w:val="1"/>
                <w:sz w:val="21"/>
                <w:szCs w:val="21"/>
              </w:rPr>
              <w:t>+</w:t>
            </w:r>
            <w:r>
              <w:rPr>
                <w:rFonts w:hint="eastAsia" w:ascii="宋体" w:hAnsi="宋体" w:eastAsia="宋体" w:cs="宋体"/>
                <w:position w:val="1"/>
                <w:sz w:val="21"/>
                <w:szCs w:val="21"/>
              </w:rPr>
              <w:t>h/西门子/VEGA</w:t>
            </w:r>
          </w:p>
        </w:tc>
        <w:tc>
          <w:tcPr>
            <w:tcW w:w="850" w:type="dxa"/>
            <w:tcBorders>
              <w:left w:val="single" w:color="000000" w:sz="4" w:space="0"/>
              <w:right w:val="single" w:color="000000" w:sz="4" w:space="0"/>
            </w:tcBorders>
          </w:tcPr>
          <w:p>
            <w:pPr>
              <w:spacing w:before="125" w:line="231" w:lineRule="auto"/>
              <w:ind w:left="271"/>
              <w:rPr>
                <w:rFonts w:hint="eastAsia" w:ascii="宋体" w:hAnsi="宋体" w:eastAsia="宋体" w:cs="宋体"/>
                <w:sz w:val="21"/>
                <w:szCs w:val="21"/>
              </w:rPr>
            </w:pPr>
            <w:r>
              <w:rPr>
                <w:rFonts w:hint="eastAsia" w:ascii="宋体" w:hAnsi="宋体" w:eastAsia="宋体" w:cs="宋体"/>
                <w:sz w:val="21"/>
                <w:szCs w:val="21"/>
              </w:rPr>
              <w:t>台</w:t>
            </w:r>
          </w:p>
        </w:tc>
        <w:tc>
          <w:tcPr>
            <w:tcW w:w="851" w:type="dxa"/>
            <w:tcBorders>
              <w:left w:val="single" w:color="000000" w:sz="4" w:space="0"/>
              <w:right w:val="single" w:color="000000" w:sz="4" w:space="0"/>
            </w:tcBorders>
          </w:tcPr>
          <w:p>
            <w:pPr>
              <w:spacing w:before="157" w:line="193" w:lineRule="auto"/>
              <w:ind w:left="326"/>
              <w:rPr>
                <w:rFonts w:hint="eastAsia" w:ascii="宋体" w:hAnsi="宋体" w:eastAsia="宋体" w:cs="宋体"/>
                <w:sz w:val="21"/>
                <w:szCs w:val="21"/>
              </w:rPr>
            </w:pPr>
            <w:r>
              <w:rPr>
                <w:rFonts w:hint="eastAsia" w:ascii="宋体" w:hAnsi="宋体" w:eastAsia="宋体" w:cs="宋体"/>
                <w:sz w:val="21"/>
                <w:szCs w:val="21"/>
              </w:rPr>
              <w:t>1</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85" w:type="dxa"/>
            <w:tcBorders>
              <w:left w:val="single" w:color="000000" w:sz="10" w:space="0"/>
              <w:right w:val="single" w:color="000000" w:sz="4" w:space="0"/>
            </w:tcBorders>
            <w:vAlign w:val="center"/>
          </w:tcPr>
          <w:p>
            <w:pPr>
              <w:spacing w:before="160" w:line="192" w:lineRule="auto"/>
              <w:ind w:left="380"/>
              <w:jc w:val="left"/>
              <w:rPr>
                <w:rFonts w:hint="eastAsia" w:ascii="宋体" w:hAnsi="宋体" w:eastAsia="宋体" w:cs="宋体"/>
                <w:sz w:val="21"/>
                <w:szCs w:val="21"/>
              </w:rPr>
            </w:pPr>
            <w:r>
              <w:rPr>
                <w:rFonts w:hint="eastAsia" w:ascii="宋体" w:hAnsi="宋体" w:eastAsia="宋体" w:cs="宋体"/>
                <w:sz w:val="21"/>
                <w:szCs w:val="21"/>
              </w:rPr>
              <w:t>4</w:t>
            </w:r>
          </w:p>
        </w:tc>
        <w:tc>
          <w:tcPr>
            <w:tcW w:w="1966" w:type="dxa"/>
            <w:tcBorders>
              <w:left w:val="single" w:color="000000" w:sz="4" w:space="0"/>
              <w:right w:val="single" w:color="000000" w:sz="4" w:space="0"/>
            </w:tcBorders>
            <w:vAlign w:val="center"/>
          </w:tcPr>
          <w:p>
            <w:pPr>
              <w:spacing w:before="127" w:line="228" w:lineRule="auto"/>
              <w:ind w:left="100"/>
              <w:jc w:val="left"/>
              <w:rPr>
                <w:rFonts w:hint="eastAsia" w:ascii="宋体" w:hAnsi="宋体" w:eastAsia="宋体" w:cs="宋体"/>
                <w:sz w:val="21"/>
                <w:szCs w:val="21"/>
              </w:rPr>
            </w:pPr>
            <w:r>
              <w:rPr>
                <w:rFonts w:hint="eastAsia" w:ascii="宋体" w:hAnsi="宋体" w:eastAsia="宋体" w:cs="宋体"/>
                <w:spacing w:val="9"/>
                <w:sz w:val="21"/>
                <w:szCs w:val="21"/>
              </w:rPr>
              <w:t>机械隔膜计量</w:t>
            </w:r>
            <w:r>
              <w:rPr>
                <w:rFonts w:hint="eastAsia" w:ascii="宋体" w:hAnsi="宋体" w:eastAsia="宋体" w:cs="宋体"/>
                <w:spacing w:val="7"/>
                <w:sz w:val="21"/>
                <w:szCs w:val="21"/>
              </w:rPr>
              <w:t>泵</w:t>
            </w:r>
          </w:p>
        </w:tc>
        <w:tc>
          <w:tcPr>
            <w:tcW w:w="1763" w:type="dxa"/>
            <w:tcBorders>
              <w:left w:val="single" w:color="000000" w:sz="4" w:space="0"/>
              <w:right w:val="single" w:color="000000" w:sz="4" w:space="0"/>
            </w:tcBorders>
            <w:vAlign w:val="center"/>
          </w:tcPr>
          <w:p>
            <w:pPr>
              <w:spacing w:before="126" w:line="226" w:lineRule="auto"/>
              <w:jc w:val="center"/>
              <w:rPr>
                <w:rFonts w:hint="eastAsia" w:ascii="宋体" w:hAnsi="宋体" w:eastAsia="宋体" w:cs="宋体"/>
                <w:sz w:val="21"/>
                <w:szCs w:val="21"/>
              </w:rPr>
            </w:pPr>
            <w:r>
              <w:rPr>
                <w:rFonts w:hint="eastAsia" w:ascii="宋体" w:hAnsi="宋体" w:eastAsia="宋体" w:cs="宋体"/>
                <w:spacing w:val="8"/>
                <w:sz w:val="21"/>
                <w:szCs w:val="21"/>
              </w:rPr>
              <w:t>10</w:t>
            </w:r>
            <w:r>
              <w:rPr>
                <w:rFonts w:hint="eastAsia" w:ascii="宋体" w:hAnsi="宋体" w:eastAsia="宋体" w:cs="宋体"/>
                <w:spacing w:val="7"/>
                <w:sz w:val="21"/>
                <w:szCs w:val="21"/>
              </w:rPr>
              <w:t>00</w:t>
            </w:r>
            <w:r>
              <w:rPr>
                <w:rFonts w:hint="eastAsia" w:ascii="宋体" w:hAnsi="宋体" w:eastAsia="宋体" w:cs="宋体"/>
                <w:sz w:val="21"/>
                <w:szCs w:val="21"/>
              </w:rPr>
              <w:t>L</w:t>
            </w:r>
            <w:r>
              <w:rPr>
                <w:rFonts w:hint="eastAsia" w:ascii="宋体" w:hAnsi="宋体" w:eastAsia="宋体" w:cs="宋体"/>
                <w:spacing w:val="7"/>
                <w:sz w:val="21"/>
                <w:szCs w:val="21"/>
              </w:rPr>
              <w:t>/</w:t>
            </w:r>
            <w:r>
              <w:rPr>
                <w:rFonts w:hint="eastAsia" w:ascii="宋体" w:hAnsi="宋体" w:eastAsia="宋体" w:cs="宋体"/>
                <w:sz w:val="21"/>
                <w:szCs w:val="21"/>
              </w:rPr>
              <w:t>h</w:t>
            </w:r>
            <w:r>
              <w:rPr>
                <w:rFonts w:hint="eastAsia" w:ascii="宋体" w:hAnsi="宋体" w:eastAsia="宋体" w:cs="宋体"/>
                <w:spacing w:val="7"/>
                <w:sz w:val="21"/>
                <w:szCs w:val="21"/>
              </w:rPr>
              <w:t>,3.5</w:t>
            </w:r>
            <w:r>
              <w:rPr>
                <w:rFonts w:hint="eastAsia" w:ascii="宋体" w:hAnsi="宋体" w:eastAsia="宋体" w:cs="宋体"/>
                <w:sz w:val="21"/>
                <w:szCs w:val="21"/>
              </w:rPr>
              <w:t>bar</w:t>
            </w:r>
          </w:p>
        </w:tc>
        <w:tc>
          <w:tcPr>
            <w:tcW w:w="148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pacing w:val="7"/>
                <w:sz w:val="21"/>
                <w:szCs w:val="21"/>
                <w:highlight w:val="none"/>
              </w:rPr>
              <w:t>米顿</w:t>
            </w:r>
            <w:r>
              <w:rPr>
                <w:rFonts w:hint="eastAsia" w:ascii="宋体" w:hAnsi="宋体" w:eastAsia="宋体" w:cs="宋体"/>
                <w:spacing w:val="6"/>
                <w:sz w:val="21"/>
                <w:szCs w:val="21"/>
                <w:highlight w:val="none"/>
              </w:rPr>
              <w:t>罗/</w:t>
            </w:r>
            <w:r>
              <w:rPr>
                <w:rFonts w:hint="eastAsia" w:ascii="宋体" w:hAnsi="宋体" w:cs="宋体"/>
                <w:spacing w:val="6"/>
                <w:sz w:val="21"/>
                <w:szCs w:val="21"/>
                <w:highlight w:val="none"/>
                <w:lang w:eastAsia="zh-CN"/>
              </w:rPr>
              <w:t>胜瑞兰</w:t>
            </w:r>
            <w:r>
              <w:rPr>
                <w:rFonts w:hint="eastAsia" w:ascii="宋体" w:hAnsi="宋体" w:eastAsia="宋体" w:cs="宋体"/>
                <w:position w:val="1"/>
                <w:sz w:val="21"/>
                <w:szCs w:val="21"/>
              </w:rPr>
              <w:t>/</w:t>
            </w:r>
            <w:r>
              <w:rPr>
                <w:rFonts w:hint="eastAsia" w:ascii="宋体" w:hAnsi="宋体" w:cs="宋体"/>
                <w:position w:val="1"/>
                <w:sz w:val="21"/>
                <w:szCs w:val="21"/>
                <w:lang w:eastAsia="zh-CN"/>
              </w:rPr>
              <w:t>普罗门特</w:t>
            </w:r>
          </w:p>
        </w:tc>
        <w:tc>
          <w:tcPr>
            <w:tcW w:w="850" w:type="dxa"/>
            <w:tcBorders>
              <w:left w:val="single" w:color="000000" w:sz="4" w:space="0"/>
              <w:right w:val="single" w:color="000000" w:sz="4" w:space="0"/>
            </w:tcBorders>
            <w:vAlign w:val="center"/>
          </w:tcPr>
          <w:p>
            <w:pPr>
              <w:spacing w:before="127" w:line="231" w:lineRule="auto"/>
              <w:ind w:left="271"/>
              <w:jc w:val="center"/>
              <w:rPr>
                <w:rFonts w:hint="eastAsia" w:ascii="宋体" w:hAnsi="宋体" w:eastAsia="宋体" w:cs="宋体"/>
                <w:sz w:val="21"/>
                <w:szCs w:val="21"/>
              </w:rPr>
            </w:pPr>
            <w:r>
              <w:rPr>
                <w:rFonts w:hint="eastAsia" w:ascii="宋体" w:hAnsi="宋体" w:eastAsia="宋体" w:cs="宋体"/>
                <w:sz w:val="21"/>
                <w:szCs w:val="21"/>
              </w:rPr>
              <w:t>台</w:t>
            </w:r>
          </w:p>
        </w:tc>
        <w:tc>
          <w:tcPr>
            <w:tcW w:w="851" w:type="dxa"/>
            <w:tcBorders>
              <w:left w:val="single" w:color="000000" w:sz="4" w:space="0"/>
              <w:right w:val="single" w:color="000000" w:sz="4" w:space="0"/>
            </w:tcBorders>
            <w:vAlign w:val="center"/>
          </w:tcPr>
          <w:p>
            <w:pPr>
              <w:spacing w:before="160" w:line="190" w:lineRule="auto"/>
              <w:ind w:left="315"/>
              <w:jc w:val="center"/>
              <w:rPr>
                <w:rFonts w:hint="eastAsia" w:ascii="宋体" w:hAnsi="宋体" w:eastAsia="宋体" w:cs="宋体"/>
                <w:sz w:val="21"/>
                <w:szCs w:val="21"/>
              </w:rPr>
            </w:pPr>
            <w:r>
              <w:rPr>
                <w:rFonts w:hint="eastAsia" w:ascii="宋体" w:hAnsi="宋体" w:eastAsia="宋体" w:cs="宋体"/>
                <w:sz w:val="21"/>
                <w:szCs w:val="21"/>
              </w:rPr>
              <w:t>3</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20"/>
                <w:sz w:val="21"/>
                <w:szCs w:val="21"/>
              </w:rPr>
              <w:t>2</w:t>
            </w:r>
            <w:r>
              <w:rPr>
                <w:rFonts w:hint="eastAsia" w:ascii="宋体" w:hAnsi="宋体" w:eastAsia="宋体" w:cs="宋体"/>
                <w:spacing w:val="-17"/>
                <w:sz w:val="21"/>
                <w:szCs w:val="21"/>
              </w:rPr>
              <w:t xml:space="preserve"> 用 1 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85" w:type="dxa"/>
            <w:tcBorders>
              <w:left w:val="single" w:color="000000" w:sz="10" w:space="0"/>
              <w:right w:val="single" w:color="000000" w:sz="4" w:space="0"/>
            </w:tcBorders>
          </w:tcPr>
          <w:p>
            <w:pPr>
              <w:spacing w:before="160" w:line="189" w:lineRule="auto"/>
              <w:ind w:left="385"/>
              <w:rPr>
                <w:rFonts w:hint="eastAsia" w:ascii="宋体" w:hAnsi="宋体" w:eastAsia="宋体" w:cs="宋体"/>
                <w:sz w:val="21"/>
                <w:szCs w:val="21"/>
              </w:rPr>
            </w:pPr>
            <w:r>
              <w:rPr>
                <w:rFonts w:hint="eastAsia" w:ascii="宋体" w:hAnsi="宋体" w:eastAsia="宋体" w:cs="宋体"/>
                <w:sz w:val="21"/>
                <w:szCs w:val="21"/>
              </w:rPr>
              <w:t>5</w:t>
            </w:r>
          </w:p>
        </w:tc>
        <w:tc>
          <w:tcPr>
            <w:tcW w:w="1966" w:type="dxa"/>
            <w:tcBorders>
              <w:left w:val="single" w:color="000000" w:sz="4" w:space="0"/>
              <w:right w:val="single" w:color="000000" w:sz="4" w:space="0"/>
            </w:tcBorders>
          </w:tcPr>
          <w:p>
            <w:pPr>
              <w:spacing w:before="126" w:line="230" w:lineRule="auto"/>
              <w:ind w:left="102"/>
              <w:rPr>
                <w:rFonts w:hint="eastAsia" w:ascii="宋体" w:hAnsi="宋体" w:eastAsia="宋体" w:cs="宋体"/>
                <w:sz w:val="21"/>
                <w:szCs w:val="21"/>
              </w:rPr>
            </w:pPr>
            <w:r>
              <w:rPr>
                <w:rFonts w:hint="eastAsia" w:ascii="宋体" w:hAnsi="宋体" w:eastAsia="宋体" w:cs="宋体"/>
                <w:spacing w:val="8"/>
                <w:sz w:val="21"/>
                <w:szCs w:val="21"/>
              </w:rPr>
              <w:t>脉冲阻尼</w:t>
            </w:r>
            <w:r>
              <w:rPr>
                <w:rFonts w:hint="eastAsia" w:ascii="宋体" w:hAnsi="宋体" w:eastAsia="宋体" w:cs="宋体"/>
                <w:spacing w:val="7"/>
                <w:sz w:val="21"/>
                <w:szCs w:val="21"/>
              </w:rPr>
              <w:t>器</w:t>
            </w:r>
          </w:p>
        </w:tc>
        <w:tc>
          <w:tcPr>
            <w:tcW w:w="1763" w:type="dxa"/>
            <w:tcBorders>
              <w:left w:val="single" w:color="000000" w:sz="4" w:space="0"/>
              <w:right w:val="single" w:color="000000" w:sz="4" w:space="0"/>
            </w:tcBorders>
          </w:tcPr>
          <w:p>
            <w:pPr>
              <w:spacing w:before="126" w:line="229" w:lineRule="auto"/>
              <w:ind w:left="534"/>
              <w:rPr>
                <w:rFonts w:hint="eastAsia" w:ascii="宋体" w:hAnsi="宋体" w:eastAsia="宋体" w:cs="宋体"/>
                <w:sz w:val="21"/>
                <w:szCs w:val="21"/>
              </w:rPr>
            </w:pPr>
            <w:r>
              <w:rPr>
                <w:rFonts w:hint="eastAsia" w:ascii="宋体" w:hAnsi="宋体" w:eastAsia="宋体" w:cs="宋体"/>
                <w:spacing w:val="7"/>
                <w:sz w:val="21"/>
                <w:szCs w:val="21"/>
              </w:rPr>
              <w:t>系</w:t>
            </w:r>
            <w:r>
              <w:rPr>
                <w:rFonts w:hint="eastAsia" w:ascii="宋体" w:hAnsi="宋体" w:eastAsia="宋体" w:cs="宋体"/>
                <w:spacing w:val="6"/>
                <w:sz w:val="21"/>
                <w:szCs w:val="21"/>
              </w:rPr>
              <w:t>统配套</w:t>
            </w:r>
          </w:p>
        </w:tc>
        <w:tc>
          <w:tcPr>
            <w:tcW w:w="148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泵厂家配套</w:t>
            </w:r>
          </w:p>
        </w:tc>
        <w:tc>
          <w:tcPr>
            <w:tcW w:w="850" w:type="dxa"/>
            <w:tcBorders>
              <w:left w:val="single" w:color="000000" w:sz="4" w:space="0"/>
              <w:right w:val="single" w:color="000000" w:sz="4" w:space="0"/>
            </w:tcBorders>
          </w:tcPr>
          <w:p>
            <w:pPr>
              <w:spacing w:before="126" w:line="228" w:lineRule="auto"/>
              <w:ind w:left="254"/>
              <w:rPr>
                <w:rFonts w:hint="eastAsia" w:ascii="宋体" w:hAnsi="宋体" w:eastAsia="宋体" w:cs="宋体"/>
                <w:sz w:val="21"/>
                <w:szCs w:val="21"/>
              </w:rPr>
            </w:pPr>
            <w:r>
              <w:rPr>
                <w:rFonts w:hint="eastAsia" w:ascii="宋体" w:hAnsi="宋体" w:eastAsia="宋体" w:cs="宋体"/>
                <w:sz w:val="21"/>
                <w:szCs w:val="21"/>
              </w:rPr>
              <w:t>个</w:t>
            </w:r>
          </w:p>
        </w:tc>
        <w:tc>
          <w:tcPr>
            <w:tcW w:w="851" w:type="dxa"/>
            <w:tcBorders>
              <w:left w:val="single" w:color="000000" w:sz="4" w:space="0"/>
              <w:right w:val="single" w:color="000000" w:sz="4" w:space="0"/>
            </w:tcBorders>
          </w:tcPr>
          <w:p>
            <w:pPr>
              <w:spacing w:before="159" w:line="190" w:lineRule="auto"/>
              <w:ind w:left="315"/>
              <w:rPr>
                <w:rFonts w:hint="eastAsia" w:ascii="宋体" w:hAnsi="宋体" w:eastAsia="宋体" w:cs="宋体"/>
                <w:sz w:val="21"/>
                <w:szCs w:val="21"/>
              </w:rPr>
            </w:pPr>
            <w:r>
              <w:rPr>
                <w:rFonts w:hint="eastAsia" w:ascii="宋体" w:hAnsi="宋体" w:eastAsia="宋体" w:cs="宋体"/>
                <w:sz w:val="21"/>
                <w:szCs w:val="21"/>
              </w:rPr>
              <w:t>3</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85" w:type="dxa"/>
            <w:tcBorders>
              <w:left w:val="single" w:color="000000" w:sz="10" w:space="0"/>
              <w:right w:val="single" w:color="000000" w:sz="4" w:space="0"/>
            </w:tcBorders>
          </w:tcPr>
          <w:p>
            <w:pPr>
              <w:spacing w:before="159" w:line="190" w:lineRule="auto"/>
              <w:ind w:left="382"/>
              <w:rPr>
                <w:rFonts w:hint="eastAsia" w:ascii="宋体" w:hAnsi="宋体" w:eastAsia="宋体" w:cs="宋体"/>
                <w:sz w:val="21"/>
                <w:szCs w:val="21"/>
              </w:rPr>
            </w:pPr>
            <w:r>
              <w:rPr>
                <w:rFonts w:hint="eastAsia" w:ascii="宋体" w:hAnsi="宋体" w:eastAsia="宋体" w:cs="宋体"/>
                <w:sz w:val="21"/>
                <w:szCs w:val="21"/>
              </w:rPr>
              <w:t>6</w:t>
            </w:r>
          </w:p>
        </w:tc>
        <w:tc>
          <w:tcPr>
            <w:tcW w:w="1966" w:type="dxa"/>
            <w:tcBorders>
              <w:left w:val="single" w:color="000000" w:sz="4" w:space="0"/>
              <w:right w:val="single" w:color="000000" w:sz="4" w:space="0"/>
            </w:tcBorders>
          </w:tcPr>
          <w:p>
            <w:pPr>
              <w:spacing w:before="126" w:line="228" w:lineRule="auto"/>
              <w:ind w:left="104"/>
              <w:rPr>
                <w:rFonts w:hint="eastAsia" w:ascii="宋体" w:hAnsi="宋体" w:eastAsia="宋体" w:cs="宋体"/>
                <w:sz w:val="21"/>
                <w:szCs w:val="21"/>
              </w:rPr>
            </w:pPr>
            <w:r>
              <w:rPr>
                <w:rFonts w:hint="eastAsia" w:ascii="宋体" w:hAnsi="宋体" w:eastAsia="宋体" w:cs="宋体"/>
                <w:spacing w:val="6"/>
                <w:sz w:val="21"/>
                <w:szCs w:val="21"/>
              </w:rPr>
              <w:t>背压</w:t>
            </w:r>
            <w:r>
              <w:rPr>
                <w:rFonts w:hint="eastAsia" w:ascii="宋体" w:hAnsi="宋体" w:eastAsia="宋体" w:cs="宋体"/>
                <w:spacing w:val="5"/>
                <w:sz w:val="21"/>
                <w:szCs w:val="21"/>
              </w:rPr>
              <w:t>阀</w:t>
            </w:r>
          </w:p>
        </w:tc>
        <w:tc>
          <w:tcPr>
            <w:tcW w:w="1763" w:type="dxa"/>
            <w:tcBorders>
              <w:left w:val="single" w:color="000000" w:sz="4" w:space="0"/>
              <w:right w:val="single" w:color="000000" w:sz="4" w:space="0"/>
            </w:tcBorders>
          </w:tcPr>
          <w:p>
            <w:pPr>
              <w:spacing w:before="126" w:line="229" w:lineRule="auto"/>
              <w:ind w:left="534"/>
              <w:rPr>
                <w:rFonts w:hint="eastAsia" w:ascii="宋体" w:hAnsi="宋体" w:eastAsia="宋体" w:cs="宋体"/>
                <w:sz w:val="21"/>
                <w:szCs w:val="21"/>
              </w:rPr>
            </w:pPr>
            <w:r>
              <w:rPr>
                <w:rFonts w:hint="eastAsia" w:ascii="宋体" w:hAnsi="宋体" w:eastAsia="宋体" w:cs="宋体"/>
                <w:spacing w:val="7"/>
                <w:sz w:val="21"/>
                <w:szCs w:val="21"/>
              </w:rPr>
              <w:t>系</w:t>
            </w:r>
            <w:r>
              <w:rPr>
                <w:rFonts w:hint="eastAsia" w:ascii="宋体" w:hAnsi="宋体" w:eastAsia="宋体" w:cs="宋体"/>
                <w:spacing w:val="6"/>
                <w:sz w:val="21"/>
                <w:szCs w:val="21"/>
              </w:rPr>
              <w:t>统配套</w:t>
            </w:r>
          </w:p>
        </w:tc>
        <w:tc>
          <w:tcPr>
            <w:tcW w:w="148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泵厂家配套</w:t>
            </w:r>
          </w:p>
        </w:tc>
        <w:tc>
          <w:tcPr>
            <w:tcW w:w="850" w:type="dxa"/>
            <w:tcBorders>
              <w:left w:val="single" w:color="000000" w:sz="4" w:space="0"/>
              <w:right w:val="single" w:color="000000" w:sz="4" w:space="0"/>
            </w:tcBorders>
          </w:tcPr>
          <w:p>
            <w:pPr>
              <w:spacing w:before="126" w:line="228" w:lineRule="auto"/>
              <w:ind w:left="254"/>
              <w:rPr>
                <w:rFonts w:hint="eastAsia" w:ascii="宋体" w:hAnsi="宋体" w:eastAsia="宋体" w:cs="宋体"/>
                <w:sz w:val="21"/>
                <w:szCs w:val="21"/>
              </w:rPr>
            </w:pPr>
            <w:r>
              <w:rPr>
                <w:rFonts w:hint="eastAsia" w:ascii="宋体" w:hAnsi="宋体" w:eastAsia="宋体" w:cs="宋体"/>
                <w:sz w:val="21"/>
                <w:szCs w:val="21"/>
              </w:rPr>
              <w:t>个</w:t>
            </w:r>
          </w:p>
        </w:tc>
        <w:tc>
          <w:tcPr>
            <w:tcW w:w="851" w:type="dxa"/>
            <w:tcBorders>
              <w:left w:val="single" w:color="000000" w:sz="4" w:space="0"/>
              <w:right w:val="single" w:color="000000" w:sz="4" w:space="0"/>
            </w:tcBorders>
          </w:tcPr>
          <w:p>
            <w:pPr>
              <w:spacing w:before="159" w:line="192" w:lineRule="auto"/>
              <w:ind w:left="313"/>
              <w:rPr>
                <w:rFonts w:hint="eastAsia" w:ascii="宋体" w:hAnsi="宋体" w:eastAsia="宋体" w:cs="宋体"/>
                <w:sz w:val="21"/>
                <w:szCs w:val="21"/>
              </w:rPr>
            </w:pPr>
            <w:r>
              <w:rPr>
                <w:rFonts w:hint="eastAsia" w:ascii="宋体" w:hAnsi="宋体" w:eastAsia="宋体" w:cs="宋体"/>
                <w:sz w:val="21"/>
                <w:szCs w:val="21"/>
              </w:rPr>
              <w:t>2</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85" w:type="dxa"/>
            <w:tcBorders>
              <w:left w:val="single" w:color="000000" w:sz="10" w:space="0"/>
              <w:right w:val="single" w:color="000000" w:sz="4" w:space="0"/>
            </w:tcBorders>
          </w:tcPr>
          <w:p>
            <w:pPr>
              <w:spacing w:before="162" w:line="189" w:lineRule="auto"/>
              <w:ind w:left="386"/>
              <w:rPr>
                <w:rFonts w:hint="eastAsia" w:ascii="宋体" w:hAnsi="宋体" w:eastAsia="宋体" w:cs="宋体"/>
                <w:sz w:val="21"/>
                <w:szCs w:val="21"/>
              </w:rPr>
            </w:pPr>
            <w:r>
              <w:rPr>
                <w:rFonts w:hint="eastAsia" w:ascii="宋体" w:hAnsi="宋体" w:eastAsia="宋体" w:cs="宋体"/>
                <w:sz w:val="21"/>
                <w:szCs w:val="21"/>
              </w:rPr>
              <w:t>7</w:t>
            </w:r>
          </w:p>
        </w:tc>
        <w:tc>
          <w:tcPr>
            <w:tcW w:w="1966" w:type="dxa"/>
            <w:tcBorders>
              <w:left w:val="single" w:color="000000" w:sz="4" w:space="0"/>
              <w:right w:val="single" w:color="000000" w:sz="4" w:space="0"/>
            </w:tcBorders>
          </w:tcPr>
          <w:p>
            <w:pPr>
              <w:spacing w:before="127" w:line="230" w:lineRule="auto"/>
              <w:ind w:left="105"/>
              <w:rPr>
                <w:rFonts w:hint="eastAsia" w:ascii="宋体" w:hAnsi="宋体" w:eastAsia="宋体" w:cs="宋体"/>
                <w:sz w:val="21"/>
                <w:szCs w:val="21"/>
              </w:rPr>
            </w:pPr>
            <w:r>
              <w:rPr>
                <w:rFonts w:hint="eastAsia" w:ascii="宋体" w:hAnsi="宋体" w:eastAsia="宋体" w:cs="宋体"/>
                <w:spacing w:val="6"/>
                <w:sz w:val="21"/>
                <w:szCs w:val="21"/>
              </w:rPr>
              <w:t>安</w:t>
            </w:r>
            <w:r>
              <w:rPr>
                <w:rFonts w:hint="eastAsia" w:ascii="宋体" w:hAnsi="宋体" w:eastAsia="宋体" w:cs="宋体"/>
                <w:spacing w:val="5"/>
                <w:sz w:val="21"/>
                <w:szCs w:val="21"/>
              </w:rPr>
              <w:t>全阀</w:t>
            </w:r>
          </w:p>
        </w:tc>
        <w:tc>
          <w:tcPr>
            <w:tcW w:w="1763" w:type="dxa"/>
            <w:tcBorders>
              <w:left w:val="single" w:color="000000" w:sz="4" w:space="0"/>
              <w:right w:val="single" w:color="000000" w:sz="4" w:space="0"/>
            </w:tcBorders>
          </w:tcPr>
          <w:p>
            <w:pPr>
              <w:spacing w:before="127" w:line="229" w:lineRule="auto"/>
              <w:ind w:left="534"/>
              <w:rPr>
                <w:rFonts w:hint="eastAsia" w:ascii="宋体" w:hAnsi="宋体" w:eastAsia="宋体" w:cs="宋体"/>
                <w:sz w:val="21"/>
                <w:szCs w:val="21"/>
              </w:rPr>
            </w:pPr>
            <w:r>
              <w:rPr>
                <w:rFonts w:hint="eastAsia" w:ascii="宋体" w:hAnsi="宋体" w:eastAsia="宋体" w:cs="宋体"/>
                <w:spacing w:val="7"/>
                <w:sz w:val="21"/>
                <w:szCs w:val="21"/>
              </w:rPr>
              <w:t>系</w:t>
            </w:r>
            <w:r>
              <w:rPr>
                <w:rFonts w:hint="eastAsia" w:ascii="宋体" w:hAnsi="宋体" w:eastAsia="宋体" w:cs="宋体"/>
                <w:spacing w:val="6"/>
                <w:sz w:val="21"/>
                <w:szCs w:val="21"/>
              </w:rPr>
              <w:t>统配套</w:t>
            </w:r>
          </w:p>
        </w:tc>
        <w:tc>
          <w:tcPr>
            <w:tcW w:w="148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泵厂家配套</w:t>
            </w:r>
          </w:p>
        </w:tc>
        <w:tc>
          <w:tcPr>
            <w:tcW w:w="850" w:type="dxa"/>
            <w:tcBorders>
              <w:left w:val="single" w:color="000000" w:sz="4" w:space="0"/>
              <w:right w:val="single" w:color="000000" w:sz="4" w:space="0"/>
            </w:tcBorders>
          </w:tcPr>
          <w:p>
            <w:pPr>
              <w:spacing w:before="128" w:line="228" w:lineRule="auto"/>
              <w:ind w:left="254"/>
              <w:rPr>
                <w:rFonts w:hint="eastAsia" w:ascii="宋体" w:hAnsi="宋体" w:eastAsia="宋体" w:cs="宋体"/>
                <w:sz w:val="21"/>
                <w:szCs w:val="21"/>
              </w:rPr>
            </w:pPr>
            <w:r>
              <w:rPr>
                <w:rFonts w:hint="eastAsia" w:ascii="宋体" w:hAnsi="宋体" w:eastAsia="宋体" w:cs="宋体"/>
                <w:sz w:val="21"/>
                <w:szCs w:val="21"/>
              </w:rPr>
              <w:t>个</w:t>
            </w:r>
          </w:p>
        </w:tc>
        <w:tc>
          <w:tcPr>
            <w:tcW w:w="851" w:type="dxa"/>
            <w:tcBorders>
              <w:left w:val="single" w:color="000000" w:sz="4" w:space="0"/>
              <w:right w:val="single" w:color="000000" w:sz="4" w:space="0"/>
            </w:tcBorders>
          </w:tcPr>
          <w:p>
            <w:pPr>
              <w:spacing w:before="161" w:line="190" w:lineRule="auto"/>
              <w:ind w:left="315"/>
              <w:rPr>
                <w:rFonts w:hint="eastAsia" w:ascii="宋体" w:hAnsi="宋体" w:eastAsia="宋体" w:cs="宋体"/>
                <w:sz w:val="21"/>
                <w:szCs w:val="21"/>
              </w:rPr>
            </w:pPr>
            <w:r>
              <w:rPr>
                <w:rFonts w:hint="eastAsia" w:ascii="宋体" w:hAnsi="宋体" w:eastAsia="宋体" w:cs="宋体"/>
                <w:sz w:val="21"/>
                <w:szCs w:val="21"/>
              </w:rPr>
              <w:t>3</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85" w:type="dxa"/>
            <w:tcBorders>
              <w:left w:val="single" w:color="000000" w:sz="10" w:space="0"/>
              <w:right w:val="single" w:color="000000" w:sz="4" w:space="0"/>
            </w:tcBorders>
          </w:tcPr>
          <w:p>
            <w:pPr>
              <w:spacing w:before="162" w:line="190" w:lineRule="auto"/>
              <w:ind w:left="381"/>
              <w:rPr>
                <w:rFonts w:hint="eastAsia" w:ascii="宋体" w:hAnsi="宋体" w:eastAsia="宋体" w:cs="宋体"/>
                <w:sz w:val="21"/>
                <w:szCs w:val="21"/>
              </w:rPr>
            </w:pPr>
            <w:r>
              <w:rPr>
                <w:rFonts w:hint="eastAsia" w:ascii="宋体" w:hAnsi="宋体" w:eastAsia="宋体" w:cs="宋体"/>
                <w:sz w:val="21"/>
                <w:szCs w:val="21"/>
              </w:rPr>
              <w:t>8</w:t>
            </w:r>
          </w:p>
        </w:tc>
        <w:tc>
          <w:tcPr>
            <w:tcW w:w="1966" w:type="dxa"/>
            <w:tcBorders>
              <w:left w:val="single" w:color="000000" w:sz="4" w:space="0"/>
              <w:right w:val="single" w:color="000000" w:sz="4" w:space="0"/>
            </w:tcBorders>
          </w:tcPr>
          <w:p>
            <w:pPr>
              <w:spacing w:before="128" w:line="231" w:lineRule="auto"/>
              <w:ind w:left="97"/>
              <w:rPr>
                <w:rFonts w:hint="eastAsia" w:ascii="宋体" w:hAnsi="宋体" w:eastAsia="宋体" w:cs="宋体"/>
                <w:sz w:val="21"/>
                <w:szCs w:val="21"/>
              </w:rPr>
            </w:pPr>
            <w:r>
              <w:rPr>
                <w:rFonts w:hint="eastAsia" w:ascii="宋体" w:hAnsi="宋体" w:eastAsia="宋体" w:cs="宋体"/>
                <w:spacing w:val="-2"/>
                <w:sz w:val="21"/>
                <w:szCs w:val="21"/>
              </w:rPr>
              <w:t>Y 型过滤器</w:t>
            </w:r>
          </w:p>
        </w:tc>
        <w:tc>
          <w:tcPr>
            <w:tcW w:w="1763" w:type="dxa"/>
            <w:tcBorders>
              <w:left w:val="single" w:color="000000" w:sz="4" w:space="0"/>
              <w:right w:val="single" w:color="000000" w:sz="4" w:space="0"/>
            </w:tcBorders>
          </w:tcPr>
          <w:p>
            <w:pPr>
              <w:spacing w:before="129" w:line="229" w:lineRule="auto"/>
              <w:ind w:left="534"/>
              <w:rPr>
                <w:rFonts w:hint="eastAsia" w:ascii="宋体" w:hAnsi="宋体" w:eastAsia="宋体" w:cs="宋体"/>
                <w:sz w:val="21"/>
                <w:szCs w:val="21"/>
              </w:rPr>
            </w:pPr>
            <w:r>
              <w:rPr>
                <w:rFonts w:hint="eastAsia" w:ascii="宋体" w:hAnsi="宋体" w:eastAsia="宋体" w:cs="宋体"/>
                <w:spacing w:val="7"/>
                <w:sz w:val="21"/>
                <w:szCs w:val="21"/>
              </w:rPr>
              <w:t>系</w:t>
            </w:r>
            <w:r>
              <w:rPr>
                <w:rFonts w:hint="eastAsia" w:ascii="宋体" w:hAnsi="宋体" w:eastAsia="宋体" w:cs="宋体"/>
                <w:spacing w:val="6"/>
                <w:sz w:val="21"/>
                <w:szCs w:val="21"/>
              </w:rPr>
              <w:t>统配套</w:t>
            </w:r>
          </w:p>
        </w:tc>
        <w:tc>
          <w:tcPr>
            <w:tcW w:w="148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国优</w:t>
            </w:r>
          </w:p>
        </w:tc>
        <w:tc>
          <w:tcPr>
            <w:tcW w:w="850" w:type="dxa"/>
            <w:tcBorders>
              <w:left w:val="single" w:color="000000" w:sz="4" w:space="0"/>
              <w:right w:val="single" w:color="000000" w:sz="4" w:space="0"/>
            </w:tcBorders>
          </w:tcPr>
          <w:p>
            <w:pPr>
              <w:spacing w:before="129" w:line="228" w:lineRule="auto"/>
              <w:ind w:left="254"/>
              <w:rPr>
                <w:rFonts w:hint="eastAsia" w:ascii="宋体" w:hAnsi="宋体" w:eastAsia="宋体" w:cs="宋体"/>
                <w:sz w:val="21"/>
                <w:szCs w:val="21"/>
              </w:rPr>
            </w:pPr>
            <w:r>
              <w:rPr>
                <w:rFonts w:hint="eastAsia" w:ascii="宋体" w:hAnsi="宋体" w:eastAsia="宋体" w:cs="宋体"/>
                <w:sz w:val="21"/>
                <w:szCs w:val="21"/>
              </w:rPr>
              <w:t>个</w:t>
            </w:r>
          </w:p>
        </w:tc>
        <w:tc>
          <w:tcPr>
            <w:tcW w:w="851" w:type="dxa"/>
            <w:tcBorders>
              <w:left w:val="single" w:color="000000" w:sz="4" w:space="0"/>
              <w:right w:val="single" w:color="000000" w:sz="4" w:space="0"/>
            </w:tcBorders>
          </w:tcPr>
          <w:p>
            <w:pPr>
              <w:spacing w:before="162" w:line="190" w:lineRule="auto"/>
              <w:ind w:left="315"/>
              <w:rPr>
                <w:rFonts w:hint="eastAsia" w:ascii="宋体" w:hAnsi="宋体" w:eastAsia="宋体" w:cs="宋体"/>
                <w:sz w:val="21"/>
                <w:szCs w:val="21"/>
              </w:rPr>
            </w:pPr>
            <w:r>
              <w:rPr>
                <w:rFonts w:hint="eastAsia" w:ascii="宋体" w:hAnsi="宋体" w:eastAsia="宋体" w:cs="宋体"/>
                <w:sz w:val="21"/>
                <w:szCs w:val="21"/>
              </w:rPr>
              <w:t>3</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85" w:type="dxa"/>
            <w:tcBorders>
              <w:left w:val="single" w:color="000000" w:sz="10" w:space="0"/>
              <w:bottom w:val="single" w:color="auto" w:sz="4" w:space="0"/>
              <w:right w:val="single" w:color="000000" w:sz="4" w:space="0"/>
            </w:tcBorders>
          </w:tcPr>
          <w:p>
            <w:pPr>
              <w:spacing w:before="160" w:line="191" w:lineRule="auto"/>
              <w:ind w:left="343"/>
              <w:rPr>
                <w:rFonts w:hint="eastAsia" w:ascii="宋体" w:hAnsi="宋体" w:eastAsia="宋体" w:cs="宋体"/>
                <w:sz w:val="21"/>
                <w:szCs w:val="21"/>
              </w:rPr>
            </w:pPr>
            <w:r>
              <w:rPr>
                <w:rFonts w:hint="eastAsia" w:ascii="宋体" w:hAnsi="宋体" w:eastAsia="宋体" w:cs="宋体"/>
                <w:spacing w:val="-8"/>
                <w:sz w:val="21"/>
                <w:szCs w:val="21"/>
              </w:rPr>
              <w:t>9</w:t>
            </w:r>
          </w:p>
        </w:tc>
        <w:tc>
          <w:tcPr>
            <w:tcW w:w="1966" w:type="dxa"/>
            <w:tcBorders>
              <w:left w:val="single" w:color="000000" w:sz="4" w:space="0"/>
              <w:bottom w:val="single" w:color="auto" w:sz="4" w:space="0"/>
              <w:right w:val="single" w:color="000000" w:sz="4" w:space="0"/>
            </w:tcBorders>
          </w:tcPr>
          <w:p>
            <w:pPr>
              <w:spacing w:before="128" w:line="228" w:lineRule="auto"/>
              <w:ind w:left="102"/>
              <w:rPr>
                <w:rFonts w:hint="eastAsia" w:ascii="宋体" w:hAnsi="宋体" w:eastAsia="宋体" w:cs="宋体"/>
                <w:sz w:val="21"/>
                <w:szCs w:val="21"/>
              </w:rPr>
            </w:pPr>
            <w:r>
              <w:rPr>
                <w:rFonts w:hint="eastAsia" w:ascii="宋体" w:hAnsi="宋体" w:eastAsia="宋体" w:cs="宋体"/>
                <w:spacing w:val="7"/>
                <w:sz w:val="21"/>
                <w:szCs w:val="21"/>
              </w:rPr>
              <w:t>压</w:t>
            </w:r>
            <w:r>
              <w:rPr>
                <w:rFonts w:hint="eastAsia" w:ascii="宋体" w:hAnsi="宋体" w:eastAsia="宋体" w:cs="宋体"/>
                <w:spacing w:val="6"/>
                <w:sz w:val="21"/>
                <w:szCs w:val="21"/>
              </w:rPr>
              <w:t>力表</w:t>
            </w:r>
          </w:p>
        </w:tc>
        <w:tc>
          <w:tcPr>
            <w:tcW w:w="1763" w:type="dxa"/>
            <w:tcBorders>
              <w:left w:val="single" w:color="000000" w:sz="4" w:space="0"/>
              <w:bottom w:val="single" w:color="auto" w:sz="4" w:space="0"/>
              <w:right w:val="single" w:color="000000" w:sz="4" w:space="0"/>
            </w:tcBorders>
          </w:tcPr>
          <w:p>
            <w:pPr>
              <w:spacing w:before="128" w:line="269" w:lineRule="exact"/>
              <w:ind w:left="479"/>
              <w:rPr>
                <w:rFonts w:hint="eastAsia" w:ascii="宋体" w:hAnsi="宋体" w:eastAsia="宋体" w:cs="宋体"/>
                <w:sz w:val="21"/>
                <w:szCs w:val="21"/>
              </w:rPr>
            </w:pPr>
            <w:r>
              <w:rPr>
                <w:rFonts w:hint="eastAsia" w:ascii="宋体" w:hAnsi="宋体" w:eastAsia="宋体" w:cs="宋体"/>
                <w:spacing w:val="27"/>
                <w:sz w:val="21"/>
                <w:szCs w:val="21"/>
              </w:rPr>
              <w:t>0~1.</w:t>
            </w:r>
            <w:r>
              <w:rPr>
                <w:rFonts w:hint="eastAsia" w:ascii="宋体" w:hAnsi="宋体" w:eastAsia="宋体" w:cs="宋体"/>
                <w:spacing w:val="26"/>
                <w:sz w:val="21"/>
                <w:szCs w:val="21"/>
              </w:rPr>
              <w:t>0</w:t>
            </w:r>
            <w:r>
              <w:rPr>
                <w:rFonts w:hint="eastAsia" w:ascii="宋体" w:hAnsi="宋体" w:eastAsia="宋体" w:cs="宋体"/>
                <w:sz w:val="21"/>
                <w:szCs w:val="21"/>
              </w:rPr>
              <w:t>MPa</w:t>
            </w:r>
          </w:p>
        </w:tc>
        <w:tc>
          <w:tcPr>
            <w:tcW w:w="1483" w:type="dxa"/>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国优</w:t>
            </w:r>
          </w:p>
        </w:tc>
        <w:tc>
          <w:tcPr>
            <w:tcW w:w="850" w:type="dxa"/>
            <w:tcBorders>
              <w:left w:val="single" w:color="000000" w:sz="4" w:space="0"/>
              <w:bottom w:val="single" w:color="auto" w:sz="4" w:space="0"/>
              <w:right w:val="single" w:color="000000" w:sz="4" w:space="0"/>
            </w:tcBorders>
          </w:tcPr>
          <w:p>
            <w:pPr>
              <w:spacing w:before="128" w:line="228" w:lineRule="auto"/>
              <w:ind w:left="254"/>
              <w:rPr>
                <w:rFonts w:hint="eastAsia" w:ascii="宋体" w:hAnsi="宋体" w:eastAsia="宋体" w:cs="宋体"/>
                <w:sz w:val="21"/>
                <w:szCs w:val="21"/>
              </w:rPr>
            </w:pPr>
            <w:r>
              <w:rPr>
                <w:rFonts w:hint="eastAsia" w:ascii="宋体" w:hAnsi="宋体" w:eastAsia="宋体" w:cs="宋体"/>
                <w:sz w:val="21"/>
                <w:szCs w:val="21"/>
              </w:rPr>
              <w:t>个</w:t>
            </w:r>
          </w:p>
        </w:tc>
        <w:tc>
          <w:tcPr>
            <w:tcW w:w="851" w:type="dxa"/>
            <w:tcBorders>
              <w:left w:val="single" w:color="000000" w:sz="4" w:space="0"/>
              <w:bottom w:val="single" w:color="auto" w:sz="4" w:space="0"/>
              <w:right w:val="single" w:color="000000" w:sz="4" w:space="0"/>
            </w:tcBorders>
          </w:tcPr>
          <w:p>
            <w:pPr>
              <w:spacing w:before="161" w:line="190" w:lineRule="auto"/>
              <w:ind w:left="315"/>
              <w:rPr>
                <w:rFonts w:hint="eastAsia" w:ascii="宋体" w:hAnsi="宋体" w:eastAsia="宋体" w:cs="宋体"/>
                <w:sz w:val="21"/>
                <w:szCs w:val="21"/>
              </w:rPr>
            </w:pPr>
            <w:r>
              <w:rPr>
                <w:rFonts w:hint="eastAsia" w:ascii="宋体" w:hAnsi="宋体" w:eastAsia="宋体" w:cs="宋体"/>
                <w:sz w:val="21"/>
                <w:szCs w:val="21"/>
              </w:rPr>
              <w:t>3</w:t>
            </w:r>
          </w:p>
        </w:tc>
        <w:tc>
          <w:tcPr>
            <w:tcW w:w="1402" w:type="dxa"/>
            <w:tcBorders>
              <w:left w:val="single" w:color="000000" w:sz="4" w:space="0"/>
              <w:bottom w:val="single" w:color="auto"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trPr>
        <w:tc>
          <w:tcPr>
            <w:tcW w:w="885" w:type="dxa"/>
            <w:tcBorders>
              <w:top w:val="single" w:color="auto" w:sz="4" w:space="0"/>
              <w:left w:val="single" w:color="000000" w:sz="10" w:space="0"/>
              <w:right w:val="single" w:color="000000" w:sz="4" w:space="0"/>
            </w:tcBorders>
          </w:tcPr>
          <w:p>
            <w:pPr>
              <w:spacing w:before="160" w:line="191" w:lineRule="auto"/>
              <w:ind w:left="343"/>
              <w:rPr>
                <w:rFonts w:hint="eastAsia" w:ascii="宋体" w:hAnsi="宋体" w:eastAsia="宋体" w:cs="宋体"/>
                <w:spacing w:val="-8"/>
                <w:sz w:val="21"/>
                <w:szCs w:val="21"/>
              </w:rPr>
            </w:pPr>
            <w:r>
              <w:rPr>
                <w:rFonts w:hint="eastAsia" w:ascii="宋体" w:hAnsi="宋体" w:eastAsia="宋体" w:cs="宋体"/>
                <w:spacing w:val="-8"/>
                <w:sz w:val="21"/>
                <w:szCs w:val="21"/>
              </w:rPr>
              <w:t>10</w:t>
            </w:r>
          </w:p>
        </w:tc>
        <w:tc>
          <w:tcPr>
            <w:tcW w:w="1966" w:type="dxa"/>
            <w:tcBorders>
              <w:top w:val="single" w:color="auto" w:sz="4" w:space="0"/>
              <w:left w:val="single" w:color="000000" w:sz="4" w:space="0"/>
              <w:right w:val="single" w:color="000000" w:sz="4" w:space="0"/>
            </w:tcBorders>
          </w:tcPr>
          <w:p>
            <w:pPr>
              <w:spacing w:before="128" w:line="228" w:lineRule="auto"/>
              <w:ind w:left="102"/>
              <w:rPr>
                <w:rFonts w:hint="eastAsia" w:ascii="宋体" w:hAnsi="宋体" w:eastAsia="宋体" w:cs="宋体"/>
                <w:spacing w:val="7"/>
                <w:sz w:val="21"/>
                <w:szCs w:val="21"/>
              </w:rPr>
            </w:pPr>
            <w:r>
              <w:rPr>
                <w:rFonts w:hint="eastAsia" w:ascii="宋体" w:hAnsi="宋体" w:eastAsia="宋体" w:cs="宋体"/>
                <w:spacing w:val="7"/>
                <w:sz w:val="21"/>
                <w:szCs w:val="21"/>
              </w:rPr>
              <w:t>进水电动球阀</w:t>
            </w:r>
          </w:p>
        </w:tc>
        <w:tc>
          <w:tcPr>
            <w:tcW w:w="1763" w:type="dxa"/>
            <w:tcBorders>
              <w:top w:val="single" w:color="auto" w:sz="4" w:space="0"/>
              <w:left w:val="single" w:color="000000" w:sz="4" w:space="0"/>
              <w:right w:val="single" w:color="000000" w:sz="4" w:space="0"/>
            </w:tcBorders>
          </w:tcPr>
          <w:p>
            <w:pPr>
              <w:spacing w:before="128" w:line="269" w:lineRule="exact"/>
              <w:ind w:left="479"/>
              <w:rPr>
                <w:rFonts w:hint="eastAsia" w:ascii="宋体" w:hAnsi="宋体" w:eastAsia="宋体" w:cs="宋体"/>
                <w:spacing w:val="27"/>
                <w:sz w:val="21"/>
                <w:szCs w:val="21"/>
              </w:rPr>
            </w:pPr>
            <w:r>
              <w:rPr>
                <w:rFonts w:hint="eastAsia" w:ascii="宋体" w:hAnsi="宋体" w:eastAsia="宋体" w:cs="宋体"/>
                <w:spacing w:val="27"/>
                <w:sz w:val="21"/>
                <w:szCs w:val="21"/>
              </w:rPr>
              <w:t>DN65</w:t>
            </w:r>
          </w:p>
        </w:tc>
        <w:tc>
          <w:tcPr>
            <w:tcW w:w="1483" w:type="dxa"/>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国优</w:t>
            </w:r>
          </w:p>
        </w:tc>
        <w:tc>
          <w:tcPr>
            <w:tcW w:w="850" w:type="dxa"/>
            <w:tcBorders>
              <w:top w:val="single" w:color="auto" w:sz="4" w:space="0"/>
              <w:left w:val="single" w:color="000000" w:sz="4" w:space="0"/>
              <w:right w:val="single" w:color="000000" w:sz="4" w:space="0"/>
            </w:tcBorders>
          </w:tcPr>
          <w:p>
            <w:pPr>
              <w:spacing w:before="128" w:line="228" w:lineRule="auto"/>
              <w:ind w:left="254"/>
              <w:rPr>
                <w:rFonts w:hint="eastAsia" w:ascii="宋体" w:hAnsi="宋体" w:eastAsia="宋体" w:cs="宋体"/>
                <w:sz w:val="21"/>
                <w:szCs w:val="21"/>
              </w:rPr>
            </w:pPr>
            <w:r>
              <w:rPr>
                <w:rFonts w:hint="eastAsia" w:ascii="宋体" w:hAnsi="宋体" w:eastAsia="宋体" w:cs="宋体"/>
                <w:sz w:val="21"/>
                <w:szCs w:val="21"/>
              </w:rPr>
              <w:t>个</w:t>
            </w:r>
          </w:p>
        </w:tc>
        <w:tc>
          <w:tcPr>
            <w:tcW w:w="851" w:type="dxa"/>
            <w:tcBorders>
              <w:top w:val="single" w:color="auto" w:sz="4" w:space="0"/>
              <w:left w:val="single" w:color="000000" w:sz="4" w:space="0"/>
              <w:right w:val="single" w:color="000000" w:sz="4" w:space="0"/>
            </w:tcBorders>
          </w:tcPr>
          <w:p>
            <w:pPr>
              <w:spacing w:before="161" w:line="190" w:lineRule="auto"/>
              <w:ind w:left="315"/>
              <w:rPr>
                <w:rFonts w:hint="eastAsia" w:ascii="宋体" w:hAnsi="宋体" w:eastAsia="宋体" w:cs="宋体"/>
                <w:sz w:val="21"/>
                <w:szCs w:val="21"/>
              </w:rPr>
            </w:pPr>
            <w:r>
              <w:rPr>
                <w:rFonts w:hint="eastAsia" w:ascii="宋体" w:hAnsi="宋体" w:eastAsia="宋体" w:cs="宋体"/>
                <w:sz w:val="21"/>
                <w:szCs w:val="21"/>
              </w:rPr>
              <w:t>1</w:t>
            </w:r>
          </w:p>
        </w:tc>
        <w:tc>
          <w:tcPr>
            <w:tcW w:w="1402" w:type="dxa"/>
            <w:tcBorders>
              <w:top w:val="single" w:color="auto" w:sz="4" w:space="0"/>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85" w:type="dxa"/>
            <w:tcBorders>
              <w:left w:val="single" w:color="000000" w:sz="10" w:space="0"/>
              <w:bottom w:val="single" w:color="auto" w:sz="4" w:space="0"/>
              <w:right w:val="single" w:color="000000" w:sz="4" w:space="0"/>
            </w:tcBorders>
          </w:tcPr>
          <w:p>
            <w:pPr>
              <w:spacing w:before="158" w:line="193" w:lineRule="auto"/>
              <w:ind w:left="343"/>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pacing w:val="-6"/>
                <w:sz w:val="21"/>
                <w:szCs w:val="21"/>
              </w:rPr>
              <w:t>1</w:t>
            </w:r>
          </w:p>
        </w:tc>
        <w:tc>
          <w:tcPr>
            <w:tcW w:w="1966" w:type="dxa"/>
            <w:tcBorders>
              <w:left w:val="single" w:color="000000" w:sz="4" w:space="0"/>
              <w:bottom w:val="single" w:color="auto" w:sz="4" w:space="0"/>
              <w:right w:val="single" w:color="000000" w:sz="4" w:space="0"/>
            </w:tcBorders>
          </w:tcPr>
          <w:p>
            <w:pPr>
              <w:spacing w:before="127" w:line="229" w:lineRule="auto"/>
              <w:ind w:left="103"/>
              <w:rPr>
                <w:rFonts w:hint="eastAsia" w:ascii="宋体" w:hAnsi="宋体" w:eastAsia="宋体" w:cs="宋体"/>
                <w:sz w:val="21"/>
                <w:szCs w:val="21"/>
              </w:rPr>
            </w:pPr>
            <w:r>
              <w:rPr>
                <w:rFonts w:hint="eastAsia" w:ascii="宋体" w:hAnsi="宋体" w:eastAsia="宋体" w:cs="宋体"/>
                <w:spacing w:val="10"/>
                <w:sz w:val="21"/>
                <w:szCs w:val="21"/>
              </w:rPr>
              <w:t>投</w:t>
            </w:r>
            <w:r>
              <w:rPr>
                <w:rFonts w:hint="eastAsia" w:ascii="宋体" w:hAnsi="宋体" w:eastAsia="宋体" w:cs="宋体"/>
                <w:spacing w:val="8"/>
                <w:sz w:val="21"/>
                <w:szCs w:val="21"/>
              </w:rPr>
              <w:t>加电磁流量计</w:t>
            </w:r>
          </w:p>
        </w:tc>
        <w:tc>
          <w:tcPr>
            <w:tcW w:w="1763" w:type="dxa"/>
            <w:tcBorders>
              <w:left w:val="single" w:color="000000" w:sz="4" w:space="0"/>
              <w:bottom w:val="single" w:color="auto" w:sz="4" w:space="0"/>
              <w:right w:val="single" w:color="000000" w:sz="4" w:space="0"/>
            </w:tcBorders>
          </w:tcPr>
          <w:p>
            <w:pPr>
              <w:spacing w:before="127" w:line="229" w:lineRule="auto"/>
              <w:ind w:left="741"/>
              <w:rPr>
                <w:rFonts w:hint="eastAsia" w:ascii="宋体" w:hAnsi="宋体" w:eastAsia="宋体" w:cs="宋体"/>
                <w:sz w:val="21"/>
                <w:szCs w:val="21"/>
              </w:rPr>
            </w:pPr>
            <w:r>
              <w:rPr>
                <w:rFonts w:hint="eastAsia" w:ascii="宋体" w:hAnsi="宋体" w:eastAsia="宋体" w:cs="宋体"/>
                <w:spacing w:val="5"/>
                <w:sz w:val="21"/>
                <w:szCs w:val="21"/>
              </w:rPr>
              <w:t>配</w:t>
            </w:r>
            <w:r>
              <w:rPr>
                <w:rFonts w:hint="eastAsia" w:ascii="宋体" w:hAnsi="宋体" w:eastAsia="宋体" w:cs="宋体"/>
                <w:spacing w:val="4"/>
                <w:sz w:val="21"/>
                <w:szCs w:val="21"/>
              </w:rPr>
              <w:t>套</w:t>
            </w:r>
          </w:p>
        </w:tc>
        <w:tc>
          <w:tcPr>
            <w:tcW w:w="1483" w:type="dxa"/>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厂家配套</w:t>
            </w:r>
          </w:p>
        </w:tc>
        <w:tc>
          <w:tcPr>
            <w:tcW w:w="850" w:type="dxa"/>
            <w:tcBorders>
              <w:left w:val="single" w:color="000000" w:sz="4" w:space="0"/>
              <w:bottom w:val="single" w:color="auto" w:sz="4" w:space="0"/>
              <w:right w:val="single" w:color="000000" w:sz="4" w:space="0"/>
            </w:tcBorders>
          </w:tcPr>
          <w:p>
            <w:pPr>
              <w:spacing w:before="126" w:line="231" w:lineRule="auto"/>
              <w:ind w:left="271"/>
              <w:rPr>
                <w:rFonts w:hint="eastAsia" w:ascii="宋体" w:hAnsi="宋体" w:eastAsia="宋体" w:cs="宋体"/>
                <w:sz w:val="21"/>
                <w:szCs w:val="21"/>
              </w:rPr>
            </w:pPr>
            <w:r>
              <w:rPr>
                <w:rFonts w:hint="eastAsia" w:ascii="宋体" w:hAnsi="宋体" w:eastAsia="宋体" w:cs="宋体"/>
                <w:sz w:val="21"/>
                <w:szCs w:val="21"/>
              </w:rPr>
              <w:t>台</w:t>
            </w:r>
          </w:p>
        </w:tc>
        <w:tc>
          <w:tcPr>
            <w:tcW w:w="851" w:type="dxa"/>
            <w:tcBorders>
              <w:left w:val="single" w:color="000000" w:sz="4" w:space="0"/>
              <w:bottom w:val="single" w:color="auto" w:sz="4" w:space="0"/>
              <w:right w:val="single" w:color="000000" w:sz="4" w:space="0"/>
            </w:tcBorders>
          </w:tcPr>
          <w:p>
            <w:pPr>
              <w:spacing w:before="160" w:line="192" w:lineRule="auto"/>
              <w:ind w:left="313"/>
              <w:rPr>
                <w:rFonts w:hint="eastAsia" w:ascii="宋体" w:hAnsi="宋体" w:eastAsia="宋体" w:cs="宋体"/>
                <w:sz w:val="21"/>
                <w:szCs w:val="21"/>
              </w:rPr>
            </w:pPr>
            <w:r>
              <w:rPr>
                <w:rFonts w:hint="eastAsia" w:ascii="宋体" w:hAnsi="宋体" w:eastAsia="宋体" w:cs="宋体"/>
                <w:sz w:val="21"/>
                <w:szCs w:val="21"/>
              </w:rPr>
              <w:t>2</w:t>
            </w:r>
          </w:p>
        </w:tc>
        <w:tc>
          <w:tcPr>
            <w:tcW w:w="1402" w:type="dxa"/>
            <w:tcBorders>
              <w:left w:val="single" w:color="000000" w:sz="4" w:space="0"/>
              <w:bottom w:val="single" w:color="auto"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85" w:type="dxa"/>
            <w:tcBorders>
              <w:left w:val="single" w:color="000000" w:sz="10" w:space="0"/>
              <w:right w:val="single" w:color="000000" w:sz="4" w:space="0"/>
            </w:tcBorders>
          </w:tcPr>
          <w:p>
            <w:pPr>
              <w:spacing w:line="333" w:lineRule="auto"/>
              <w:rPr>
                <w:rFonts w:hint="eastAsia" w:ascii="宋体" w:hAnsi="宋体" w:eastAsia="宋体" w:cs="宋体"/>
                <w:sz w:val="21"/>
                <w:szCs w:val="21"/>
              </w:rPr>
            </w:pPr>
          </w:p>
          <w:p>
            <w:pPr>
              <w:spacing w:before="65" w:line="193" w:lineRule="auto"/>
              <w:ind w:left="343"/>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pacing w:val="-6"/>
                <w:sz w:val="21"/>
                <w:szCs w:val="21"/>
              </w:rPr>
              <w:t>2</w:t>
            </w:r>
          </w:p>
        </w:tc>
        <w:tc>
          <w:tcPr>
            <w:tcW w:w="1966" w:type="dxa"/>
            <w:tcBorders>
              <w:left w:val="single" w:color="000000" w:sz="4" w:space="0"/>
              <w:right w:val="single" w:color="000000" w:sz="4" w:space="0"/>
            </w:tcBorders>
          </w:tcPr>
          <w:p>
            <w:pPr>
              <w:spacing w:line="302" w:lineRule="auto"/>
              <w:rPr>
                <w:rFonts w:hint="eastAsia" w:ascii="宋体" w:hAnsi="宋体" w:eastAsia="宋体" w:cs="宋体"/>
                <w:sz w:val="21"/>
                <w:szCs w:val="21"/>
              </w:rPr>
            </w:pPr>
          </w:p>
          <w:p>
            <w:pPr>
              <w:spacing w:before="65" w:line="228" w:lineRule="auto"/>
              <w:ind w:left="103"/>
              <w:rPr>
                <w:rFonts w:hint="eastAsia" w:ascii="宋体" w:hAnsi="宋体" w:eastAsia="宋体" w:cs="宋体"/>
                <w:sz w:val="21"/>
                <w:szCs w:val="21"/>
              </w:rPr>
            </w:pPr>
            <w:r>
              <w:rPr>
                <w:rFonts w:hint="eastAsia" w:ascii="宋体" w:hAnsi="宋体" w:eastAsia="宋体" w:cs="宋体"/>
                <w:spacing w:val="8"/>
                <w:sz w:val="21"/>
                <w:szCs w:val="21"/>
              </w:rPr>
              <w:t>投加管路系</w:t>
            </w:r>
            <w:r>
              <w:rPr>
                <w:rFonts w:hint="eastAsia" w:ascii="宋体" w:hAnsi="宋体" w:eastAsia="宋体" w:cs="宋体"/>
                <w:spacing w:val="7"/>
                <w:sz w:val="21"/>
                <w:szCs w:val="21"/>
              </w:rPr>
              <w:t>统</w:t>
            </w:r>
          </w:p>
        </w:tc>
        <w:tc>
          <w:tcPr>
            <w:tcW w:w="1763" w:type="dxa"/>
            <w:tcBorders>
              <w:left w:val="single" w:color="000000" w:sz="4" w:space="0"/>
              <w:right w:val="single" w:color="000000" w:sz="4" w:space="0"/>
            </w:tcBorders>
          </w:tcPr>
          <w:p>
            <w:pPr>
              <w:spacing w:before="212" w:line="312" w:lineRule="exact"/>
              <w:ind w:left="504"/>
              <w:rPr>
                <w:rFonts w:hint="eastAsia" w:ascii="宋体" w:hAnsi="宋体" w:eastAsia="宋体" w:cs="宋体"/>
                <w:sz w:val="21"/>
                <w:szCs w:val="21"/>
              </w:rPr>
            </w:pPr>
            <w:r>
              <w:rPr>
                <w:rFonts w:hint="eastAsia" w:ascii="宋体" w:hAnsi="宋体" w:eastAsia="宋体" w:cs="宋体"/>
                <w:spacing w:val="-4"/>
                <w:position w:val="7"/>
                <w:sz w:val="21"/>
                <w:szCs w:val="21"/>
              </w:rPr>
              <w:t>材</w:t>
            </w:r>
            <w:r>
              <w:rPr>
                <w:rFonts w:hint="eastAsia" w:ascii="宋体" w:hAnsi="宋体" w:eastAsia="宋体" w:cs="宋体"/>
                <w:spacing w:val="-3"/>
                <w:position w:val="7"/>
                <w:sz w:val="21"/>
                <w:szCs w:val="21"/>
              </w:rPr>
              <w:t>质</w:t>
            </w:r>
            <w:r>
              <w:rPr>
                <w:rFonts w:hint="eastAsia" w:ascii="宋体" w:hAnsi="宋体" w:eastAsia="宋体" w:cs="宋体"/>
                <w:spacing w:val="-2"/>
                <w:position w:val="7"/>
                <w:sz w:val="21"/>
                <w:szCs w:val="21"/>
              </w:rPr>
              <w:t xml:space="preserve"> UPVC</w:t>
            </w:r>
          </w:p>
          <w:p>
            <w:pPr>
              <w:spacing w:line="228" w:lineRule="auto"/>
              <w:ind w:left="745"/>
              <w:rPr>
                <w:rFonts w:hint="eastAsia" w:ascii="宋体" w:hAnsi="宋体" w:eastAsia="宋体" w:cs="宋体"/>
                <w:sz w:val="21"/>
                <w:szCs w:val="21"/>
              </w:rPr>
            </w:pPr>
            <w:r>
              <w:rPr>
                <w:rFonts w:hint="eastAsia" w:ascii="宋体" w:hAnsi="宋体" w:eastAsia="宋体" w:cs="宋体"/>
                <w:spacing w:val="3"/>
                <w:sz w:val="21"/>
                <w:szCs w:val="21"/>
              </w:rPr>
              <w:t>管</w:t>
            </w:r>
            <w:r>
              <w:rPr>
                <w:rFonts w:hint="eastAsia" w:ascii="宋体" w:hAnsi="宋体" w:eastAsia="宋体" w:cs="宋体"/>
                <w:spacing w:val="2"/>
                <w:sz w:val="21"/>
                <w:szCs w:val="21"/>
              </w:rPr>
              <w:t>道</w:t>
            </w:r>
          </w:p>
        </w:tc>
        <w:tc>
          <w:tcPr>
            <w:tcW w:w="148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国优</w:t>
            </w:r>
          </w:p>
        </w:tc>
        <w:tc>
          <w:tcPr>
            <w:tcW w:w="850" w:type="dxa"/>
            <w:tcBorders>
              <w:left w:val="single" w:color="000000" w:sz="4" w:space="0"/>
              <w:right w:val="single" w:color="000000" w:sz="4" w:space="0"/>
            </w:tcBorders>
          </w:tcPr>
          <w:p>
            <w:pPr>
              <w:spacing w:line="301" w:lineRule="auto"/>
              <w:rPr>
                <w:rFonts w:hint="eastAsia" w:ascii="宋体" w:hAnsi="宋体" w:eastAsia="宋体" w:cs="宋体"/>
                <w:sz w:val="21"/>
                <w:szCs w:val="21"/>
              </w:rPr>
            </w:pPr>
          </w:p>
          <w:p>
            <w:pPr>
              <w:spacing w:before="65" w:line="229" w:lineRule="auto"/>
              <w:ind w:left="255"/>
              <w:rPr>
                <w:rFonts w:hint="eastAsia" w:ascii="宋体" w:hAnsi="宋体" w:eastAsia="宋体" w:cs="宋体"/>
                <w:sz w:val="21"/>
                <w:szCs w:val="21"/>
              </w:rPr>
            </w:pPr>
            <w:r>
              <w:rPr>
                <w:rFonts w:hint="eastAsia" w:ascii="宋体" w:hAnsi="宋体" w:eastAsia="宋体" w:cs="宋体"/>
                <w:sz w:val="21"/>
                <w:szCs w:val="21"/>
              </w:rPr>
              <w:t>套</w:t>
            </w:r>
          </w:p>
        </w:tc>
        <w:tc>
          <w:tcPr>
            <w:tcW w:w="851" w:type="dxa"/>
            <w:tcBorders>
              <w:left w:val="single" w:color="000000" w:sz="4" w:space="0"/>
              <w:right w:val="single" w:color="000000" w:sz="4" w:space="0"/>
            </w:tcBorders>
          </w:tcPr>
          <w:p>
            <w:pPr>
              <w:spacing w:line="333" w:lineRule="auto"/>
              <w:rPr>
                <w:rFonts w:hint="eastAsia" w:ascii="宋体" w:hAnsi="宋体" w:eastAsia="宋体" w:cs="宋体"/>
                <w:sz w:val="21"/>
                <w:szCs w:val="21"/>
              </w:rPr>
            </w:pPr>
          </w:p>
          <w:p>
            <w:pPr>
              <w:spacing w:before="65" w:line="193" w:lineRule="auto"/>
              <w:ind w:left="326"/>
              <w:rPr>
                <w:rFonts w:hint="eastAsia" w:ascii="宋体" w:hAnsi="宋体" w:eastAsia="宋体" w:cs="宋体"/>
                <w:sz w:val="21"/>
                <w:szCs w:val="21"/>
              </w:rPr>
            </w:pPr>
            <w:r>
              <w:rPr>
                <w:rFonts w:hint="eastAsia" w:ascii="宋体" w:hAnsi="宋体" w:eastAsia="宋体" w:cs="宋体"/>
                <w:sz w:val="21"/>
                <w:szCs w:val="21"/>
              </w:rPr>
              <w:t>1</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13"/>
                <w:sz w:val="21"/>
                <w:szCs w:val="21"/>
              </w:rPr>
              <w:t>含</w:t>
            </w:r>
            <w:r>
              <w:rPr>
                <w:rFonts w:hint="eastAsia" w:ascii="宋体" w:hAnsi="宋体" w:eastAsia="宋体" w:cs="宋体"/>
                <w:spacing w:val="8"/>
                <w:sz w:val="21"/>
                <w:szCs w:val="21"/>
              </w:rPr>
              <w:t>电动阀、手动阀</w:t>
            </w:r>
            <w:r>
              <w:rPr>
                <w:rFonts w:hint="eastAsia" w:ascii="宋体" w:hAnsi="宋体" w:eastAsia="宋体" w:cs="宋体"/>
                <w:sz w:val="21"/>
                <w:szCs w:val="21"/>
              </w:rPr>
              <w:t xml:space="preserve"> </w:t>
            </w:r>
            <w:r>
              <w:rPr>
                <w:rFonts w:hint="eastAsia" w:ascii="宋体" w:hAnsi="宋体" w:eastAsia="宋体" w:cs="宋体"/>
                <w:spacing w:val="9"/>
                <w:sz w:val="21"/>
                <w:szCs w:val="21"/>
              </w:rPr>
              <w:t>阀、管道、管配</w:t>
            </w:r>
            <w:r>
              <w:rPr>
                <w:rFonts w:hint="eastAsia" w:ascii="宋体" w:hAnsi="宋体" w:eastAsia="宋体" w:cs="宋体"/>
                <w:spacing w:val="7"/>
                <w:sz w:val="21"/>
                <w:szCs w:val="21"/>
              </w:rPr>
              <w:t>件</w:t>
            </w:r>
            <w:r>
              <w:rPr>
                <w:rFonts w:hint="eastAsia" w:ascii="宋体" w:hAnsi="宋体" w:eastAsia="宋体" w:cs="宋体"/>
                <w:sz w:val="21"/>
                <w:szCs w:val="21"/>
              </w:rPr>
              <w:t xml:space="preserve"> </w:t>
            </w:r>
            <w:r>
              <w:rPr>
                <w:rFonts w:hint="eastAsia" w:ascii="宋体" w:hAnsi="宋体" w:eastAsia="宋体" w:cs="宋体"/>
                <w:spacing w:val="7"/>
                <w:sz w:val="21"/>
                <w:szCs w:val="21"/>
              </w:rPr>
              <w:t>及支架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tcBorders>
              <w:left w:val="single" w:color="000000" w:sz="10" w:space="0"/>
              <w:right w:val="single" w:color="000000" w:sz="4" w:space="0"/>
            </w:tcBorders>
          </w:tcPr>
          <w:p>
            <w:pPr>
              <w:spacing w:before="247" w:line="191" w:lineRule="auto"/>
              <w:ind w:left="343"/>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pacing w:val="-6"/>
                <w:sz w:val="21"/>
                <w:szCs w:val="21"/>
              </w:rPr>
              <w:t>3</w:t>
            </w:r>
          </w:p>
        </w:tc>
        <w:tc>
          <w:tcPr>
            <w:tcW w:w="1966" w:type="dxa"/>
            <w:tcBorders>
              <w:left w:val="single" w:color="000000" w:sz="4" w:space="0"/>
              <w:right w:val="single" w:color="000000" w:sz="4" w:space="0"/>
            </w:tcBorders>
          </w:tcPr>
          <w:p>
            <w:pPr>
              <w:spacing w:before="215" w:line="228" w:lineRule="auto"/>
              <w:ind w:left="125"/>
              <w:rPr>
                <w:rFonts w:hint="eastAsia" w:ascii="宋体" w:hAnsi="宋体" w:eastAsia="宋体" w:cs="宋体"/>
                <w:sz w:val="21"/>
                <w:szCs w:val="21"/>
              </w:rPr>
            </w:pPr>
            <w:r>
              <w:rPr>
                <w:rFonts w:hint="eastAsia" w:ascii="宋体" w:hAnsi="宋体" w:eastAsia="宋体" w:cs="宋体"/>
                <w:spacing w:val="10"/>
                <w:sz w:val="21"/>
                <w:szCs w:val="21"/>
              </w:rPr>
              <w:t>电</w:t>
            </w:r>
            <w:r>
              <w:rPr>
                <w:rFonts w:hint="eastAsia" w:ascii="宋体" w:hAnsi="宋体" w:eastAsia="宋体" w:cs="宋体"/>
                <w:spacing w:val="5"/>
                <w:sz w:val="21"/>
                <w:szCs w:val="21"/>
              </w:rPr>
              <w:t>缆桥架及套管</w:t>
            </w:r>
          </w:p>
        </w:tc>
        <w:tc>
          <w:tcPr>
            <w:tcW w:w="1763" w:type="dxa"/>
            <w:tcBorders>
              <w:left w:val="single" w:color="000000" w:sz="4" w:space="0"/>
              <w:right w:val="single" w:color="000000" w:sz="4" w:space="0"/>
            </w:tcBorders>
          </w:tcPr>
          <w:p>
            <w:pPr>
              <w:spacing w:before="215" w:line="228" w:lineRule="auto"/>
              <w:ind w:left="743"/>
              <w:rPr>
                <w:rFonts w:hint="eastAsia" w:ascii="宋体" w:hAnsi="宋体" w:eastAsia="宋体" w:cs="宋体"/>
                <w:sz w:val="21"/>
                <w:szCs w:val="21"/>
              </w:rPr>
            </w:pPr>
            <w:r>
              <w:rPr>
                <w:rFonts w:hint="eastAsia" w:ascii="宋体" w:hAnsi="宋体" w:eastAsia="宋体" w:cs="宋体"/>
                <w:spacing w:val="4"/>
                <w:sz w:val="21"/>
                <w:szCs w:val="21"/>
              </w:rPr>
              <w:t>按</w:t>
            </w:r>
            <w:r>
              <w:rPr>
                <w:rFonts w:hint="eastAsia" w:ascii="宋体" w:hAnsi="宋体" w:eastAsia="宋体" w:cs="宋体"/>
                <w:spacing w:val="3"/>
                <w:sz w:val="21"/>
                <w:szCs w:val="21"/>
              </w:rPr>
              <w:t>需</w:t>
            </w:r>
          </w:p>
        </w:tc>
        <w:tc>
          <w:tcPr>
            <w:tcW w:w="148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国优</w:t>
            </w:r>
          </w:p>
        </w:tc>
        <w:tc>
          <w:tcPr>
            <w:tcW w:w="850" w:type="dxa"/>
            <w:tcBorders>
              <w:left w:val="single" w:color="000000" w:sz="4" w:space="0"/>
              <w:right w:val="single" w:color="000000" w:sz="4" w:space="0"/>
            </w:tcBorders>
          </w:tcPr>
          <w:p>
            <w:pPr>
              <w:spacing w:before="215" w:line="231" w:lineRule="auto"/>
              <w:ind w:left="254"/>
              <w:rPr>
                <w:rFonts w:hint="eastAsia" w:ascii="宋体" w:hAnsi="宋体" w:eastAsia="宋体" w:cs="宋体"/>
                <w:sz w:val="21"/>
                <w:szCs w:val="21"/>
              </w:rPr>
            </w:pPr>
            <w:r>
              <w:rPr>
                <w:rFonts w:hint="eastAsia" w:ascii="宋体" w:hAnsi="宋体" w:eastAsia="宋体" w:cs="宋体"/>
                <w:spacing w:val="1"/>
                <w:sz w:val="21"/>
                <w:szCs w:val="21"/>
              </w:rPr>
              <w:t>批</w:t>
            </w:r>
          </w:p>
        </w:tc>
        <w:tc>
          <w:tcPr>
            <w:tcW w:w="851" w:type="dxa"/>
            <w:tcBorders>
              <w:left w:val="single" w:color="000000" w:sz="4" w:space="0"/>
              <w:right w:val="single" w:color="000000" w:sz="4" w:space="0"/>
            </w:tcBorders>
          </w:tcPr>
          <w:p>
            <w:pPr>
              <w:spacing w:before="247" w:line="193" w:lineRule="auto"/>
              <w:ind w:left="326"/>
              <w:rPr>
                <w:rFonts w:hint="eastAsia" w:ascii="宋体" w:hAnsi="宋体" w:eastAsia="宋体" w:cs="宋体"/>
                <w:sz w:val="21"/>
                <w:szCs w:val="21"/>
              </w:rPr>
            </w:pPr>
            <w:r>
              <w:rPr>
                <w:rFonts w:hint="eastAsia" w:ascii="宋体" w:hAnsi="宋体" w:eastAsia="宋体" w:cs="宋体"/>
                <w:sz w:val="21"/>
                <w:szCs w:val="21"/>
              </w:rPr>
              <w:t>1</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3"/>
              <w:jc w:val="center"/>
              <w:textAlignment w:val="auto"/>
              <w:rPr>
                <w:rFonts w:hint="eastAsia" w:ascii="宋体" w:hAnsi="宋体" w:eastAsia="宋体" w:cs="宋体"/>
                <w:sz w:val="21"/>
                <w:szCs w:val="21"/>
              </w:rPr>
            </w:pPr>
            <w:r>
              <w:rPr>
                <w:rFonts w:hint="eastAsia" w:ascii="宋体" w:hAnsi="宋体" w:eastAsia="宋体" w:cs="宋体"/>
                <w:spacing w:val="9"/>
                <w:sz w:val="21"/>
                <w:szCs w:val="21"/>
              </w:rPr>
              <w:t>系</w:t>
            </w:r>
            <w:r>
              <w:rPr>
                <w:rFonts w:hint="eastAsia" w:ascii="宋体" w:hAnsi="宋体" w:eastAsia="宋体" w:cs="宋体"/>
                <w:spacing w:val="8"/>
                <w:sz w:val="21"/>
                <w:szCs w:val="21"/>
              </w:rPr>
              <w:t>统配套电缆，桥</w:t>
            </w:r>
            <w:r>
              <w:rPr>
                <w:rFonts w:hint="eastAsia" w:ascii="宋体" w:hAnsi="宋体" w:eastAsia="宋体" w:cs="宋体"/>
                <w:sz w:val="21"/>
                <w:szCs w:val="21"/>
              </w:rPr>
              <w:t xml:space="preserve"> </w:t>
            </w:r>
            <w:r>
              <w:rPr>
                <w:rFonts w:hint="eastAsia" w:ascii="宋体" w:hAnsi="宋体" w:eastAsia="宋体" w:cs="宋体"/>
                <w:spacing w:val="11"/>
                <w:sz w:val="21"/>
                <w:szCs w:val="21"/>
              </w:rPr>
              <w:t>架</w:t>
            </w:r>
            <w:r>
              <w:rPr>
                <w:rFonts w:hint="eastAsia" w:ascii="宋体" w:hAnsi="宋体" w:eastAsia="宋体" w:cs="宋体"/>
                <w:spacing w:val="8"/>
                <w:sz w:val="21"/>
                <w:szCs w:val="21"/>
              </w:rPr>
              <w:t>及电缆套管等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85" w:type="dxa"/>
            <w:tcBorders>
              <w:left w:val="single" w:color="000000" w:sz="10" w:space="0"/>
              <w:bottom w:val="single" w:color="auto" w:sz="4" w:space="0"/>
              <w:right w:val="single" w:color="000000" w:sz="4" w:space="0"/>
            </w:tcBorders>
            <w:vAlign w:val="center"/>
          </w:tcPr>
          <w:p>
            <w:pPr>
              <w:spacing w:before="161" w:line="193" w:lineRule="auto"/>
              <w:ind w:left="343"/>
              <w:jc w:val="both"/>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pacing w:val="-6"/>
                <w:sz w:val="21"/>
                <w:szCs w:val="21"/>
              </w:rPr>
              <w:t>4</w:t>
            </w:r>
          </w:p>
        </w:tc>
        <w:tc>
          <w:tcPr>
            <w:tcW w:w="1966" w:type="dxa"/>
            <w:tcBorders>
              <w:left w:val="single" w:color="000000" w:sz="4" w:space="0"/>
              <w:bottom w:val="single" w:color="auto" w:sz="4" w:space="0"/>
              <w:right w:val="single" w:color="000000" w:sz="4" w:space="0"/>
            </w:tcBorders>
            <w:vAlign w:val="center"/>
          </w:tcPr>
          <w:p>
            <w:pPr>
              <w:spacing w:before="129" w:line="229" w:lineRule="auto"/>
              <w:ind w:left="97"/>
              <w:jc w:val="center"/>
              <w:rPr>
                <w:rFonts w:hint="eastAsia" w:ascii="宋体" w:hAnsi="宋体" w:eastAsia="宋体" w:cs="宋体"/>
                <w:sz w:val="21"/>
                <w:szCs w:val="21"/>
              </w:rPr>
            </w:pPr>
            <w:r>
              <w:rPr>
                <w:rFonts w:hint="eastAsia" w:ascii="宋体" w:hAnsi="宋体" w:eastAsia="宋体" w:cs="宋体"/>
                <w:spacing w:val="-1"/>
                <w:sz w:val="21"/>
                <w:szCs w:val="21"/>
              </w:rPr>
              <w:t>PLC</w:t>
            </w:r>
            <w:r>
              <w:rPr>
                <w:rFonts w:hint="eastAsia" w:ascii="宋体" w:hAnsi="宋体" w:eastAsia="宋体" w:cs="宋体"/>
                <w:spacing w:val="-2"/>
                <w:sz w:val="21"/>
                <w:szCs w:val="21"/>
              </w:rPr>
              <w:t xml:space="preserve"> 控</w:t>
            </w:r>
            <w:r>
              <w:rPr>
                <w:rFonts w:hint="eastAsia" w:ascii="宋体" w:hAnsi="宋体" w:eastAsia="宋体" w:cs="宋体"/>
                <w:spacing w:val="-1"/>
                <w:sz w:val="21"/>
                <w:szCs w:val="21"/>
              </w:rPr>
              <w:t>制柜</w:t>
            </w:r>
          </w:p>
        </w:tc>
        <w:tc>
          <w:tcPr>
            <w:tcW w:w="1763" w:type="dxa"/>
            <w:tcBorders>
              <w:left w:val="single" w:color="000000" w:sz="4" w:space="0"/>
              <w:bottom w:val="single" w:color="auto"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定制</w:t>
            </w:r>
          </w:p>
        </w:tc>
        <w:tc>
          <w:tcPr>
            <w:tcW w:w="1483" w:type="dxa"/>
            <w:tcBorders>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PLC采用施耐德、西门子、AB</w:t>
            </w:r>
          </w:p>
        </w:tc>
        <w:tc>
          <w:tcPr>
            <w:tcW w:w="850" w:type="dxa"/>
            <w:tcBorders>
              <w:left w:val="single" w:color="000000" w:sz="4" w:space="0"/>
              <w:bottom w:val="single" w:color="auto" w:sz="4" w:space="0"/>
              <w:right w:val="single" w:color="000000" w:sz="4" w:space="0"/>
            </w:tcBorders>
            <w:vAlign w:val="center"/>
          </w:tcPr>
          <w:p>
            <w:pPr>
              <w:spacing w:before="129" w:line="229" w:lineRule="auto"/>
              <w:ind w:left="255"/>
              <w:jc w:val="center"/>
              <w:rPr>
                <w:rFonts w:hint="eastAsia" w:ascii="宋体" w:hAnsi="宋体" w:eastAsia="宋体" w:cs="宋体"/>
                <w:sz w:val="21"/>
                <w:szCs w:val="21"/>
              </w:rPr>
            </w:pPr>
          </w:p>
        </w:tc>
        <w:tc>
          <w:tcPr>
            <w:tcW w:w="851" w:type="dxa"/>
            <w:tcBorders>
              <w:left w:val="single" w:color="000000" w:sz="4" w:space="0"/>
              <w:bottom w:val="single" w:color="auto" w:sz="4" w:space="0"/>
              <w:right w:val="single" w:color="000000" w:sz="4" w:space="0"/>
            </w:tcBorders>
            <w:vAlign w:val="center"/>
          </w:tcPr>
          <w:p>
            <w:pPr>
              <w:spacing w:before="161" w:line="193" w:lineRule="auto"/>
              <w:ind w:left="326"/>
              <w:jc w:val="both"/>
              <w:rPr>
                <w:rFonts w:hint="eastAsia" w:ascii="宋体" w:hAnsi="宋体" w:eastAsia="宋体" w:cs="宋体"/>
                <w:sz w:val="21"/>
                <w:szCs w:val="21"/>
              </w:rPr>
            </w:pPr>
            <w:r>
              <w:rPr>
                <w:rFonts w:hint="eastAsia" w:ascii="宋体" w:hAnsi="宋体" w:eastAsia="宋体" w:cs="宋体"/>
                <w:sz w:val="21"/>
                <w:szCs w:val="21"/>
              </w:rPr>
              <w:t>1</w:t>
            </w:r>
          </w:p>
        </w:tc>
        <w:tc>
          <w:tcPr>
            <w:tcW w:w="1402" w:type="dxa"/>
            <w:tcBorders>
              <w:left w:val="single" w:color="000000" w:sz="4" w:space="0"/>
              <w:bottom w:val="single" w:color="auto"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含</w:t>
            </w:r>
            <w:r>
              <w:rPr>
                <w:rFonts w:hint="eastAsia" w:ascii="宋体" w:hAnsi="宋体" w:eastAsia="宋体" w:cs="宋体"/>
                <w:spacing w:val="7"/>
                <w:sz w:val="21"/>
                <w:szCs w:val="21"/>
              </w:rPr>
              <w:t>触摸屏、变频器、泵控制电源等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 w:hRule="atLeast"/>
        </w:trPr>
        <w:tc>
          <w:tcPr>
            <w:tcW w:w="885" w:type="dxa"/>
            <w:tcBorders>
              <w:top w:val="single" w:color="auto" w:sz="4" w:space="0"/>
              <w:left w:val="single" w:color="000000" w:sz="10" w:space="0"/>
              <w:right w:val="single" w:color="000000" w:sz="4" w:space="0"/>
            </w:tcBorders>
            <w:vAlign w:val="center"/>
          </w:tcPr>
          <w:p>
            <w:pPr>
              <w:spacing w:before="161" w:line="193" w:lineRule="auto"/>
              <w:ind w:left="343"/>
              <w:jc w:val="both"/>
              <w:rPr>
                <w:rFonts w:hint="eastAsia" w:ascii="宋体" w:hAnsi="宋体" w:eastAsia="宋体" w:cs="宋体"/>
                <w:spacing w:val="-8"/>
                <w:sz w:val="21"/>
                <w:szCs w:val="21"/>
              </w:rPr>
            </w:pPr>
            <w:r>
              <w:rPr>
                <w:rFonts w:hint="eastAsia" w:ascii="宋体" w:hAnsi="宋体" w:eastAsia="宋体" w:cs="宋体"/>
                <w:spacing w:val="-8"/>
                <w:sz w:val="21"/>
                <w:szCs w:val="21"/>
              </w:rPr>
              <w:t>15</w:t>
            </w:r>
          </w:p>
        </w:tc>
        <w:tc>
          <w:tcPr>
            <w:tcW w:w="1966" w:type="dxa"/>
            <w:tcBorders>
              <w:top w:val="single" w:color="auto" w:sz="4" w:space="0"/>
              <w:left w:val="single" w:color="000000" w:sz="4" w:space="0"/>
              <w:right w:val="single" w:color="000000" w:sz="4" w:space="0"/>
            </w:tcBorders>
            <w:vAlign w:val="center"/>
          </w:tcPr>
          <w:p>
            <w:pPr>
              <w:spacing w:before="161" w:line="193" w:lineRule="auto"/>
              <w:ind w:left="343" w:firstLine="388" w:firstLineChars="200"/>
              <w:jc w:val="both"/>
              <w:rPr>
                <w:rFonts w:hint="eastAsia" w:ascii="宋体" w:hAnsi="宋体" w:eastAsia="宋体" w:cs="宋体"/>
                <w:spacing w:val="-8"/>
                <w:sz w:val="21"/>
                <w:szCs w:val="21"/>
              </w:rPr>
            </w:pPr>
            <w:r>
              <w:rPr>
                <w:rFonts w:hint="eastAsia" w:ascii="宋体" w:hAnsi="宋体" w:eastAsia="宋体" w:cs="宋体"/>
                <w:spacing w:val="-8"/>
                <w:sz w:val="21"/>
                <w:szCs w:val="21"/>
              </w:rPr>
              <w:t>电缆</w:t>
            </w:r>
          </w:p>
        </w:tc>
        <w:tc>
          <w:tcPr>
            <w:tcW w:w="1763" w:type="dxa"/>
            <w:tcBorders>
              <w:top w:val="single" w:color="auto" w:sz="4" w:space="0"/>
              <w:left w:val="single" w:color="000000" w:sz="4" w:space="0"/>
              <w:right w:val="single" w:color="000000" w:sz="4" w:space="0"/>
            </w:tcBorders>
            <w:vAlign w:val="center"/>
          </w:tcPr>
          <w:p>
            <w:pPr>
              <w:spacing w:before="161" w:line="193" w:lineRule="auto"/>
              <w:ind w:left="343"/>
              <w:jc w:val="center"/>
              <w:rPr>
                <w:rFonts w:hint="eastAsia" w:ascii="宋体" w:hAnsi="宋体" w:eastAsia="宋体" w:cs="宋体"/>
                <w:spacing w:val="-8"/>
                <w:sz w:val="21"/>
                <w:szCs w:val="21"/>
              </w:rPr>
            </w:pPr>
          </w:p>
        </w:tc>
        <w:tc>
          <w:tcPr>
            <w:tcW w:w="1483" w:type="dxa"/>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pacing w:val="-8"/>
                <w:sz w:val="21"/>
                <w:szCs w:val="21"/>
              </w:rPr>
            </w:pPr>
          </w:p>
        </w:tc>
        <w:tc>
          <w:tcPr>
            <w:tcW w:w="850" w:type="dxa"/>
            <w:tcBorders>
              <w:top w:val="single" w:color="auto" w:sz="4" w:space="0"/>
              <w:left w:val="single" w:color="000000" w:sz="4" w:space="0"/>
              <w:right w:val="single" w:color="000000" w:sz="4" w:space="0"/>
            </w:tcBorders>
            <w:vAlign w:val="center"/>
          </w:tcPr>
          <w:p>
            <w:pPr>
              <w:spacing w:before="161" w:line="193" w:lineRule="auto"/>
              <w:ind w:left="343"/>
              <w:jc w:val="both"/>
              <w:rPr>
                <w:rFonts w:hint="eastAsia" w:ascii="宋体" w:hAnsi="宋体" w:eastAsia="宋体" w:cs="宋体"/>
                <w:spacing w:val="-8"/>
                <w:sz w:val="21"/>
                <w:szCs w:val="21"/>
              </w:rPr>
            </w:pPr>
            <w:r>
              <w:rPr>
                <w:rFonts w:hint="eastAsia" w:ascii="宋体" w:hAnsi="宋体" w:eastAsia="宋体" w:cs="宋体"/>
                <w:spacing w:val="-8"/>
                <w:sz w:val="21"/>
                <w:szCs w:val="21"/>
              </w:rPr>
              <w:t>批</w:t>
            </w:r>
          </w:p>
        </w:tc>
        <w:tc>
          <w:tcPr>
            <w:tcW w:w="851" w:type="dxa"/>
            <w:tcBorders>
              <w:top w:val="single" w:color="auto" w:sz="4" w:space="0"/>
              <w:left w:val="single" w:color="000000" w:sz="4" w:space="0"/>
              <w:right w:val="single" w:color="000000" w:sz="4" w:space="0"/>
            </w:tcBorders>
            <w:vAlign w:val="center"/>
          </w:tcPr>
          <w:p>
            <w:pPr>
              <w:spacing w:before="161" w:line="193" w:lineRule="auto"/>
              <w:ind w:left="343"/>
              <w:jc w:val="both"/>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1402" w:type="dxa"/>
            <w:tcBorders>
              <w:top w:val="single" w:color="auto" w:sz="4" w:space="0"/>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含整个工程所有电缆，包括变电所低压室出线开关到控制柜的电缆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5" w:type="dxa"/>
            <w:tcBorders>
              <w:left w:val="single" w:color="000000" w:sz="10" w:space="0"/>
              <w:right w:val="single" w:color="000000" w:sz="4" w:space="0"/>
            </w:tcBorders>
            <w:vAlign w:val="center"/>
          </w:tcPr>
          <w:p>
            <w:pPr>
              <w:spacing w:before="161" w:line="193" w:lineRule="auto"/>
              <w:ind w:left="343"/>
              <w:jc w:val="both"/>
              <w:rPr>
                <w:rFonts w:hint="eastAsia" w:ascii="宋体" w:hAnsi="宋体" w:eastAsia="宋体" w:cs="宋体"/>
                <w:spacing w:val="-8"/>
                <w:sz w:val="21"/>
                <w:szCs w:val="21"/>
              </w:rPr>
            </w:pPr>
            <w:r>
              <w:rPr>
                <w:rFonts w:hint="eastAsia" w:ascii="宋体" w:hAnsi="宋体" w:eastAsia="宋体" w:cs="宋体"/>
                <w:spacing w:val="-8"/>
                <w:sz w:val="21"/>
                <w:szCs w:val="21"/>
              </w:rPr>
              <w:t>16</w:t>
            </w:r>
          </w:p>
        </w:tc>
        <w:tc>
          <w:tcPr>
            <w:tcW w:w="1966" w:type="dxa"/>
            <w:tcBorders>
              <w:left w:val="single" w:color="000000" w:sz="4" w:space="0"/>
              <w:right w:val="single" w:color="000000" w:sz="4" w:space="0"/>
            </w:tcBorders>
            <w:vAlign w:val="center"/>
          </w:tcPr>
          <w:p>
            <w:pPr>
              <w:spacing w:before="161" w:line="193" w:lineRule="auto"/>
              <w:ind w:left="343"/>
              <w:jc w:val="center"/>
              <w:rPr>
                <w:rFonts w:hint="eastAsia" w:ascii="宋体" w:hAnsi="宋体" w:eastAsia="宋体" w:cs="宋体"/>
                <w:spacing w:val="-8"/>
                <w:sz w:val="21"/>
                <w:szCs w:val="21"/>
              </w:rPr>
            </w:pPr>
            <w:r>
              <w:rPr>
                <w:rFonts w:hint="eastAsia" w:ascii="宋体" w:hAnsi="宋体" w:eastAsia="宋体" w:cs="宋体"/>
                <w:spacing w:val="-8"/>
                <w:sz w:val="21"/>
                <w:szCs w:val="21"/>
              </w:rPr>
              <w:t>土建部分</w:t>
            </w:r>
          </w:p>
        </w:tc>
        <w:tc>
          <w:tcPr>
            <w:tcW w:w="1763" w:type="dxa"/>
            <w:tcBorders>
              <w:left w:val="single" w:color="000000" w:sz="4" w:space="0"/>
              <w:right w:val="single" w:color="000000" w:sz="4" w:space="0"/>
            </w:tcBorders>
            <w:vAlign w:val="center"/>
          </w:tcPr>
          <w:p>
            <w:pPr>
              <w:spacing w:before="161" w:line="193" w:lineRule="auto"/>
              <w:jc w:val="both"/>
              <w:rPr>
                <w:rFonts w:hint="eastAsia" w:ascii="宋体" w:hAnsi="宋体" w:eastAsia="宋体" w:cs="宋体"/>
                <w:spacing w:val="-8"/>
                <w:sz w:val="21"/>
                <w:szCs w:val="21"/>
              </w:rPr>
            </w:pPr>
            <w:r>
              <w:rPr>
                <w:rFonts w:hint="eastAsia" w:ascii="宋体" w:hAnsi="宋体" w:eastAsia="宋体" w:cs="宋体"/>
                <w:spacing w:val="-8"/>
                <w:sz w:val="21"/>
                <w:szCs w:val="21"/>
              </w:rPr>
              <w:t>瓷砖、墙面、顶面出新，防暴灯具安装、管沟及盖板制作</w:t>
            </w:r>
          </w:p>
        </w:tc>
        <w:tc>
          <w:tcPr>
            <w:tcW w:w="148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pacing w:val="-8"/>
                <w:sz w:val="21"/>
                <w:szCs w:val="21"/>
              </w:rPr>
            </w:pPr>
          </w:p>
        </w:tc>
        <w:tc>
          <w:tcPr>
            <w:tcW w:w="850" w:type="dxa"/>
            <w:tcBorders>
              <w:left w:val="single" w:color="000000" w:sz="4" w:space="0"/>
              <w:right w:val="single" w:color="000000" w:sz="4" w:space="0"/>
            </w:tcBorders>
            <w:vAlign w:val="center"/>
          </w:tcPr>
          <w:p>
            <w:pPr>
              <w:spacing w:before="161" w:line="193" w:lineRule="auto"/>
              <w:ind w:left="343"/>
              <w:jc w:val="both"/>
              <w:rPr>
                <w:rFonts w:hint="eastAsia" w:ascii="宋体" w:hAnsi="宋体" w:eastAsia="宋体" w:cs="宋体"/>
                <w:spacing w:val="-8"/>
                <w:sz w:val="21"/>
                <w:szCs w:val="21"/>
              </w:rPr>
            </w:pPr>
            <w:r>
              <w:rPr>
                <w:rFonts w:hint="eastAsia" w:ascii="宋体" w:hAnsi="宋体" w:eastAsia="宋体" w:cs="宋体"/>
                <w:spacing w:val="-8"/>
                <w:sz w:val="21"/>
                <w:szCs w:val="21"/>
              </w:rPr>
              <w:t>项</w:t>
            </w:r>
          </w:p>
        </w:tc>
        <w:tc>
          <w:tcPr>
            <w:tcW w:w="851" w:type="dxa"/>
            <w:tcBorders>
              <w:left w:val="single" w:color="000000" w:sz="4" w:space="0"/>
              <w:right w:val="single" w:color="000000" w:sz="4" w:space="0"/>
            </w:tcBorders>
            <w:vAlign w:val="center"/>
          </w:tcPr>
          <w:p>
            <w:pPr>
              <w:spacing w:before="161" w:line="193" w:lineRule="auto"/>
              <w:ind w:left="343"/>
              <w:jc w:val="both"/>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spacing w:val="-8"/>
                <w:sz w:val="21"/>
                <w:szCs w:val="21"/>
              </w:rPr>
            </w:pPr>
          </w:p>
        </w:tc>
      </w:tr>
    </w:tbl>
    <w:p>
      <w:pPr>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以上清单仅供参考，请投标商到现场实地查勘以确定所需的电缆、管道、土建等工作量，供货范围不仅限于上述清单，如有遗漏请在投标时予以补齐。如有设备是系统完整安全运行所必须的，而投标商在投标时遗漏将会被认为是无偿增予。</w:t>
      </w:r>
    </w:p>
    <w:p>
      <w:pPr>
        <w:numPr>
          <w:ilvl w:val="0"/>
          <w:numId w:val="0"/>
        </w:numPr>
        <w:spacing w:before="158" w:line="468" w:lineRule="exact"/>
        <w:ind w:firstLine="520" w:firstLineChars="200"/>
        <w:rPr>
          <w:rFonts w:hint="eastAsia" w:ascii="宋体" w:hAnsi="宋体" w:eastAsia="宋体" w:cs="宋体"/>
          <w:spacing w:val="10"/>
          <w:position w:val="17"/>
          <w:sz w:val="24"/>
          <w:szCs w:val="24"/>
          <w:lang w:eastAsia="zh-CN"/>
        </w:rPr>
      </w:pPr>
      <w:r>
        <w:rPr>
          <w:rFonts w:hint="eastAsia" w:ascii="宋体" w:hAnsi="宋体" w:cs="宋体"/>
          <w:spacing w:val="10"/>
          <w:position w:val="17"/>
          <w:sz w:val="24"/>
          <w:szCs w:val="24"/>
          <w:lang w:eastAsia="zh-CN"/>
        </w:rPr>
        <w:t>安装方案</w:t>
      </w:r>
    </w:p>
    <w:p>
      <w:pPr>
        <w:numPr>
          <w:ilvl w:val="0"/>
          <w:numId w:val="0"/>
        </w:numPr>
        <w:spacing w:before="158" w:line="240" w:lineRule="auto"/>
        <w:ind w:firstLine="230" w:firstLineChars="100"/>
        <w:rPr>
          <w:rFonts w:hint="eastAsia" w:ascii="宋体" w:hAnsi="宋体" w:eastAsia="宋体" w:cs="宋体"/>
          <w:spacing w:val="10"/>
          <w:position w:val="17"/>
          <w:sz w:val="21"/>
          <w:szCs w:val="21"/>
          <w:lang w:eastAsia="zh-CN"/>
        </w:rPr>
      </w:pPr>
      <w:r>
        <w:rPr>
          <w:rFonts w:hint="eastAsia" w:ascii="宋体" w:hAnsi="宋体" w:eastAsia="宋体" w:cs="宋体"/>
          <w:spacing w:val="10"/>
          <w:position w:val="17"/>
          <w:sz w:val="21"/>
          <w:szCs w:val="21"/>
          <w:lang w:eastAsia="zh-CN"/>
        </w:rPr>
        <w:drawing>
          <wp:inline distT="0" distB="0" distL="114300" distR="114300">
            <wp:extent cx="5329555" cy="3665220"/>
            <wp:effectExtent l="0" t="0" r="4445" b="11430"/>
            <wp:docPr id="4" name="图片 4" descr="微信图片_2023060616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606164515"/>
                    <pic:cNvPicPr>
                      <a:picLocks noChangeAspect="1"/>
                    </pic:cNvPicPr>
                  </pic:nvPicPr>
                  <pic:blipFill>
                    <a:blip r:embed="rId11"/>
                    <a:stretch>
                      <a:fillRect/>
                    </a:stretch>
                  </pic:blipFill>
                  <pic:spPr>
                    <a:xfrm>
                      <a:off x="0" y="0"/>
                      <a:ext cx="5329555" cy="3665220"/>
                    </a:xfrm>
                    <a:prstGeom prst="rect">
                      <a:avLst/>
                    </a:prstGeom>
                  </pic:spPr>
                </pic:pic>
              </a:graphicData>
            </a:graphic>
          </wp:inline>
        </w:drawing>
      </w:r>
    </w:p>
    <w:p>
      <w:pPr>
        <w:numPr>
          <w:ilvl w:val="0"/>
          <w:numId w:val="0"/>
        </w:numPr>
        <w:spacing w:before="158" w:line="240" w:lineRule="auto"/>
        <w:ind w:firstLine="230" w:firstLineChars="100"/>
        <w:rPr>
          <w:rFonts w:hint="eastAsia" w:ascii="宋体" w:hAnsi="宋体" w:eastAsia="宋体" w:cs="宋体"/>
          <w:spacing w:val="10"/>
          <w:position w:val="17"/>
          <w:sz w:val="21"/>
          <w:szCs w:val="21"/>
          <w:lang w:eastAsia="zh-CN"/>
        </w:rPr>
      </w:pPr>
      <w:r>
        <w:rPr>
          <w:rFonts w:hint="eastAsia" w:ascii="宋体" w:hAnsi="宋体" w:eastAsia="宋体" w:cs="宋体"/>
          <w:spacing w:val="10"/>
          <w:position w:val="17"/>
          <w:sz w:val="21"/>
          <w:szCs w:val="21"/>
          <w:lang w:eastAsia="zh-CN"/>
        </w:rPr>
        <w:drawing>
          <wp:inline distT="0" distB="0" distL="114300" distR="114300">
            <wp:extent cx="5328920" cy="3808730"/>
            <wp:effectExtent l="0" t="0" r="5080" b="1270"/>
            <wp:docPr id="5" name="图片 5" descr="微信图片_2023060616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606164526"/>
                    <pic:cNvPicPr>
                      <a:picLocks noChangeAspect="1"/>
                    </pic:cNvPicPr>
                  </pic:nvPicPr>
                  <pic:blipFill>
                    <a:blip r:embed="rId12"/>
                    <a:stretch>
                      <a:fillRect/>
                    </a:stretch>
                  </pic:blipFill>
                  <pic:spPr>
                    <a:xfrm>
                      <a:off x="0" y="0"/>
                      <a:ext cx="5328920" cy="3808730"/>
                    </a:xfrm>
                    <a:prstGeom prst="rect">
                      <a:avLst/>
                    </a:prstGeom>
                  </pic:spPr>
                </pic:pic>
              </a:graphicData>
            </a:graphic>
          </wp:inline>
        </w:drawing>
      </w:r>
    </w:p>
    <w:p>
      <w:pPr>
        <w:numPr>
          <w:ilvl w:val="0"/>
          <w:numId w:val="0"/>
        </w:numPr>
        <w:spacing w:before="158" w:line="468" w:lineRule="exact"/>
        <w:ind w:firstLine="230" w:firstLineChars="100"/>
        <w:rPr>
          <w:rFonts w:hint="eastAsia" w:ascii="宋体" w:hAnsi="宋体" w:eastAsia="宋体" w:cs="宋体"/>
          <w:spacing w:val="10"/>
          <w:position w:val="17"/>
          <w:sz w:val="21"/>
          <w:szCs w:val="21"/>
        </w:rPr>
      </w:pPr>
    </w:p>
    <w:p>
      <w:pPr>
        <w:numPr>
          <w:ilvl w:val="0"/>
          <w:numId w:val="0"/>
        </w:numPr>
        <w:spacing w:before="158" w:line="468" w:lineRule="exact"/>
        <w:rPr>
          <w:rFonts w:hint="eastAsia" w:ascii="宋体" w:hAnsi="宋体" w:eastAsia="宋体" w:cs="宋体"/>
          <w:spacing w:val="10"/>
          <w:position w:val="17"/>
          <w:sz w:val="21"/>
          <w:szCs w:val="21"/>
        </w:rPr>
      </w:pPr>
    </w:p>
    <w:p>
      <w:pPr>
        <w:numPr>
          <w:ilvl w:val="0"/>
          <w:numId w:val="0"/>
        </w:numPr>
        <w:spacing w:before="158" w:line="240" w:lineRule="auto"/>
        <w:ind w:firstLine="230" w:firstLineChars="100"/>
        <w:rPr>
          <w:rFonts w:hint="eastAsia" w:ascii="宋体" w:hAnsi="宋体" w:eastAsia="宋体" w:cs="宋体"/>
          <w:spacing w:val="10"/>
          <w:position w:val="17"/>
          <w:sz w:val="21"/>
          <w:szCs w:val="21"/>
          <w:lang w:eastAsia="zh-CN"/>
        </w:rPr>
      </w:pPr>
      <w:r>
        <w:rPr>
          <w:rFonts w:hint="eastAsia" w:ascii="宋体" w:hAnsi="宋体" w:eastAsia="宋体" w:cs="宋体"/>
          <w:spacing w:val="10"/>
          <w:position w:val="17"/>
          <w:sz w:val="21"/>
          <w:szCs w:val="21"/>
          <w:lang w:eastAsia="zh-CN"/>
        </w:rPr>
        <w:drawing>
          <wp:inline distT="0" distB="0" distL="114300" distR="114300">
            <wp:extent cx="5328920" cy="3808730"/>
            <wp:effectExtent l="0" t="0" r="5080" b="1270"/>
            <wp:docPr id="6" name="图片 6" descr="微信图片_2023060616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606164534"/>
                    <pic:cNvPicPr>
                      <a:picLocks noChangeAspect="1"/>
                    </pic:cNvPicPr>
                  </pic:nvPicPr>
                  <pic:blipFill>
                    <a:blip r:embed="rId13"/>
                    <a:stretch>
                      <a:fillRect/>
                    </a:stretch>
                  </pic:blipFill>
                  <pic:spPr>
                    <a:xfrm>
                      <a:off x="0" y="0"/>
                      <a:ext cx="5328920" cy="3808730"/>
                    </a:xfrm>
                    <a:prstGeom prst="rect">
                      <a:avLst/>
                    </a:prstGeom>
                  </pic:spPr>
                </pic:pic>
              </a:graphicData>
            </a:graphic>
          </wp:inline>
        </w:drawing>
      </w:r>
    </w:p>
    <w:p>
      <w:pPr>
        <w:numPr>
          <w:ilvl w:val="0"/>
          <w:numId w:val="0"/>
        </w:numPr>
        <w:spacing w:before="158" w:line="240" w:lineRule="auto"/>
        <w:ind w:firstLine="230" w:firstLineChars="100"/>
        <w:rPr>
          <w:rFonts w:hint="eastAsia" w:ascii="宋体" w:hAnsi="宋体" w:eastAsia="宋体" w:cs="宋体"/>
          <w:spacing w:val="10"/>
          <w:position w:val="17"/>
          <w:sz w:val="21"/>
          <w:szCs w:val="21"/>
          <w:lang w:eastAsia="zh-CN"/>
        </w:rPr>
      </w:pPr>
      <w:r>
        <w:rPr>
          <w:rFonts w:hint="eastAsia" w:ascii="宋体" w:hAnsi="宋体" w:eastAsia="宋体" w:cs="宋体"/>
          <w:spacing w:val="10"/>
          <w:position w:val="17"/>
          <w:sz w:val="21"/>
          <w:szCs w:val="21"/>
          <w:lang w:eastAsia="zh-CN"/>
        </w:rPr>
        <w:drawing>
          <wp:inline distT="0" distB="0" distL="114300" distR="114300">
            <wp:extent cx="5328920" cy="3789045"/>
            <wp:effectExtent l="0" t="0" r="5080" b="1905"/>
            <wp:docPr id="7" name="图片 7" descr="微信图片_20230606164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606164923"/>
                    <pic:cNvPicPr>
                      <a:picLocks noChangeAspect="1"/>
                    </pic:cNvPicPr>
                  </pic:nvPicPr>
                  <pic:blipFill>
                    <a:blip r:embed="rId14"/>
                    <a:stretch>
                      <a:fillRect/>
                    </a:stretch>
                  </pic:blipFill>
                  <pic:spPr>
                    <a:xfrm>
                      <a:off x="0" y="0"/>
                      <a:ext cx="5328920" cy="3789045"/>
                    </a:xfrm>
                    <a:prstGeom prst="rect">
                      <a:avLst/>
                    </a:prstGeom>
                  </pic:spPr>
                </pic:pic>
              </a:graphicData>
            </a:graphic>
          </wp:inline>
        </w:drawing>
      </w:r>
    </w:p>
    <w:p>
      <w:pPr>
        <w:numPr>
          <w:ilvl w:val="0"/>
          <w:numId w:val="0"/>
        </w:numPr>
        <w:spacing w:before="158" w:line="468" w:lineRule="exact"/>
        <w:ind w:firstLine="230" w:firstLineChars="100"/>
        <w:rPr>
          <w:rFonts w:hint="eastAsia" w:ascii="宋体" w:hAnsi="宋体" w:eastAsia="宋体" w:cs="宋体"/>
          <w:spacing w:val="10"/>
          <w:position w:val="17"/>
          <w:sz w:val="21"/>
          <w:szCs w:val="21"/>
        </w:rPr>
      </w:pPr>
    </w:p>
    <w:p>
      <w:pPr>
        <w:numPr>
          <w:ilvl w:val="0"/>
          <w:numId w:val="0"/>
        </w:numPr>
        <w:spacing w:before="158" w:line="468" w:lineRule="exact"/>
        <w:rPr>
          <w:rFonts w:hint="eastAsia" w:ascii="宋体" w:hAnsi="宋体" w:eastAsia="宋体" w:cs="宋体"/>
          <w:spacing w:val="10"/>
          <w:position w:val="17"/>
          <w:sz w:val="21"/>
          <w:szCs w:val="21"/>
        </w:rPr>
      </w:pPr>
    </w:p>
    <w:p>
      <w:pPr>
        <w:numPr>
          <w:ilvl w:val="0"/>
          <w:numId w:val="0"/>
        </w:numPr>
        <w:spacing w:before="158" w:line="468" w:lineRule="exact"/>
        <w:rPr>
          <w:rFonts w:hint="eastAsia" w:ascii="宋体" w:hAnsi="宋体" w:eastAsia="宋体" w:cs="宋体"/>
          <w:spacing w:val="10"/>
          <w:position w:val="17"/>
          <w:sz w:val="21"/>
          <w:szCs w:val="21"/>
        </w:rPr>
      </w:pPr>
    </w:p>
    <w:p>
      <w:pPr>
        <w:numPr>
          <w:ilvl w:val="0"/>
          <w:numId w:val="0"/>
        </w:numPr>
        <w:spacing w:before="158" w:line="468" w:lineRule="exact"/>
        <w:rPr>
          <w:rFonts w:hint="eastAsia" w:ascii="宋体" w:hAnsi="宋体" w:eastAsia="宋体" w:cs="宋体"/>
          <w:spacing w:val="10"/>
          <w:position w:val="17"/>
          <w:sz w:val="21"/>
          <w:szCs w:val="21"/>
        </w:rPr>
      </w:pPr>
      <w:r>
        <w:rPr>
          <w:rFonts w:hint="eastAsia" w:ascii="宋体" w:hAnsi="宋体" w:eastAsia="宋体" w:cs="宋体"/>
          <w:spacing w:val="10"/>
          <w:position w:val="17"/>
          <w:sz w:val="21"/>
          <w:szCs w:val="21"/>
        </w:rPr>
        <w:t>设备要求</w:t>
      </w:r>
    </w:p>
    <w:p>
      <w:pPr>
        <w:numPr>
          <w:ilvl w:val="0"/>
          <w:numId w:val="0"/>
        </w:numPr>
        <w:spacing w:before="158" w:line="468" w:lineRule="exact"/>
        <w:rPr>
          <w:rFonts w:hint="eastAsia" w:ascii="宋体" w:hAnsi="宋体" w:eastAsia="宋体" w:cs="宋体"/>
          <w:sz w:val="21"/>
          <w:szCs w:val="21"/>
        </w:rPr>
      </w:pPr>
      <w:r>
        <w:rPr>
          <w:rFonts w:hint="eastAsia" w:ascii="宋体" w:hAnsi="宋体" w:eastAsia="宋体" w:cs="宋体"/>
          <w:b/>
          <w:bCs/>
          <w:spacing w:val="10"/>
          <w:position w:val="17"/>
          <w:sz w:val="21"/>
          <w:szCs w:val="21"/>
        </w:rPr>
        <w:t>1、计</w:t>
      </w:r>
      <w:r>
        <w:rPr>
          <w:rFonts w:hint="eastAsia" w:ascii="宋体" w:hAnsi="宋体" w:eastAsia="宋体" w:cs="宋体"/>
          <w:b/>
          <w:bCs/>
          <w:spacing w:val="6"/>
          <w:position w:val="17"/>
          <w:sz w:val="21"/>
          <w:szCs w:val="21"/>
        </w:rPr>
        <w:t>量泵：</w:t>
      </w:r>
    </w:p>
    <w:p>
      <w:pPr>
        <w:spacing w:line="233" w:lineRule="auto"/>
        <w:ind w:left="501"/>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pacing w:val="9"/>
          <w:sz w:val="21"/>
          <w:szCs w:val="21"/>
        </w:rPr>
        <w:t>=1000</w:t>
      </w:r>
      <w:r>
        <w:rPr>
          <w:rFonts w:hint="eastAsia" w:ascii="宋体" w:hAnsi="宋体" w:eastAsia="宋体" w:cs="宋体"/>
          <w:sz w:val="21"/>
          <w:szCs w:val="21"/>
        </w:rPr>
        <w:t>L</w:t>
      </w:r>
      <w:r>
        <w:rPr>
          <w:rFonts w:hint="eastAsia" w:ascii="宋体" w:hAnsi="宋体" w:eastAsia="宋体" w:cs="宋体"/>
          <w:spacing w:val="9"/>
          <w:sz w:val="21"/>
          <w:szCs w:val="21"/>
        </w:rPr>
        <w:t>/</w:t>
      </w:r>
      <w:r>
        <w:rPr>
          <w:rFonts w:hint="eastAsia" w:ascii="宋体" w:hAnsi="宋体" w:eastAsia="宋体" w:cs="宋体"/>
          <w:sz w:val="21"/>
          <w:szCs w:val="21"/>
        </w:rPr>
        <w:t>h</w:t>
      </w:r>
      <w:r>
        <w:rPr>
          <w:rFonts w:hint="eastAsia" w:ascii="宋体" w:hAnsi="宋体" w:eastAsia="宋体" w:cs="宋体"/>
          <w:spacing w:val="9"/>
          <w:sz w:val="21"/>
          <w:szCs w:val="21"/>
        </w:rPr>
        <w:t>，3.</w:t>
      </w:r>
      <w:r>
        <w:rPr>
          <w:rFonts w:hint="eastAsia" w:ascii="宋体" w:hAnsi="宋体" w:eastAsia="宋体" w:cs="宋体"/>
          <w:spacing w:val="8"/>
          <w:sz w:val="21"/>
          <w:szCs w:val="21"/>
        </w:rPr>
        <w:t>5</w:t>
      </w:r>
      <w:r>
        <w:rPr>
          <w:rFonts w:hint="eastAsia" w:ascii="宋体" w:hAnsi="宋体" w:eastAsia="宋体" w:cs="宋体"/>
          <w:sz w:val="21"/>
          <w:szCs w:val="21"/>
        </w:rPr>
        <w:t>bar</w:t>
      </w:r>
    </w:p>
    <w:p>
      <w:pPr>
        <w:spacing w:before="176" w:line="376" w:lineRule="auto"/>
        <w:ind w:left="24" w:firstLine="479"/>
        <w:rPr>
          <w:rFonts w:hint="eastAsia" w:ascii="宋体" w:hAnsi="宋体" w:eastAsia="宋体" w:cs="宋体"/>
          <w:sz w:val="21"/>
          <w:szCs w:val="21"/>
        </w:rPr>
      </w:pPr>
      <w:r>
        <w:rPr>
          <w:rFonts w:hint="eastAsia" w:ascii="宋体" w:hAnsi="宋体" w:eastAsia="宋体" w:cs="宋体"/>
          <w:spacing w:val="5"/>
          <w:sz w:val="21"/>
          <w:szCs w:val="21"/>
        </w:rPr>
        <w:t>配置 3 台机械隔膜计量泵 (可自动切换) ，变频调节。计量泵组 (配套电</w:t>
      </w:r>
      <w:r>
        <w:rPr>
          <w:rFonts w:hint="eastAsia" w:ascii="宋体" w:hAnsi="宋体" w:eastAsia="宋体" w:cs="宋体"/>
          <w:spacing w:val="4"/>
          <w:sz w:val="21"/>
          <w:szCs w:val="21"/>
        </w:rPr>
        <w:t>机</w:t>
      </w:r>
      <w:r>
        <w:rPr>
          <w:rFonts w:hint="eastAsia" w:ascii="宋体" w:hAnsi="宋体" w:eastAsia="宋体" w:cs="宋体"/>
          <w:sz w:val="21"/>
          <w:szCs w:val="21"/>
        </w:rPr>
        <w:t xml:space="preserve">) </w:t>
      </w:r>
      <w:r>
        <w:rPr>
          <w:rFonts w:hint="eastAsia" w:ascii="宋体" w:hAnsi="宋体" w:eastAsia="宋体" w:cs="宋体"/>
          <w:spacing w:val="8"/>
          <w:sz w:val="21"/>
          <w:szCs w:val="21"/>
        </w:rPr>
        <w:t>按</w:t>
      </w:r>
      <w:r>
        <w:rPr>
          <w:rFonts w:hint="eastAsia" w:ascii="宋体" w:hAnsi="宋体" w:eastAsia="宋体" w:cs="宋体"/>
          <w:spacing w:val="7"/>
          <w:sz w:val="21"/>
          <w:szCs w:val="21"/>
        </w:rPr>
        <w:t>照撬装式设备成套提供、包括计量泵，脉冲消除器、压力表、</w:t>
      </w:r>
      <w:r>
        <w:rPr>
          <w:rFonts w:hint="eastAsia" w:ascii="宋体" w:hAnsi="宋体" w:eastAsia="宋体" w:cs="宋体"/>
          <w:sz w:val="21"/>
          <w:szCs w:val="21"/>
        </w:rPr>
        <w:t>Y</w:t>
      </w:r>
      <w:r>
        <w:rPr>
          <w:rFonts w:hint="eastAsia" w:ascii="宋体" w:hAnsi="宋体" w:eastAsia="宋体" w:cs="宋体"/>
          <w:spacing w:val="7"/>
          <w:sz w:val="21"/>
          <w:szCs w:val="21"/>
        </w:rPr>
        <w:t xml:space="preserve"> 型过滤器、背</w:t>
      </w:r>
      <w:r>
        <w:rPr>
          <w:rFonts w:hint="eastAsia" w:ascii="宋体" w:hAnsi="宋体" w:eastAsia="宋体" w:cs="宋体"/>
          <w:spacing w:val="-1"/>
          <w:sz w:val="21"/>
          <w:szCs w:val="21"/>
        </w:rPr>
        <w:t>压阀、安全阀、系统框架及背板 (包括泵</w:t>
      </w:r>
      <w:r>
        <w:rPr>
          <w:rFonts w:hint="eastAsia" w:ascii="宋体" w:hAnsi="宋体" w:eastAsia="宋体" w:cs="宋体"/>
          <w:sz w:val="21"/>
          <w:szCs w:val="21"/>
        </w:rPr>
        <w:t xml:space="preserve">组安装支架、地脚螺栓、螺母、垫圈等)、 </w:t>
      </w:r>
      <w:r>
        <w:rPr>
          <w:rFonts w:hint="eastAsia" w:ascii="宋体" w:hAnsi="宋体" w:eastAsia="宋体" w:cs="宋体"/>
          <w:spacing w:val="8"/>
          <w:sz w:val="21"/>
          <w:szCs w:val="21"/>
        </w:rPr>
        <w:t>随</w:t>
      </w:r>
      <w:r>
        <w:rPr>
          <w:rFonts w:hint="eastAsia" w:ascii="宋体" w:hAnsi="宋体" w:eastAsia="宋体" w:cs="宋体"/>
          <w:spacing w:val="7"/>
          <w:sz w:val="21"/>
          <w:szCs w:val="21"/>
        </w:rPr>
        <w:t>机备品备件、专用工具等。计量泵通过变频信号控制药剂的投加量。</w:t>
      </w:r>
    </w:p>
    <w:p>
      <w:pPr>
        <w:spacing w:before="3" w:line="375" w:lineRule="auto"/>
        <w:ind w:left="24" w:right="80" w:firstLine="479"/>
        <w:rPr>
          <w:rFonts w:hint="eastAsia" w:ascii="宋体" w:hAnsi="宋体" w:eastAsia="宋体" w:cs="宋体"/>
          <w:sz w:val="21"/>
          <w:szCs w:val="21"/>
        </w:rPr>
      </w:pPr>
      <w:r>
        <w:rPr>
          <w:rFonts w:hint="eastAsia" w:ascii="宋体" w:hAnsi="宋体" w:eastAsia="宋体" w:cs="宋体"/>
          <w:spacing w:val="7"/>
          <w:sz w:val="21"/>
          <w:szCs w:val="21"/>
        </w:rPr>
        <w:t>加药计量泵采用流量可调机械隔膜计量泵，采用手动调节冲程、自动调节</w:t>
      </w:r>
      <w:r>
        <w:rPr>
          <w:rFonts w:hint="eastAsia" w:ascii="宋体" w:hAnsi="宋体" w:eastAsia="宋体" w:cs="宋体"/>
          <w:spacing w:val="3"/>
          <w:sz w:val="21"/>
          <w:szCs w:val="21"/>
        </w:rPr>
        <w:t>频</w:t>
      </w:r>
      <w:r>
        <w:rPr>
          <w:rFonts w:hint="eastAsia" w:ascii="宋体" w:hAnsi="宋体" w:eastAsia="宋体" w:cs="宋体"/>
          <w:spacing w:val="12"/>
          <w:sz w:val="21"/>
          <w:szCs w:val="21"/>
        </w:rPr>
        <w:t>率。采</w:t>
      </w:r>
      <w:r>
        <w:rPr>
          <w:rFonts w:hint="eastAsia" w:ascii="宋体" w:hAnsi="宋体" w:eastAsia="宋体" w:cs="宋体"/>
          <w:spacing w:val="9"/>
          <w:sz w:val="21"/>
          <w:szCs w:val="21"/>
        </w:rPr>
        <w:t>用</w:t>
      </w:r>
      <w:r>
        <w:rPr>
          <w:rFonts w:hint="eastAsia" w:ascii="宋体" w:hAnsi="宋体" w:eastAsia="宋体" w:cs="宋体"/>
          <w:spacing w:val="6"/>
          <w:sz w:val="21"/>
          <w:szCs w:val="21"/>
        </w:rPr>
        <w:t>曲柄球头传动机构传动形式，泵体的寿命达 20 年以上，连续运行的维</w:t>
      </w:r>
      <w:r>
        <w:rPr>
          <w:rFonts w:hint="eastAsia" w:ascii="宋体" w:hAnsi="宋体" w:eastAsia="宋体" w:cs="宋体"/>
          <w:spacing w:val="5"/>
          <w:sz w:val="21"/>
          <w:szCs w:val="21"/>
        </w:rPr>
        <w:t>护</w:t>
      </w:r>
      <w:r>
        <w:rPr>
          <w:rFonts w:hint="eastAsia" w:ascii="宋体" w:hAnsi="宋体" w:eastAsia="宋体" w:cs="宋体"/>
          <w:spacing w:val="3"/>
          <w:sz w:val="21"/>
          <w:szCs w:val="21"/>
        </w:rPr>
        <w:t>周期达 25000 小时以上，泵的流量可在 0-100%范围内实现在运行/停车时连续调节。</w:t>
      </w:r>
    </w:p>
    <w:p>
      <w:pPr>
        <w:spacing w:before="1" w:line="375" w:lineRule="auto"/>
        <w:ind w:left="24" w:right="80" w:firstLine="479"/>
        <w:rPr>
          <w:rFonts w:hint="eastAsia" w:ascii="宋体" w:hAnsi="宋体" w:eastAsia="宋体" w:cs="宋体"/>
          <w:sz w:val="21"/>
          <w:szCs w:val="21"/>
        </w:rPr>
      </w:pPr>
      <w:r>
        <w:rPr>
          <w:rFonts w:hint="eastAsia" w:ascii="宋体" w:hAnsi="宋体" w:eastAsia="宋体" w:cs="宋体"/>
          <w:spacing w:val="7"/>
          <w:sz w:val="21"/>
          <w:szCs w:val="21"/>
        </w:rPr>
        <w:t>加药计量泵由传动箱体、泵头、变频调速电动机、变频器组成。流量调节</w:t>
      </w:r>
      <w:r>
        <w:rPr>
          <w:rFonts w:hint="eastAsia" w:ascii="宋体" w:hAnsi="宋体" w:eastAsia="宋体" w:cs="宋体"/>
          <w:spacing w:val="3"/>
          <w:sz w:val="21"/>
          <w:szCs w:val="21"/>
        </w:rPr>
        <w:t>通</w:t>
      </w:r>
      <w:r>
        <w:rPr>
          <w:rFonts w:hint="eastAsia" w:ascii="宋体" w:hAnsi="宋体" w:eastAsia="宋体" w:cs="宋体"/>
          <w:spacing w:val="15"/>
          <w:sz w:val="21"/>
          <w:szCs w:val="21"/>
        </w:rPr>
        <w:t>过</w:t>
      </w:r>
      <w:r>
        <w:rPr>
          <w:rFonts w:hint="eastAsia" w:ascii="宋体" w:hAnsi="宋体" w:eastAsia="宋体" w:cs="宋体"/>
          <w:spacing w:val="8"/>
          <w:sz w:val="21"/>
          <w:szCs w:val="21"/>
        </w:rPr>
        <w:t>变频调速装置自动完成。</w:t>
      </w:r>
    </w:p>
    <w:p>
      <w:pPr>
        <w:spacing w:before="3" w:line="375" w:lineRule="auto"/>
        <w:ind w:left="19" w:right="16" w:firstLine="485"/>
        <w:rPr>
          <w:rFonts w:hint="eastAsia" w:ascii="宋体" w:hAnsi="宋体" w:eastAsia="宋体" w:cs="宋体"/>
          <w:sz w:val="21"/>
          <w:szCs w:val="21"/>
        </w:rPr>
      </w:pPr>
      <w:r>
        <w:rPr>
          <w:rFonts w:hint="eastAsia" w:ascii="宋体" w:hAnsi="宋体" w:eastAsia="宋体" w:cs="宋体"/>
          <w:spacing w:val="2"/>
          <w:sz w:val="21"/>
          <w:szCs w:val="21"/>
        </w:rPr>
        <w:t>单向止回球阀采用陶瓷的阀体、阀座，聚四氟密封件和</w:t>
      </w:r>
      <w:r>
        <w:rPr>
          <w:rFonts w:hint="eastAsia" w:ascii="宋体" w:hAnsi="宋体" w:eastAsia="宋体" w:cs="宋体"/>
          <w:spacing w:val="1"/>
          <w:sz w:val="21"/>
          <w:szCs w:val="21"/>
        </w:rPr>
        <w:t>垫片，阀球为陶瓷制，</w:t>
      </w:r>
      <w:r>
        <w:rPr>
          <w:rFonts w:hint="eastAsia" w:ascii="宋体" w:hAnsi="宋体" w:eastAsia="宋体" w:cs="宋体"/>
          <w:sz w:val="21"/>
          <w:szCs w:val="21"/>
        </w:rPr>
        <w:t xml:space="preserve"> </w:t>
      </w:r>
      <w:r>
        <w:rPr>
          <w:rFonts w:hint="eastAsia" w:ascii="宋体" w:hAnsi="宋体" w:eastAsia="宋体" w:cs="宋体"/>
          <w:spacing w:val="20"/>
          <w:sz w:val="21"/>
          <w:szCs w:val="21"/>
        </w:rPr>
        <w:t>加</w:t>
      </w:r>
      <w:r>
        <w:rPr>
          <w:rFonts w:hint="eastAsia" w:ascii="宋体" w:hAnsi="宋体" w:eastAsia="宋体" w:cs="宋体"/>
          <w:spacing w:val="13"/>
          <w:sz w:val="21"/>
          <w:szCs w:val="21"/>
        </w:rPr>
        <w:t>工</w:t>
      </w:r>
      <w:r>
        <w:rPr>
          <w:rFonts w:hint="eastAsia" w:ascii="宋体" w:hAnsi="宋体" w:eastAsia="宋体" w:cs="宋体"/>
          <w:spacing w:val="10"/>
          <w:sz w:val="21"/>
          <w:szCs w:val="21"/>
        </w:rPr>
        <w:t>精度高，强固耐腐蚀，以保证计量泵的精度和运行稳定。泵头外壳材质为</w:t>
      </w:r>
      <w:r>
        <w:rPr>
          <w:rFonts w:hint="eastAsia" w:ascii="宋体" w:hAnsi="宋体" w:eastAsia="宋体" w:cs="宋体"/>
          <w:sz w:val="21"/>
          <w:szCs w:val="21"/>
        </w:rPr>
        <w:t xml:space="preserve"> PVC</w:t>
      </w:r>
      <w:r>
        <w:rPr>
          <w:rFonts w:hint="eastAsia" w:ascii="宋体" w:hAnsi="宋体" w:eastAsia="宋体" w:cs="宋体"/>
          <w:spacing w:val="9"/>
          <w:sz w:val="21"/>
          <w:szCs w:val="21"/>
        </w:rPr>
        <w:t>。</w:t>
      </w:r>
    </w:p>
    <w:p>
      <w:pPr>
        <w:spacing w:before="2" w:line="375" w:lineRule="auto"/>
        <w:ind w:left="22" w:right="16" w:firstLine="481"/>
        <w:rPr>
          <w:rFonts w:hint="eastAsia" w:ascii="宋体" w:hAnsi="宋体" w:eastAsia="宋体" w:cs="宋体"/>
          <w:sz w:val="21"/>
          <w:szCs w:val="21"/>
        </w:rPr>
      </w:pPr>
      <w:r>
        <w:rPr>
          <w:rFonts w:hint="eastAsia" w:ascii="宋体" w:hAnsi="宋体" w:eastAsia="宋体" w:cs="宋体"/>
          <w:spacing w:val="6"/>
          <w:sz w:val="21"/>
          <w:szCs w:val="21"/>
        </w:rPr>
        <w:t>加药计</w:t>
      </w:r>
      <w:r>
        <w:rPr>
          <w:rFonts w:hint="eastAsia" w:ascii="宋体" w:hAnsi="宋体" w:eastAsia="宋体" w:cs="宋体"/>
          <w:spacing w:val="3"/>
          <w:sz w:val="21"/>
          <w:szCs w:val="21"/>
        </w:rPr>
        <w:t xml:space="preserve">量泵的隔膜选用机械驱动隔膜，隔膜自带内置密封 </w:t>
      </w:r>
      <w:r>
        <w:rPr>
          <w:rFonts w:hint="eastAsia" w:ascii="宋体" w:hAnsi="宋体" w:eastAsia="宋体" w:cs="宋体"/>
          <w:sz w:val="21"/>
          <w:szCs w:val="21"/>
        </w:rPr>
        <w:t>O</w:t>
      </w:r>
      <w:r>
        <w:rPr>
          <w:rFonts w:hint="eastAsia" w:ascii="宋体" w:hAnsi="宋体" w:eastAsia="宋体" w:cs="宋体"/>
          <w:spacing w:val="3"/>
          <w:sz w:val="21"/>
          <w:szCs w:val="21"/>
        </w:rPr>
        <w:t xml:space="preserve"> 型圈。隔</w:t>
      </w:r>
      <w:r>
        <w:rPr>
          <w:rFonts w:hint="eastAsia" w:ascii="宋体" w:hAnsi="宋体" w:eastAsia="宋体" w:cs="宋体"/>
          <w:spacing w:val="4"/>
          <w:sz w:val="21"/>
          <w:szCs w:val="21"/>
        </w:rPr>
        <w:t>膜材料选</w:t>
      </w:r>
      <w:r>
        <w:rPr>
          <w:rFonts w:hint="eastAsia" w:ascii="宋体" w:hAnsi="宋体" w:eastAsia="宋体" w:cs="宋体"/>
          <w:spacing w:val="3"/>
          <w:sz w:val="21"/>
          <w:szCs w:val="21"/>
        </w:rPr>
        <w:t>用</w:t>
      </w:r>
      <w:r>
        <w:rPr>
          <w:rFonts w:hint="eastAsia" w:ascii="宋体" w:hAnsi="宋体" w:eastAsia="宋体" w:cs="宋体"/>
          <w:spacing w:val="2"/>
          <w:sz w:val="21"/>
          <w:szCs w:val="21"/>
        </w:rPr>
        <w:t xml:space="preserve">聚四氟乙烯 </w:t>
      </w:r>
      <w:r>
        <w:rPr>
          <w:rFonts w:hint="eastAsia" w:ascii="宋体" w:hAnsi="宋体" w:eastAsia="宋体" w:cs="宋体"/>
          <w:sz w:val="21"/>
          <w:szCs w:val="21"/>
        </w:rPr>
        <w:t>PTFE</w:t>
      </w:r>
      <w:r>
        <w:rPr>
          <w:rFonts w:hint="eastAsia" w:ascii="宋体" w:hAnsi="宋体" w:eastAsia="宋体" w:cs="宋体"/>
          <w:spacing w:val="2"/>
          <w:sz w:val="21"/>
          <w:szCs w:val="21"/>
        </w:rPr>
        <w:t>，在正常工作条件下，隔膜连续运行寿命应至少 25，</w:t>
      </w:r>
      <w:r>
        <w:rPr>
          <w:rFonts w:hint="eastAsia" w:ascii="宋体" w:hAnsi="宋体" w:eastAsia="宋体" w:cs="宋体"/>
          <w:sz w:val="21"/>
          <w:szCs w:val="21"/>
        </w:rPr>
        <w:t xml:space="preserve"> </w:t>
      </w:r>
      <w:r>
        <w:rPr>
          <w:rFonts w:hint="eastAsia" w:ascii="宋体" w:hAnsi="宋体" w:eastAsia="宋体" w:cs="宋体"/>
          <w:spacing w:val="-5"/>
          <w:sz w:val="21"/>
          <w:szCs w:val="21"/>
        </w:rPr>
        <w:t>0</w:t>
      </w:r>
      <w:r>
        <w:rPr>
          <w:rFonts w:hint="eastAsia" w:ascii="宋体" w:hAnsi="宋体" w:eastAsia="宋体" w:cs="宋体"/>
          <w:spacing w:val="-4"/>
          <w:sz w:val="21"/>
          <w:szCs w:val="21"/>
        </w:rPr>
        <w:t>00 小时。</w:t>
      </w:r>
    </w:p>
    <w:p>
      <w:pPr>
        <w:spacing w:before="3" w:line="375" w:lineRule="auto"/>
        <w:ind w:left="26" w:right="80" w:firstLine="477"/>
        <w:rPr>
          <w:rFonts w:hint="eastAsia" w:ascii="宋体" w:hAnsi="宋体" w:eastAsia="宋体" w:cs="宋体"/>
          <w:sz w:val="21"/>
          <w:szCs w:val="21"/>
        </w:rPr>
      </w:pPr>
      <w:r>
        <w:rPr>
          <w:rFonts w:hint="eastAsia" w:ascii="宋体" w:hAnsi="宋体" w:eastAsia="宋体" w:cs="宋体"/>
          <w:spacing w:val="18"/>
          <w:sz w:val="21"/>
          <w:szCs w:val="21"/>
        </w:rPr>
        <w:t>加药</w:t>
      </w:r>
      <w:r>
        <w:rPr>
          <w:rFonts w:hint="eastAsia" w:ascii="宋体" w:hAnsi="宋体" w:eastAsia="宋体" w:cs="宋体"/>
          <w:spacing w:val="15"/>
          <w:sz w:val="21"/>
          <w:szCs w:val="21"/>
        </w:rPr>
        <w:t>计</w:t>
      </w:r>
      <w:r>
        <w:rPr>
          <w:rFonts w:hint="eastAsia" w:ascii="宋体" w:hAnsi="宋体" w:eastAsia="宋体" w:cs="宋体"/>
          <w:spacing w:val="9"/>
          <w:sz w:val="21"/>
          <w:szCs w:val="21"/>
        </w:rPr>
        <w:t xml:space="preserve">量泵运行时，泵的噪音不高于 80 </w:t>
      </w:r>
      <w:r>
        <w:rPr>
          <w:rFonts w:hint="eastAsia" w:ascii="宋体" w:hAnsi="宋体" w:eastAsia="宋体" w:cs="宋体"/>
          <w:sz w:val="21"/>
          <w:szCs w:val="21"/>
        </w:rPr>
        <w:t>dB</w:t>
      </w:r>
      <w:r>
        <w:rPr>
          <w:rFonts w:hint="eastAsia" w:ascii="宋体" w:hAnsi="宋体" w:eastAsia="宋体" w:cs="宋体"/>
          <w:spacing w:val="9"/>
          <w:sz w:val="21"/>
          <w:szCs w:val="21"/>
        </w:rPr>
        <w:t>(</w:t>
      </w:r>
      <w:r>
        <w:rPr>
          <w:rFonts w:hint="eastAsia" w:ascii="宋体" w:hAnsi="宋体" w:eastAsia="宋体" w:cs="宋体"/>
          <w:sz w:val="21"/>
          <w:szCs w:val="21"/>
        </w:rPr>
        <w:t>A</w:t>
      </w:r>
      <w:r>
        <w:rPr>
          <w:rFonts w:hint="eastAsia" w:ascii="宋体" w:hAnsi="宋体" w:eastAsia="宋体" w:cs="宋体"/>
          <w:spacing w:val="9"/>
          <w:sz w:val="21"/>
          <w:szCs w:val="21"/>
        </w:rPr>
        <w:t>)，轴承温度不高于65℃，无</w:t>
      </w:r>
      <w:r>
        <w:rPr>
          <w:rFonts w:hint="eastAsia" w:ascii="宋体" w:hAnsi="宋体" w:eastAsia="宋体" w:cs="宋体"/>
          <w:spacing w:val="6"/>
          <w:sz w:val="21"/>
          <w:szCs w:val="21"/>
        </w:rPr>
        <w:t>异常振动，各</w:t>
      </w:r>
      <w:r>
        <w:rPr>
          <w:rFonts w:hint="eastAsia" w:ascii="宋体" w:hAnsi="宋体" w:eastAsia="宋体" w:cs="宋体"/>
          <w:spacing w:val="3"/>
          <w:sz w:val="21"/>
          <w:szCs w:val="21"/>
        </w:rPr>
        <w:t>密封处没有泄漏。计量泵的吸程不得小于 2 米，以保证泵从投配池</w:t>
      </w:r>
      <w:r>
        <w:rPr>
          <w:rFonts w:hint="eastAsia" w:ascii="宋体" w:hAnsi="宋体" w:eastAsia="宋体" w:cs="宋体"/>
          <w:spacing w:val="5"/>
          <w:sz w:val="21"/>
          <w:szCs w:val="21"/>
        </w:rPr>
        <w:t>中</w:t>
      </w:r>
      <w:r>
        <w:rPr>
          <w:rFonts w:hint="eastAsia" w:ascii="宋体" w:hAnsi="宋体" w:eastAsia="宋体" w:cs="宋体"/>
          <w:spacing w:val="4"/>
          <w:sz w:val="21"/>
          <w:szCs w:val="21"/>
        </w:rPr>
        <w:t>吸液。</w:t>
      </w:r>
    </w:p>
    <w:p>
      <w:pPr>
        <w:spacing w:line="468" w:lineRule="exact"/>
        <w:ind w:left="505"/>
        <w:rPr>
          <w:rFonts w:hint="eastAsia" w:ascii="宋体" w:hAnsi="宋体" w:eastAsia="宋体" w:cs="宋体"/>
          <w:sz w:val="21"/>
          <w:szCs w:val="21"/>
        </w:rPr>
      </w:pPr>
      <w:r>
        <w:rPr>
          <w:rFonts w:hint="eastAsia" w:ascii="宋体" w:hAnsi="宋体" w:eastAsia="宋体" w:cs="宋体"/>
          <w:spacing w:val="10"/>
          <w:position w:val="17"/>
          <w:sz w:val="21"/>
          <w:szCs w:val="21"/>
        </w:rPr>
        <w:t>主</w:t>
      </w:r>
      <w:r>
        <w:rPr>
          <w:rFonts w:hint="eastAsia" w:ascii="宋体" w:hAnsi="宋体" w:eastAsia="宋体" w:cs="宋体"/>
          <w:spacing w:val="8"/>
          <w:position w:val="17"/>
          <w:sz w:val="21"/>
          <w:szCs w:val="21"/>
        </w:rPr>
        <w:t>要零部件材料</w:t>
      </w:r>
    </w:p>
    <w:p>
      <w:pPr>
        <w:spacing w:line="228" w:lineRule="auto"/>
        <w:ind w:left="504"/>
        <w:rPr>
          <w:rFonts w:hint="eastAsia" w:ascii="宋体" w:hAnsi="宋体" w:eastAsia="宋体" w:cs="宋体"/>
          <w:sz w:val="21"/>
          <w:szCs w:val="21"/>
        </w:rPr>
      </w:pPr>
      <w:r>
        <w:rPr>
          <w:rFonts w:hint="eastAsia" w:ascii="宋体" w:hAnsi="宋体" w:eastAsia="宋体" w:cs="宋体"/>
          <w:spacing w:val="12"/>
          <w:sz w:val="21"/>
          <w:szCs w:val="21"/>
        </w:rPr>
        <w:t>泵</w:t>
      </w:r>
      <w:r>
        <w:rPr>
          <w:rFonts w:hint="eastAsia" w:ascii="宋体" w:hAnsi="宋体" w:eastAsia="宋体" w:cs="宋体"/>
          <w:spacing w:val="11"/>
          <w:sz w:val="21"/>
          <w:szCs w:val="21"/>
        </w:rPr>
        <w:t>头：</w:t>
      </w:r>
      <w:r>
        <w:rPr>
          <w:rFonts w:hint="eastAsia" w:ascii="宋体" w:hAnsi="宋体" w:eastAsia="宋体" w:cs="宋体"/>
          <w:sz w:val="21"/>
          <w:szCs w:val="21"/>
        </w:rPr>
        <w:t>PVC</w:t>
      </w:r>
    </w:p>
    <w:p>
      <w:pPr>
        <w:spacing w:before="184" w:line="468" w:lineRule="exact"/>
        <w:ind w:left="517"/>
        <w:rPr>
          <w:rFonts w:hint="eastAsia" w:ascii="宋体" w:hAnsi="宋体" w:eastAsia="宋体" w:cs="宋体"/>
          <w:sz w:val="21"/>
          <w:szCs w:val="21"/>
        </w:rPr>
      </w:pPr>
      <w:r>
        <w:rPr>
          <w:rFonts w:hint="eastAsia" w:ascii="宋体" w:hAnsi="宋体" w:eastAsia="宋体" w:cs="宋体"/>
          <w:spacing w:val="4"/>
          <w:position w:val="17"/>
          <w:sz w:val="21"/>
          <w:szCs w:val="21"/>
        </w:rPr>
        <w:t>隔</w:t>
      </w:r>
      <w:r>
        <w:rPr>
          <w:rFonts w:hint="eastAsia" w:ascii="宋体" w:hAnsi="宋体" w:eastAsia="宋体" w:cs="宋体"/>
          <w:spacing w:val="3"/>
          <w:position w:val="17"/>
          <w:sz w:val="21"/>
          <w:szCs w:val="21"/>
        </w:rPr>
        <w:t>膜</w:t>
      </w:r>
      <w:r>
        <w:rPr>
          <w:rFonts w:hint="eastAsia" w:ascii="宋体" w:hAnsi="宋体" w:eastAsia="宋体" w:cs="宋体"/>
          <w:spacing w:val="2"/>
          <w:position w:val="17"/>
          <w:sz w:val="21"/>
          <w:szCs w:val="21"/>
        </w:rPr>
        <w:t xml:space="preserve">：聚四氟乙烯 </w:t>
      </w:r>
      <w:r>
        <w:rPr>
          <w:rFonts w:hint="eastAsia" w:ascii="宋体" w:hAnsi="宋体" w:eastAsia="宋体" w:cs="宋体"/>
          <w:position w:val="17"/>
          <w:sz w:val="21"/>
          <w:szCs w:val="21"/>
        </w:rPr>
        <w:t>PTFE</w:t>
      </w:r>
    </w:p>
    <w:p>
      <w:pPr>
        <w:spacing w:line="229" w:lineRule="auto"/>
        <w:ind w:left="526"/>
        <w:rPr>
          <w:rFonts w:hint="eastAsia" w:ascii="宋体" w:hAnsi="宋体" w:eastAsia="宋体" w:cs="宋体"/>
          <w:sz w:val="21"/>
          <w:szCs w:val="21"/>
        </w:rPr>
      </w:pPr>
      <w:r>
        <w:rPr>
          <w:rFonts w:hint="eastAsia" w:ascii="宋体" w:hAnsi="宋体" w:eastAsia="宋体" w:cs="宋体"/>
          <w:spacing w:val="6"/>
          <w:sz w:val="21"/>
          <w:szCs w:val="21"/>
        </w:rPr>
        <w:t>阀</w:t>
      </w:r>
      <w:r>
        <w:rPr>
          <w:rFonts w:hint="eastAsia" w:ascii="宋体" w:hAnsi="宋体" w:eastAsia="宋体" w:cs="宋体"/>
          <w:spacing w:val="3"/>
          <w:sz w:val="21"/>
          <w:szCs w:val="21"/>
        </w:rPr>
        <w:t>球：陶瓷</w:t>
      </w:r>
    </w:p>
    <w:p>
      <w:pPr>
        <w:spacing w:before="48" w:line="310" w:lineRule="exact"/>
        <w:rPr>
          <w:rFonts w:hint="eastAsia" w:ascii="宋体" w:hAnsi="宋体" w:eastAsia="宋体" w:cs="宋体"/>
          <w:sz w:val="21"/>
          <w:szCs w:val="21"/>
        </w:rPr>
      </w:pPr>
      <w:r>
        <w:rPr>
          <w:rFonts w:hint="eastAsia" w:ascii="宋体" w:hAnsi="宋体" w:eastAsia="宋体" w:cs="宋体"/>
          <w:b/>
          <w:bCs/>
          <w:spacing w:val="6"/>
          <w:position w:val="1"/>
          <w:sz w:val="21"/>
          <w:szCs w:val="21"/>
        </w:rPr>
        <w:t>2、投加泵附件</w:t>
      </w:r>
    </w:p>
    <w:p>
      <w:pPr>
        <w:spacing w:before="115" w:line="227" w:lineRule="auto"/>
        <w:rPr>
          <w:rFonts w:hint="eastAsia" w:ascii="宋体" w:hAnsi="宋体" w:eastAsia="宋体" w:cs="宋体"/>
          <w:spacing w:val="9"/>
          <w:sz w:val="21"/>
          <w:szCs w:val="21"/>
        </w:rPr>
      </w:pPr>
    </w:p>
    <w:p>
      <w:pPr>
        <w:spacing w:before="115" w:line="227" w:lineRule="auto"/>
        <w:ind w:firstLine="456" w:firstLineChars="200"/>
        <w:rPr>
          <w:rFonts w:hint="eastAsia" w:ascii="宋体" w:hAnsi="宋体" w:eastAsia="宋体" w:cs="宋体"/>
          <w:sz w:val="21"/>
          <w:szCs w:val="21"/>
        </w:rPr>
      </w:pPr>
      <w:r>
        <w:rPr>
          <w:rFonts w:hint="eastAsia" w:ascii="宋体" w:hAnsi="宋体" w:eastAsia="宋体" w:cs="宋体"/>
          <w:spacing w:val="9"/>
          <w:sz w:val="21"/>
          <w:szCs w:val="21"/>
        </w:rPr>
        <w:t>所有附件、阀门与泵安装于一体式泵架</w:t>
      </w:r>
      <w:r>
        <w:rPr>
          <w:rFonts w:hint="eastAsia" w:ascii="宋体" w:hAnsi="宋体" w:eastAsia="宋体" w:cs="宋体"/>
          <w:spacing w:val="7"/>
          <w:sz w:val="21"/>
          <w:szCs w:val="21"/>
        </w:rPr>
        <w:t>。</w:t>
      </w:r>
    </w:p>
    <w:p>
      <w:pPr>
        <w:spacing w:before="183" w:line="376" w:lineRule="auto"/>
        <w:ind w:left="24" w:right="13" w:firstLine="479"/>
        <w:rPr>
          <w:rFonts w:hint="eastAsia" w:ascii="宋体" w:hAnsi="宋体" w:eastAsia="宋体" w:cs="宋体"/>
          <w:sz w:val="21"/>
          <w:szCs w:val="21"/>
        </w:rPr>
      </w:pPr>
      <w:r>
        <w:rPr>
          <w:rFonts w:hint="eastAsia" w:ascii="宋体" w:hAnsi="宋体" w:eastAsia="宋体" w:cs="宋体"/>
          <w:spacing w:val="7"/>
          <w:sz w:val="21"/>
          <w:szCs w:val="21"/>
        </w:rPr>
        <w:t>包括相关脉动阻尼器，安全阀，背压阀，过滤器等附件。包括进出口必须</w:t>
      </w:r>
      <w:r>
        <w:rPr>
          <w:rFonts w:hint="eastAsia" w:ascii="宋体" w:hAnsi="宋体" w:eastAsia="宋体" w:cs="宋体"/>
          <w:spacing w:val="3"/>
          <w:sz w:val="21"/>
          <w:szCs w:val="21"/>
        </w:rPr>
        <w:t>的</w:t>
      </w:r>
      <w:r>
        <w:rPr>
          <w:rFonts w:hint="eastAsia" w:ascii="宋体" w:hAnsi="宋体" w:eastAsia="宋体" w:cs="宋体"/>
          <w:sz w:val="21"/>
          <w:szCs w:val="21"/>
        </w:rPr>
        <w:t xml:space="preserve"> </w:t>
      </w:r>
      <w:r>
        <w:rPr>
          <w:rFonts w:hint="eastAsia" w:ascii="宋体" w:hAnsi="宋体" w:eastAsia="宋体" w:cs="宋体"/>
          <w:spacing w:val="7"/>
          <w:sz w:val="21"/>
          <w:szCs w:val="21"/>
        </w:rPr>
        <w:t>其它手动阀门。</w:t>
      </w:r>
    </w:p>
    <w:p>
      <w:pPr>
        <w:spacing w:line="228" w:lineRule="auto"/>
        <w:ind w:left="496"/>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pacing w:val="9"/>
          <w:sz w:val="21"/>
          <w:szCs w:val="21"/>
        </w:rPr>
        <w:t>:安全阀 (内密封圈、接口</w:t>
      </w:r>
      <w:r>
        <w:rPr>
          <w:rFonts w:hint="eastAsia" w:ascii="宋体" w:hAnsi="宋体" w:eastAsia="宋体" w:cs="宋体"/>
          <w:sz w:val="21"/>
          <w:szCs w:val="21"/>
        </w:rPr>
        <w:t>O</w:t>
      </w:r>
      <w:r>
        <w:rPr>
          <w:rFonts w:hint="eastAsia" w:ascii="宋体" w:hAnsi="宋体" w:eastAsia="宋体" w:cs="宋体"/>
          <w:spacing w:val="9"/>
          <w:sz w:val="21"/>
          <w:szCs w:val="21"/>
        </w:rPr>
        <w:t xml:space="preserve"> 型圈耐腐蚀</w:t>
      </w:r>
      <w:r>
        <w:rPr>
          <w:rFonts w:hint="eastAsia" w:ascii="宋体" w:hAnsi="宋体" w:eastAsia="宋体" w:cs="宋体"/>
          <w:spacing w:val="7"/>
          <w:sz w:val="21"/>
          <w:szCs w:val="21"/>
        </w:rPr>
        <w:t>)</w:t>
      </w:r>
    </w:p>
    <w:p>
      <w:pPr>
        <w:spacing w:before="183" w:line="228" w:lineRule="auto"/>
        <w:ind w:left="508"/>
        <w:rPr>
          <w:rFonts w:hint="eastAsia" w:ascii="宋体" w:hAnsi="宋体" w:eastAsia="宋体" w:cs="宋体"/>
          <w:sz w:val="21"/>
          <w:szCs w:val="21"/>
        </w:rPr>
      </w:pPr>
      <w:r>
        <w:rPr>
          <w:rFonts w:hint="eastAsia" w:ascii="宋体" w:hAnsi="宋体" w:eastAsia="宋体" w:cs="宋体"/>
          <w:spacing w:val="9"/>
          <w:sz w:val="21"/>
          <w:szCs w:val="21"/>
        </w:rPr>
        <w:t>安装在计量泵的压力端，可以防止管路出现过高的压力。</w:t>
      </w:r>
    </w:p>
    <w:p>
      <w:pPr>
        <w:spacing w:before="184" w:line="228" w:lineRule="auto"/>
        <w:ind w:left="504"/>
        <w:rPr>
          <w:rFonts w:hint="eastAsia" w:ascii="宋体" w:hAnsi="宋体" w:eastAsia="宋体" w:cs="宋体"/>
          <w:sz w:val="21"/>
          <w:szCs w:val="21"/>
        </w:rPr>
      </w:pPr>
      <w:r>
        <w:rPr>
          <w:rFonts w:hint="eastAsia" w:ascii="宋体" w:hAnsi="宋体" w:eastAsia="宋体" w:cs="宋体"/>
          <w:spacing w:val="9"/>
          <w:sz w:val="21"/>
          <w:szCs w:val="21"/>
        </w:rPr>
        <w:t>连接口径：投加泵配</w:t>
      </w:r>
      <w:r>
        <w:rPr>
          <w:rFonts w:hint="eastAsia" w:ascii="宋体" w:hAnsi="宋体" w:eastAsia="宋体" w:cs="宋体"/>
          <w:spacing w:val="8"/>
          <w:sz w:val="21"/>
          <w:szCs w:val="21"/>
        </w:rPr>
        <w:t>套</w:t>
      </w:r>
    </w:p>
    <w:p>
      <w:pPr>
        <w:spacing w:before="185" w:line="227" w:lineRule="auto"/>
        <w:ind w:left="526"/>
        <w:rPr>
          <w:rFonts w:hint="eastAsia" w:ascii="宋体" w:hAnsi="宋体" w:eastAsia="宋体" w:cs="宋体"/>
          <w:sz w:val="21"/>
          <w:szCs w:val="21"/>
        </w:rPr>
      </w:pPr>
      <w:r>
        <w:rPr>
          <w:rFonts w:hint="eastAsia" w:ascii="宋体" w:hAnsi="宋体" w:eastAsia="宋体" w:cs="宋体"/>
          <w:spacing w:val="9"/>
          <w:sz w:val="21"/>
          <w:szCs w:val="21"/>
        </w:rPr>
        <w:t>阀</w:t>
      </w:r>
      <w:r>
        <w:rPr>
          <w:rFonts w:hint="eastAsia" w:ascii="宋体" w:hAnsi="宋体" w:eastAsia="宋体" w:cs="宋体"/>
          <w:spacing w:val="6"/>
          <w:sz w:val="21"/>
          <w:szCs w:val="21"/>
        </w:rPr>
        <w:t>体材质：</w:t>
      </w:r>
      <w:r>
        <w:rPr>
          <w:rFonts w:hint="eastAsia" w:ascii="宋体" w:hAnsi="宋体" w:eastAsia="宋体" w:cs="宋体"/>
          <w:sz w:val="21"/>
          <w:szCs w:val="21"/>
        </w:rPr>
        <w:t>PVC</w:t>
      </w:r>
    </w:p>
    <w:p>
      <w:pPr>
        <w:spacing w:before="184" w:line="230" w:lineRule="auto"/>
        <w:ind w:left="502"/>
        <w:rPr>
          <w:rFonts w:hint="eastAsia" w:ascii="宋体" w:hAnsi="宋体" w:eastAsia="宋体" w:cs="宋体"/>
          <w:sz w:val="21"/>
          <w:szCs w:val="21"/>
        </w:rPr>
      </w:pPr>
      <w:r>
        <w:rPr>
          <w:rFonts w:hint="eastAsia" w:ascii="宋体" w:hAnsi="宋体" w:eastAsia="宋体" w:cs="宋体"/>
          <w:sz w:val="21"/>
          <w:szCs w:val="21"/>
        </w:rPr>
        <w:t>O</w:t>
      </w:r>
      <w:r>
        <w:rPr>
          <w:rFonts w:hint="eastAsia" w:ascii="宋体" w:hAnsi="宋体" w:eastAsia="宋体" w:cs="宋体"/>
          <w:spacing w:val="-1"/>
          <w:sz w:val="21"/>
          <w:szCs w:val="21"/>
        </w:rPr>
        <w:t xml:space="preserve"> 型圈：</w:t>
      </w:r>
      <w:r>
        <w:rPr>
          <w:rFonts w:hint="eastAsia" w:ascii="宋体" w:hAnsi="宋体" w:eastAsia="宋体" w:cs="宋体"/>
          <w:sz w:val="21"/>
          <w:szCs w:val="21"/>
        </w:rPr>
        <w:t>Viton</w:t>
      </w:r>
    </w:p>
    <w:p>
      <w:pPr>
        <w:spacing w:before="182" w:line="229" w:lineRule="auto"/>
        <w:ind w:left="517"/>
        <w:rPr>
          <w:rFonts w:hint="eastAsia" w:ascii="宋体" w:hAnsi="宋体" w:eastAsia="宋体" w:cs="宋体"/>
          <w:sz w:val="21"/>
          <w:szCs w:val="21"/>
        </w:rPr>
      </w:pPr>
      <w:r>
        <w:rPr>
          <w:rFonts w:hint="eastAsia" w:ascii="宋体" w:hAnsi="宋体" w:eastAsia="宋体" w:cs="宋体"/>
          <w:spacing w:val="9"/>
          <w:sz w:val="21"/>
          <w:szCs w:val="21"/>
        </w:rPr>
        <w:t>隔膜</w:t>
      </w:r>
      <w:r>
        <w:rPr>
          <w:rFonts w:hint="eastAsia" w:ascii="宋体" w:hAnsi="宋体" w:eastAsia="宋体" w:cs="宋体"/>
          <w:spacing w:val="8"/>
          <w:sz w:val="21"/>
          <w:szCs w:val="21"/>
        </w:rPr>
        <w:t>：</w:t>
      </w:r>
      <w:r>
        <w:rPr>
          <w:rFonts w:hint="eastAsia" w:ascii="宋体" w:hAnsi="宋体" w:eastAsia="宋体" w:cs="宋体"/>
          <w:sz w:val="21"/>
          <w:szCs w:val="21"/>
        </w:rPr>
        <w:t>PTFE</w:t>
      </w:r>
    </w:p>
    <w:p>
      <w:pPr>
        <w:spacing w:before="182" w:line="229" w:lineRule="auto"/>
        <w:ind w:left="524"/>
        <w:rPr>
          <w:rFonts w:hint="eastAsia" w:ascii="宋体" w:hAnsi="宋体" w:eastAsia="宋体" w:cs="宋体"/>
          <w:sz w:val="21"/>
          <w:szCs w:val="21"/>
        </w:rPr>
      </w:pPr>
      <w:r>
        <w:rPr>
          <w:rFonts w:hint="eastAsia" w:ascii="宋体" w:hAnsi="宋体" w:eastAsia="宋体" w:cs="宋体"/>
          <w:spacing w:val="-2"/>
          <w:sz w:val="21"/>
          <w:szCs w:val="21"/>
        </w:rPr>
        <w:t>出厂调节至</w:t>
      </w:r>
      <w:r>
        <w:rPr>
          <w:rFonts w:hint="eastAsia" w:ascii="宋体" w:hAnsi="宋体" w:eastAsia="宋体" w:cs="宋体"/>
          <w:spacing w:val="-1"/>
          <w:sz w:val="21"/>
          <w:szCs w:val="21"/>
        </w:rPr>
        <w:t xml:space="preserve"> 3bar</w:t>
      </w:r>
    </w:p>
    <w:p>
      <w:pPr>
        <w:spacing w:before="183" w:line="230" w:lineRule="auto"/>
        <w:ind w:left="497"/>
        <w:rPr>
          <w:rFonts w:hint="eastAsia" w:ascii="宋体" w:hAnsi="宋体" w:eastAsia="宋体" w:cs="宋体"/>
          <w:sz w:val="21"/>
          <w:szCs w:val="21"/>
        </w:rPr>
      </w:pPr>
    </w:p>
    <w:p>
      <w:pPr>
        <w:spacing w:before="183" w:line="230" w:lineRule="auto"/>
        <w:ind w:left="497"/>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pacing w:val="9"/>
          <w:sz w:val="21"/>
          <w:szCs w:val="21"/>
        </w:rPr>
        <w:t>:</w:t>
      </w:r>
      <w:r>
        <w:rPr>
          <w:rFonts w:hint="eastAsia" w:ascii="宋体" w:hAnsi="宋体" w:eastAsia="宋体" w:cs="宋体"/>
          <w:spacing w:val="8"/>
          <w:sz w:val="21"/>
          <w:szCs w:val="21"/>
        </w:rPr>
        <w:t xml:space="preserve"> 背压阀</w:t>
      </w:r>
    </w:p>
    <w:p>
      <w:pPr>
        <w:spacing w:before="181" w:line="376" w:lineRule="auto"/>
        <w:ind w:left="46" w:right="13" w:firstLine="459"/>
        <w:rPr>
          <w:rFonts w:hint="eastAsia" w:ascii="宋体" w:hAnsi="宋体" w:eastAsia="宋体" w:cs="宋体"/>
          <w:sz w:val="21"/>
          <w:szCs w:val="21"/>
        </w:rPr>
      </w:pPr>
      <w:r>
        <w:rPr>
          <w:rFonts w:hint="eastAsia" w:ascii="宋体" w:hAnsi="宋体" w:eastAsia="宋体" w:cs="宋体"/>
          <w:spacing w:val="7"/>
          <w:sz w:val="21"/>
          <w:szCs w:val="21"/>
        </w:rPr>
        <w:t>用于维持计量泵投加流量的稳定。通过一个带弹簧的调节螺冒可以调节背</w:t>
      </w:r>
      <w:r>
        <w:rPr>
          <w:rFonts w:hint="eastAsia" w:ascii="宋体" w:hAnsi="宋体" w:eastAsia="宋体" w:cs="宋体"/>
          <w:spacing w:val="1"/>
          <w:sz w:val="21"/>
          <w:szCs w:val="21"/>
        </w:rPr>
        <w:t>压</w:t>
      </w:r>
      <w:r>
        <w:rPr>
          <w:rFonts w:hint="eastAsia" w:ascii="宋体" w:hAnsi="宋体" w:eastAsia="宋体" w:cs="宋体"/>
          <w:sz w:val="21"/>
          <w:szCs w:val="21"/>
        </w:rPr>
        <w:t xml:space="preserve"> </w:t>
      </w:r>
      <w:r>
        <w:rPr>
          <w:rFonts w:hint="eastAsia" w:ascii="宋体" w:hAnsi="宋体" w:eastAsia="宋体" w:cs="宋体"/>
          <w:spacing w:val="1"/>
          <w:sz w:val="21"/>
          <w:szCs w:val="21"/>
        </w:rPr>
        <w:t>阀的压力。</w:t>
      </w:r>
      <w:r>
        <w:rPr>
          <w:rFonts w:hint="eastAsia" w:ascii="宋体" w:hAnsi="宋体" w:eastAsia="宋体" w:cs="宋体"/>
          <w:sz w:val="21"/>
          <w:szCs w:val="21"/>
        </w:rPr>
        <w:t>PVC</w:t>
      </w:r>
      <w:r>
        <w:rPr>
          <w:rFonts w:hint="eastAsia" w:ascii="宋体" w:hAnsi="宋体" w:eastAsia="宋体" w:cs="宋体"/>
          <w:spacing w:val="1"/>
          <w:sz w:val="21"/>
          <w:szCs w:val="21"/>
        </w:rPr>
        <w:t xml:space="preserve"> 材质，</w:t>
      </w:r>
      <w:r>
        <w:rPr>
          <w:rFonts w:hint="eastAsia" w:ascii="宋体" w:hAnsi="宋体" w:eastAsia="宋体" w:cs="宋体"/>
          <w:sz w:val="21"/>
          <w:szCs w:val="21"/>
        </w:rPr>
        <w:t>PTFE</w:t>
      </w:r>
      <w:r>
        <w:rPr>
          <w:rFonts w:hint="eastAsia" w:ascii="宋体" w:hAnsi="宋体" w:eastAsia="宋体" w:cs="宋体"/>
          <w:spacing w:val="1"/>
          <w:sz w:val="21"/>
          <w:szCs w:val="21"/>
        </w:rPr>
        <w:t xml:space="preserve"> 隔膜，出厂调节至</w:t>
      </w:r>
      <w:r>
        <w:rPr>
          <w:rFonts w:hint="eastAsia" w:ascii="宋体" w:hAnsi="宋体" w:eastAsia="宋体" w:cs="宋体"/>
          <w:sz w:val="21"/>
          <w:szCs w:val="21"/>
        </w:rPr>
        <w:t xml:space="preserve"> 3.5bar。</w:t>
      </w:r>
    </w:p>
    <w:p>
      <w:pPr>
        <w:spacing w:line="228" w:lineRule="auto"/>
        <w:ind w:left="504"/>
        <w:rPr>
          <w:rFonts w:hint="eastAsia" w:ascii="宋体" w:hAnsi="宋体" w:eastAsia="宋体" w:cs="宋体"/>
          <w:sz w:val="21"/>
          <w:szCs w:val="21"/>
        </w:rPr>
      </w:pPr>
      <w:r>
        <w:rPr>
          <w:rFonts w:hint="eastAsia" w:ascii="宋体" w:hAnsi="宋体" w:eastAsia="宋体" w:cs="宋体"/>
          <w:spacing w:val="9"/>
          <w:sz w:val="21"/>
          <w:szCs w:val="21"/>
        </w:rPr>
        <w:t>连接口径：投加泵配</w:t>
      </w:r>
      <w:r>
        <w:rPr>
          <w:rFonts w:hint="eastAsia" w:ascii="宋体" w:hAnsi="宋体" w:eastAsia="宋体" w:cs="宋体"/>
          <w:spacing w:val="8"/>
          <w:sz w:val="21"/>
          <w:szCs w:val="21"/>
        </w:rPr>
        <w:t>套</w:t>
      </w:r>
    </w:p>
    <w:p>
      <w:pPr>
        <w:spacing w:before="184" w:line="227" w:lineRule="auto"/>
        <w:ind w:left="526"/>
        <w:rPr>
          <w:rFonts w:hint="eastAsia" w:ascii="宋体" w:hAnsi="宋体" w:eastAsia="宋体" w:cs="宋体"/>
          <w:sz w:val="21"/>
          <w:szCs w:val="21"/>
        </w:rPr>
      </w:pPr>
      <w:r>
        <w:rPr>
          <w:rFonts w:hint="eastAsia" w:ascii="宋体" w:hAnsi="宋体" w:eastAsia="宋体" w:cs="宋体"/>
          <w:spacing w:val="9"/>
          <w:sz w:val="21"/>
          <w:szCs w:val="21"/>
        </w:rPr>
        <w:t>阀</w:t>
      </w:r>
      <w:r>
        <w:rPr>
          <w:rFonts w:hint="eastAsia" w:ascii="宋体" w:hAnsi="宋体" w:eastAsia="宋体" w:cs="宋体"/>
          <w:spacing w:val="6"/>
          <w:sz w:val="21"/>
          <w:szCs w:val="21"/>
        </w:rPr>
        <w:t>体材质：</w:t>
      </w:r>
      <w:r>
        <w:rPr>
          <w:rFonts w:hint="eastAsia" w:ascii="宋体" w:hAnsi="宋体" w:eastAsia="宋体" w:cs="宋体"/>
          <w:sz w:val="21"/>
          <w:szCs w:val="21"/>
        </w:rPr>
        <w:t>PVC</w:t>
      </w:r>
    </w:p>
    <w:p>
      <w:pPr>
        <w:spacing w:before="184" w:line="230" w:lineRule="auto"/>
        <w:ind w:left="502"/>
        <w:rPr>
          <w:rFonts w:hint="eastAsia" w:ascii="宋体" w:hAnsi="宋体" w:eastAsia="宋体" w:cs="宋体"/>
          <w:sz w:val="21"/>
          <w:szCs w:val="21"/>
        </w:rPr>
      </w:pPr>
      <w:r>
        <w:rPr>
          <w:rFonts w:hint="eastAsia" w:ascii="宋体" w:hAnsi="宋体" w:eastAsia="宋体" w:cs="宋体"/>
          <w:sz w:val="21"/>
          <w:szCs w:val="21"/>
        </w:rPr>
        <w:t>O</w:t>
      </w:r>
      <w:r>
        <w:rPr>
          <w:rFonts w:hint="eastAsia" w:ascii="宋体" w:hAnsi="宋体" w:eastAsia="宋体" w:cs="宋体"/>
          <w:spacing w:val="-1"/>
          <w:sz w:val="21"/>
          <w:szCs w:val="21"/>
        </w:rPr>
        <w:t xml:space="preserve"> 型圈：</w:t>
      </w:r>
      <w:r>
        <w:rPr>
          <w:rFonts w:hint="eastAsia" w:ascii="宋体" w:hAnsi="宋体" w:eastAsia="宋体" w:cs="宋体"/>
          <w:sz w:val="21"/>
          <w:szCs w:val="21"/>
        </w:rPr>
        <w:t>Viton</w:t>
      </w:r>
    </w:p>
    <w:p>
      <w:pPr>
        <w:spacing w:before="182" w:line="229" w:lineRule="auto"/>
        <w:ind w:left="517"/>
        <w:rPr>
          <w:rFonts w:hint="eastAsia" w:ascii="宋体" w:hAnsi="宋体" w:eastAsia="宋体" w:cs="宋体"/>
          <w:sz w:val="21"/>
          <w:szCs w:val="21"/>
        </w:rPr>
      </w:pPr>
      <w:r>
        <w:rPr>
          <w:rFonts w:hint="eastAsia" w:ascii="宋体" w:hAnsi="宋体" w:eastAsia="宋体" w:cs="宋体"/>
          <w:spacing w:val="9"/>
          <w:sz w:val="21"/>
          <w:szCs w:val="21"/>
        </w:rPr>
        <w:t>隔膜</w:t>
      </w:r>
      <w:r>
        <w:rPr>
          <w:rFonts w:hint="eastAsia" w:ascii="宋体" w:hAnsi="宋体" w:eastAsia="宋体" w:cs="宋体"/>
          <w:spacing w:val="8"/>
          <w:sz w:val="21"/>
          <w:szCs w:val="21"/>
        </w:rPr>
        <w:t>：</w:t>
      </w:r>
      <w:r>
        <w:rPr>
          <w:rFonts w:hint="eastAsia" w:ascii="宋体" w:hAnsi="宋体" w:eastAsia="宋体" w:cs="宋体"/>
          <w:sz w:val="21"/>
          <w:szCs w:val="21"/>
        </w:rPr>
        <w:t>PTFE</w:t>
      </w:r>
    </w:p>
    <w:p>
      <w:pPr>
        <w:spacing w:before="183" w:line="229" w:lineRule="auto"/>
        <w:ind w:left="524"/>
        <w:rPr>
          <w:rFonts w:hint="eastAsia" w:ascii="宋体" w:hAnsi="宋体" w:eastAsia="宋体" w:cs="宋体"/>
          <w:sz w:val="21"/>
          <w:szCs w:val="21"/>
        </w:rPr>
      </w:pPr>
      <w:r>
        <w:rPr>
          <w:rFonts w:hint="eastAsia" w:ascii="宋体" w:hAnsi="宋体" w:eastAsia="宋体" w:cs="宋体"/>
          <w:spacing w:val="-2"/>
          <w:sz w:val="21"/>
          <w:szCs w:val="21"/>
        </w:rPr>
        <w:t>出厂调节至</w:t>
      </w:r>
      <w:r>
        <w:rPr>
          <w:rFonts w:hint="eastAsia" w:ascii="宋体" w:hAnsi="宋体" w:eastAsia="宋体" w:cs="宋体"/>
          <w:spacing w:val="-1"/>
          <w:sz w:val="21"/>
          <w:szCs w:val="21"/>
        </w:rPr>
        <w:t xml:space="preserve"> 2bar</w:t>
      </w:r>
    </w:p>
    <w:p>
      <w:pPr>
        <w:spacing w:before="183" w:line="229" w:lineRule="auto"/>
        <w:ind w:left="501"/>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pacing w:val="12"/>
          <w:sz w:val="21"/>
          <w:szCs w:val="21"/>
        </w:rPr>
        <w:t>:</w:t>
      </w:r>
      <w:r>
        <w:rPr>
          <w:rFonts w:hint="eastAsia" w:ascii="宋体" w:hAnsi="宋体" w:eastAsia="宋体" w:cs="宋体"/>
          <w:spacing w:val="8"/>
          <w:sz w:val="21"/>
          <w:szCs w:val="21"/>
        </w:rPr>
        <w:t>脉动阻尼器</w:t>
      </w:r>
    </w:p>
    <w:p>
      <w:pPr>
        <w:spacing w:before="181" w:line="376" w:lineRule="auto"/>
        <w:ind w:left="43" w:right="13" w:firstLine="460"/>
        <w:rPr>
          <w:rFonts w:hint="eastAsia" w:ascii="宋体" w:hAnsi="宋体" w:eastAsia="宋体" w:cs="宋体"/>
          <w:sz w:val="21"/>
          <w:szCs w:val="21"/>
        </w:rPr>
      </w:pPr>
      <w:r>
        <w:rPr>
          <w:rFonts w:hint="eastAsia" w:ascii="宋体" w:hAnsi="宋体" w:eastAsia="宋体" w:cs="宋体"/>
          <w:spacing w:val="7"/>
          <w:sz w:val="21"/>
          <w:szCs w:val="21"/>
        </w:rPr>
        <w:t>通过能量平衡的方式减少精密计量泵药液输出的脉冲，使精密计量泵药液</w:t>
      </w:r>
      <w:r>
        <w:rPr>
          <w:rFonts w:hint="eastAsia" w:ascii="宋体" w:hAnsi="宋体" w:eastAsia="宋体" w:cs="宋体"/>
          <w:spacing w:val="3"/>
          <w:sz w:val="21"/>
          <w:szCs w:val="21"/>
        </w:rPr>
        <w:t>输</w:t>
      </w:r>
      <w:r>
        <w:rPr>
          <w:rFonts w:hint="eastAsia" w:ascii="宋体" w:hAnsi="宋体" w:eastAsia="宋体" w:cs="宋体"/>
          <w:sz w:val="21"/>
          <w:szCs w:val="21"/>
        </w:rPr>
        <w:t xml:space="preserve"> </w:t>
      </w:r>
      <w:r>
        <w:rPr>
          <w:rFonts w:hint="eastAsia" w:ascii="宋体" w:hAnsi="宋体" w:eastAsia="宋体" w:cs="宋体"/>
          <w:spacing w:val="12"/>
          <w:sz w:val="21"/>
          <w:szCs w:val="21"/>
        </w:rPr>
        <w:t>出均</w:t>
      </w:r>
      <w:r>
        <w:rPr>
          <w:rFonts w:hint="eastAsia" w:ascii="宋体" w:hAnsi="宋体" w:eastAsia="宋体" w:cs="宋体"/>
          <w:spacing w:val="11"/>
          <w:sz w:val="21"/>
          <w:szCs w:val="21"/>
        </w:rPr>
        <w:t>匀</w:t>
      </w:r>
      <w:r>
        <w:rPr>
          <w:rFonts w:hint="eastAsia" w:ascii="宋体" w:hAnsi="宋体" w:eastAsia="宋体" w:cs="宋体"/>
          <w:spacing w:val="6"/>
          <w:sz w:val="21"/>
          <w:szCs w:val="21"/>
        </w:rPr>
        <w:t>，形成近似线性的流体特性，增加进料的平稳性，并消除因脉冲可能引起</w:t>
      </w:r>
      <w:r>
        <w:rPr>
          <w:rFonts w:hint="eastAsia" w:ascii="宋体" w:hAnsi="宋体" w:eastAsia="宋体" w:cs="宋体"/>
          <w:sz w:val="21"/>
          <w:szCs w:val="21"/>
        </w:rPr>
        <w:t xml:space="preserve"> </w:t>
      </w:r>
      <w:r>
        <w:rPr>
          <w:rFonts w:hint="eastAsia" w:ascii="宋体" w:hAnsi="宋体" w:eastAsia="宋体" w:cs="宋体"/>
          <w:spacing w:val="7"/>
          <w:sz w:val="21"/>
          <w:szCs w:val="21"/>
        </w:rPr>
        <w:t xml:space="preserve">的振动对计量泵和系统造成的伤害。脉冲阻尼器隔膜材质为 </w:t>
      </w:r>
      <w:r>
        <w:rPr>
          <w:rFonts w:hint="eastAsia" w:ascii="宋体" w:hAnsi="宋体" w:eastAsia="宋体" w:cs="宋体"/>
          <w:sz w:val="21"/>
          <w:szCs w:val="21"/>
        </w:rPr>
        <w:t>PTFE</w:t>
      </w:r>
      <w:r>
        <w:rPr>
          <w:rFonts w:hint="eastAsia" w:ascii="宋体" w:hAnsi="宋体" w:eastAsia="宋体" w:cs="宋体"/>
          <w:spacing w:val="6"/>
          <w:sz w:val="21"/>
          <w:szCs w:val="21"/>
        </w:rPr>
        <w:t>。</w:t>
      </w:r>
    </w:p>
    <w:p>
      <w:pPr>
        <w:spacing w:line="228" w:lineRule="auto"/>
        <w:ind w:left="504"/>
        <w:rPr>
          <w:rFonts w:hint="eastAsia" w:ascii="宋体" w:hAnsi="宋体" w:eastAsia="宋体" w:cs="宋体"/>
          <w:sz w:val="21"/>
          <w:szCs w:val="21"/>
        </w:rPr>
      </w:pPr>
      <w:r>
        <w:rPr>
          <w:rFonts w:hint="eastAsia" w:ascii="宋体" w:hAnsi="宋体" w:eastAsia="宋体" w:cs="宋体"/>
          <w:spacing w:val="9"/>
          <w:sz w:val="21"/>
          <w:szCs w:val="21"/>
        </w:rPr>
        <w:t>连接口径：投加泵配</w:t>
      </w:r>
      <w:r>
        <w:rPr>
          <w:rFonts w:hint="eastAsia" w:ascii="宋体" w:hAnsi="宋体" w:eastAsia="宋体" w:cs="宋体"/>
          <w:spacing w:val="8"/>
          <w:sz w:val="21"/>
          <w:szCs w:val="21"/>
        </w:rPr>
        <w:t>套</w:t>
      </w:r>
    </w:p>
    <w:p>
      <w:pPr>
        <w:spacing w:before="184" w:line="230" w:lineRule="auto"/>
        <w:ind w:left="498"/>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pacing w:val="-1"/>
          <w:sz w:val="21"/>
          <w:szCs w:val="21"/>
        </w:rPr>
        <w:t>:</w:t>
      </w:r>
      <w:r>
        <w:rPr>
          <w:rFonts w:hint="eastAsia" w:ascii="宋体" w:hAnsi="宋体" w:eastAsia="宋体" w:cs="宋体"/>
          <w:sz w:val="21"/>
          <w:szCs w:val="21"/>
        </w:rPr>
        <w:t>Y</w:t>
      </w:r>
      <w:r>
        <w:rPr>
          <w:rFonts w:hint="eastAsia" w:ascii="宋体" w:hAnsi="宋体" w:eastAsia="宋体" w:cs="宋体"/>
          <w:spacing w:val="-1"/>
          <w:sz w:val="21"/>
          <w:szCs w:val="21"/>
        </w:rPr>
        <w:t xml:space="preserve"> 型过滤</w:t>
      </w:r>
      <w:r>
        <w:rPr>
          <w:rFonts w:hint="eastAsia" w:ascii="宋体" w:hAnsi="宋体" w:eastAsia="宋体" w:cs="宋体"/>
          <w:sz w:val="21"/>
          <w:szCs w:val="21"/>
        </w:rPr>
        <w:t>器</w:t>
      </w:r>
    </w:p>
    <w:p>
      <w:pPr>
        <w:spacing w:before="180" w:line="376" w:lineRule="auto"/>
        <w:ind w:left="27" w:right="13" w:firstLine="475"/>
        <w:rPr>
          <w:rFonts w:hint="eastAsia" w:ascii="宋体" w:hAnsi="宋体" w:eastAsia="宋体" w:cs="宋体"/>
          <w:sz w:val="21"/>
          <w:szCs w:val="21"/>
        </w:rPr>
      </w:pPr>
      <w:r>
        <w:rPr>
          <w:rFonts w:hint="eastAsia" w:ascii="宋体" w:hAnsi="宋体" w:eastAsia="宋体" w:cs="宋体"/>
          <w:spacing w:val="7"/>
          <w:sz w:val="21"/>
          <w:szCs w:val="21"/>
        </w:rPr>
        <w:t>输送介质的管道系统不可缺少的一种过滤装置，</w:t>
      </w:r>
      <w:r>
        <w:rPr>
          <w:rFonts w:hint="eastAsia" w:ascii="宋体" w:hAnsi="宋体" w:eastAsia="宋体" w:cs="宋体"/>
          <w:sz w:val="21"/>
          <w:szCs w:val="21"/>
        </w:rPr>
        <w:t>Y</w:t>
      </w:r>
      <w:r>
        <w:rPr>
          <w:rFonts w:hint="eastAsia" w:ascii="宋体" w:hAnsi="宋体" w:eastAsia="宋体" w:cs="宋体"/>
          <w:spacing w:val="7"/>
          <w:sz w:val="21"/>
          <w:szCs w:val="21"/>
        </w:rPr>
        <w:t xml:space="preserve"> 型过滤器安装在减压阀</w:t>
      </w:r>
      <w:r>
        <w:rPr>
          <w:rFonts w:hint="eastAsia" w:ascii="宋体" w:hAnsi="宋体" w:eastAsia="宋体" w:cs="宋体"/>
          <w:spacing w:val="3"/>
          <w:sz w:val="21"/>
          <w:szCs w:val="21"/>
        </w:rPr>
        <w:t>、</w:t>
      </w:r>
      <w:r>
        <w:rPr>
          <w:rFonts w:hint="eastAsia" w:ascii="宋体" w:hAnsi="宋体" w:eastAsia="宋体" w:cs="宋体"/>
          <w:sz w:val="21"/>
          <w:szCs w:val="21"/>
        </w:rPr>
        <w:t xml:space="preserve"> </w:t>
      </w:r>
      <w:r>
        <w:rPr>
          <w:rFonts w:hint="eastAsia" w:ascii="宋体" w:hAnsi="宋体" w:eastAsia="宋体" w:cs="宋体"/>
          <w:spacing w:val="7"/>
          <w:sz w:val="21"/>
          <w:szCs w:val="21"/>
        </w:rPr>
        <w:t>泄压阀、定水位阀或其它设备的进口端，用来清除介质中的杂质，以保护阀门</w:t>
      </w:r>
      <w:r>
        <w:rPr>
          <w:rFonts w:hint="eastAsia" w:ascii="宋体" w:hAnsi="宋体" w:eastAsia="宋体" w:cs="宋体"/>
          <w:spacing w:val="5"/>
          <w:sz w:val="21"/>
          <w:szCs w:val="21"/>
        </w:rPr>
        <w:t>及</w:t>
      </w:r>
      <w:r>
        <w:rPr>
          <w:rFonts w:hint="eastAsia" w:ascii="宋体" w:hAnsi="宋体" w:eastAsia="宋体" w:cs="宋体"/>
          <w:sz w:val="21"/>
          <w:szCs w:val="21"/>
        </w:rPr>
        <w:t xml:space="preserve"> </w:t>
      </w:r>
      <w:r>
        <w:rPr>
          <w:rFonts w:hint="eastAsia" w:ascii="宋体" w:hAnsi="宋体" w:eastAsia="宋体" w:cs="宋体"/>
          <w:spacing w:val="14"/>
          <w:sz w:val="21"/>
          <w:szCs w:val="21"/>
        </w:rPr>
        <w:t>设</w:t>
      </w:r>
      <w:r>
        <w:rPr>
          <w:rFonts w:hint="eastAsia" w:ascii="宋体" w:hAnsi="宋体" w:eastAsia="宋体" w:cs="宋体"/>
          <w:spacing w:val="12"/>
          <w:sz w:val="21"/>
          <w:szCs w:val="21"/>
        </w:rPr>
        <w:t>备</w:t>
      </w:r>
      <w:r>
        <w:rPr>
          <w:rFonts w:hint="eastAsia" w:ascii="宋体" w:hAnsi="宋体" w:eastAsia="宋体" w:cs="宋体"/>
          <w:spacing w:val="7"/>
          <w:sz w:val="21"/>
          <w:szCs w:val="21"/>
        </w:rPr>
        <w:t>的正常使用。</w:t>
      </w:r>
      <w:r>
        <w:rPr>
          <w:rFonts w:hint="eastAsia" w:ascii="宋体" w:hAnsi="宋体" w:eastAsia="宋体" w:cs="宋体"/>
          <w:sz w:val="21"/>
          <w:szCs w:val="21"/>
        </w:rPr>
        <w:t>Y</w:t>
      </w:r>
      <w:r>
        <w:rPr>
          <w:rFonts w:hint="eastAsia" w:ascii="宋体" w:hAnsi="宋体" w:eastAsia="宋体" w:cs="宋体"/>
          <w:spacing w:val="7"/>
          <w:sz w:val="21"/>
          <w:szCs w:val="21"/>
        </w:rPr>
        <w:t xml:space="preserve"> 型过滤器具有结构先进，阻力小，排污方便等特点。</w:t>
      </w:r>
    </w:p>
    <w:p>
      <w:pPr>
        <w:spacing w:before="1" w:line="227" w:lineRule="auto"/>
        <w:ind w:left="503"/>
        <w:rPr>
          <w:rFonts w:hint="eastAsia" w:ascii="宋体" w:hAnsi="宋体" w:eastAsia="宋体" w:cs="宋体"/>
          <w:sz w:val="21"/>
          <w:szCs w:val="21"/>
        </w:rPr>
      </w:pPr>
      <w:r>
        <w:rPr>
          <w:rFonts w:hint="eastAsia" w:ascii="宋体" w:hAnsi="宋体" w:eastAsia="宋体" w:cs="宋体"/>
          <w:spacing w:val="10"/>
          <w:sz w:val="21"/>
          <w:szCs w:val="21"/>
        </w:rPr>
        <w:t>材质：</w:t>
      </w:r>
      <w:r>
        <w:rPr>
          <w:rFonts w:hint="eastAsia" w:ascii="宋体" w:hAnsi="宋体" w:eastAsia="宋体" w:cs="宋体"/>
          <w:sz w:val="21"/>
          <w:szCs w:val="21"/>
        </w:rPr>
        <w:t>UPVC</w:t>
      </w:r>
      <w:r>
        <w:rPr>
          <w:rFonts w:hint="eastAsia" w:ascii="宋体" w:hAnsi="宋体" w:eastAsia="宋体" w:cs="宋体"/>
          <w:spacing w:val="10"/>
          <w:sz w:val="21"/>
          <w:szCs w:val="21"/>
        </w:rPr>
        <w:t>，滤芯应易于检查和拆卸清除杂质。</w:t>
      </w:r>
    </w:p>
    <w:p>
      <w:pPr>
        <w:spacing w:before="185" w:line="228" w:lineRule="auto"/>
        <w:ind w:left="510"/>
        <w:rPr>
          <w:rFonts w:hint="eastAsia" w:ascii="宋体" w:hAnsi="宋体" w:eastAsia="宋体" w:cs="宋体"/>
          <w:sz w:val="21"/>
          <w:szCs w:val="21"/>
        </w:rPr>
      </w:pPr>
      <w:r>
        <w:rPr>
          <w:rFonts w:hint="eastAsia" w:ascii="宋体" w:hAnsi="宋体" w:eastAsia="宋体" w:cs="宋体"/>
          <w:spacing w:val="8"/>
          <w:sz w:val="21"/>
          <w:szCs w:val="21"/>
        </w:rPr>
        <w:t>公称压力：1.</w:t>
      </w:r>
      <w:r>
        <w:rPr>
          <w:rFonts w:hint="eastAsia" w:ascii="宋体" w:hAnsi="宋体" w:eastAsia="宋体" w:cs="宋体"/>
          <w:spacing w:val="7"/>
          <w:sz w:val="21"/>
          <w:szCs w:val="21"/>
        </w:rPr>
        <w:t>6</w:t>
      </w:r>
      <w:r>
        <w:rPr>
          <w:rFonts w:hint="eastAsia" w:ascii="宋体" w:hAnsi="宋体" w:eastAsia="宋体" w:cs="宋体"/>
          <w:sz w:val="21"/>
          <w:szCs w:val="21"/>
        </w:rPr>
        <w:t>MPa</w:t>
      </w:r>
    </w:p>
    <w:p>
      <w:pPr>
        <w:spacing w:line="309" w:lineRule="exact"/>
        <w:rPr>
          <w:rFonts w:hint="eastAsia" w:ascii="宋体" w:hAnsi="宋体" w:eastAsia="宋体" w:cs="宋体"/>
          <w:spacing w:val="7"/>
          <w:position w:val="1"/>
          <w:sz w:val="21"/>
          <w:szCs w:val="21"/>
        </w:rPr>
      </w:pPr>
    </w:p>
    <w:p>
      <w:pPr>
        <w:spacing w:line="309" w:lineRule="exact"/>
        <w:ind w:left="28"/>
        <w:rPr>
          <w:rFonts w:hint="eastAsia" w:ascii="宋体" w:hAnsi="宋体" w:eastAsia="宋体" w:cs="宋体"/>
          <w:sz w:val="21"/>
          <w:szCs w:val="21"/>
        </w:rPr>
      </w:pPr>
      <w:r>
        <w:rPr>
          <w:rFonts w:hint="eastAsia" w:ascii="宋体" w:hAnsi="宋体" w:eastAsia="宋体" w:cs="宋体"/>
          <w:b/>
          <w:bCs/>
          <w:spacing w:val="6"/>
          <w:position w:val="1"/>
          <w:sz w:val="21"/>
          <w:szCs w:val="21"/>
        </w:rPr>
        <w:t>3、电磁流量计</w:t>
      </w:r>
    </w:p>
    <w:p>
      <w:pPr>
        <w:spacing w:before="158" w:line="230" w:lineRule="auto"/>
        <w:ind w:left="504"/>
        <w:rPr>
          <w:rFonts w:hint="eastAsia" w:ascii="宋体" w:hAnsi="宋体" w:eastAsia="宋体" w:cs="宋体"/>
          <w:sz w:val="21"/>
          <w:szCs w:val="21"/>
        </w:rPr>
      </w:pPr>
      <w:r>
        <w:rPr>
          <w:rFonts w:hint="eastAsia" w:ascii="宋体" w:hAnsi="宋体" w:eastAsia="宋体" w:cs="宋体"/>
          <w:spacing w:val="11"/>
          <w:sz w:val="21"/>
          <w:szCs w:val="21"/>
        </w:rPr>
        <w:t>连</w:t>
      </w:r>
      <w:r>
        <w:rPr>
          <w:rFonts w:hint="eastAsia" w:ascii="宋体" w:hAnsi="宋体" w:eastAsia="宋体" w:cs="宋体"/>
          <w:spacing w:val="9"/>
          <w:sz w:val="21"/>
          <w:szCs w:val="21"/>
        </w:rPr>
        <w:t>接方式：法兰连接，分体型</w:t>
      </w:r>
    </w:p>
    <w:p>
      <w:pPr>
        <w:spacing w:before="181" w:line="468" w:lineRule="exact"/>
        <w:ind w:left="504"/>
        <w:rPr>
          <w:rFonts w:hint="eastAsia" w:ascii="宋体" w:hAnsi="宋体" w:eastAsia="宋体" w:cs="宋体"/>
          <w:sz w:val="21"/>
          <w:szCs w:val="21"/>
        </w:rPr>
      </w:pPr>
      <w:r>
        <w:rPr>
          <w:rFonts w:hint="eastAsia" w:ascii="宋体" w:hAnsi="宋体" w:eastAsia="宋体" w:cs="宋体"/>
          <w:spacing w:val="9"/>
          <w:position w:val="17"/>
          <w:sz w:val="21"/>
          <w:szCs w:val="21"/>
        </w:rPr>
        <w:t>连接口径：投加泵配</w:t>
      </w:r>
      <w:r>
        <w:rPr>
          <w:rFonts w:hint="eastAsia" w:ascii="宋体" w:hAnsi="宋体" w:eastAsia="宋体" w:cs="宋体"/>
          <w:spacing w:val="8"/>
          <w:position w:val="17"/>
          <w:sz w:val="21"/>
          <w:szCs w:val="21"/>
        </w:rPr>
        <w:t>套</w:t>
      </w:r>
    </w:p>
    <w:p>
      <w:pPr>
        <w:spacing w:line="227" w:lineRule="auto"/>
        <w:ind w:left="503"/>
        <w:rPr>
          <w:rFonts w:hint="eastAsia" w:ascii="宋体" w:hAnsi="宋体" w:eastAsia="宋体" w:cs="宋体"/>
          <w:sz w:val="21"/>
          <w:szCs w:val="21"/>
        </w:rPr>
      </w:pPr>
      <w:r>
        <w:rPr>
          <w:rFonts w:hint="eastAsia" w:ascii="宋体" w:hAnsi="宋体" w:eastAsia="宋体" w:cs="宋体"/>
          <w:spacing w:val="2"/>
          <w:sz w:val="21"/>
          <w:szCs w:val="21"/>
        </w:rPr>
        <w:t>精度：</w:t>
      </w:r>
      <w:r>
        <w:rPr>
          <w:rFonts w:hint="eastAsia" w:ascii="宋体" w:hAnsi="宋体" w:eastAsia="宋体" w:cs="宋体"/>
          <w:spacing w:val="1"/>
          <w:sz w:val="21"/>
          <w:szCs w:val="21"/>
        </w:rPr>
        <w:t>不低于 0.5%；</w:t>
      </w:r>
    </w:p>
    <w:p>
      <w:pPr>
        <w:spacing w:before="185" w:line="227" w:lineRule="auto"/>
        <w:ind w:left="531"/>
        <w:rPr>
          <w:rFonts w:hint="eastAsia" w:ascii="宋体" w:hAnsi="宋体" w:eastAsia="宋体" w:cs="宋体"/>
          <w:sz w:val="21"/>
          <w:szCs w:val="21"/>
        </w:rPr>
      </w:pPr>
      <w:r>
        <w:rPr>
          <w:rFonts w:hint="eastAsia" w:ascii="宋体" w:hAnsi="宋体" w:eastAsia="宋体" w:cs="宋体"/>
          <w:spacing w:val="8"/>
          <w:sz w:val="21"/>
          <w:szCs w:val="21"/>
        </w:rPr>
        <w:t>电</w:t>
      </w:r>
      <w:r>
        <w:rPr>
          <w:rFonts w:hint="eastAsia" w:ascii="宋体" w:hAnsi="宋体" w:eastAsia="宋体" w:cs="宋体"/>
          <w:spacing w:val="6"/>
          <w:sz w:val="21"/>
          <w:szCs w:val="21"/>
        </w:rPr>
        <w:t>极</w:t>
      </w:r>
      <w:r>
        <w:rPr>
          <w:rFonts w:hint="eastAsia" w:ascii="宋体" w:hAnsi="宋体" w:eastAsia="宋体" w:cs="宋体"/>
          <w:spacing w:val="4"/>
          <w:sz w:val="21"/>
          <w:szCs w:val="21"/>
        </w:rPr>
        <w:t>材料：铂电极；</w:t>
      </w:r>
    </w:p>
    <w:p>
      <w:pPr>
        <w:spacing w:before="185" w:line="228" w:lineRule="auto"/>
        <w:ind w:left="503"/>
        <w:rPr>
          <w:rFonts w:hint="eastAsia" w:ascii="宋体" w:hAnsi="宋体" w:eastAsia="宋体" w:cs="宋体"/>
          <w:sz w:val="21"/>
          <w:szCs w:val="21"/>
        </w:rPr>
      </w:pPr>
      <w:r>
        <w:rPr>
          <w:rFonts w:hint="eastAsia" w:ascii="宋体" w:hAnsi="宋体" w:eastAsia="宋体" w:cs="宋体"/>
          <w:spacing w:val="10"/>
          <w:sz w:val="21"/>
          <w:szCs w:val="21"/>
        </w:rPr>
        <w:t>衬里：</w:t>
      </w:r>
      <w:r>
        <w:rPr>
          <w:rFonts w:hint="eastAsia" w:ascii="宋体" w:hAnsi="宋体" w:eastAsia="宋体" w:cs="宋体"/>
          <w:sz w:val="21"/>
          <w:szCs w:val="21"/>
        </w:rPr>
        <w:t>PTFE</w:t>
      </w:r>
      <w:r>
        <w:rPr>
          <w:rFonts w:hint="eastAsia" w:ascii="宋体" w:hAnsi="宋体" w:eastAsia="宋体" w:cs="宋体"/>
          <w:spacing w:val="10"/>
          <w:sz w:val="21"/>
          <w:szCs w:val="21"/>
        </w:rPr>
        <w:t>；</w:t>
      </w:r>
    </w:p>
    <w:p>
      <w:pPr>
        <w:spacing w:before="184" w:line="468" w:lineRule="exact"/>
        <w:ind w:left="502"/>
        <w:rPr>
          <w:rFonts w:hint="eastAsia" w:ascii="宋体" w:hAnsi="宋体" w:eastAsia="宋体" w:cs="宋体"/>
          <w:sz w:val="21"/>
          <w:szCs w:val="21"/>
        </w:rPr>
      </w:pPr>
      <w:r>
        <w:rPr>
          <w:rFonts w:hint="eastAsia" w:ascii="宋体" w:hAnsi="宋体" w:eastAsia="宋体" w:cs="宋体"/>
          <w:spacing w:val="10"/>
          <w:position w:val="17"/>
          <w:sz w:val="21"/>
          <w:szCs w:val="21"/>
        </w:rPr>
        <w:t>输</w:t>
      </w:r>
      <w:r>
        <w:rPr>
          <w:rFonts w:hint="eastAsia" w:ascii="宋体" w:hAnsi="宋体" w:eastAsia="宋体" w:cs="宋体"/>
          <w:spacing w:val="6"/>
          <w:position w:val="17"/>
          <w:sz w:val="21"/>
          <w:szCs w:val="21"/>
        </w:rPr>
        <w:t>出</w:t>
      </w:r>
      <w:r>
        <w:rPr>
          <w:rFonts w:hint="eastAsia" w:ascii="宋体" w:hAnsi="宋体" w:eastAsia="宋体" w:cs="宋体"/>
          <w:spacing w:val="5"/>
          <w:position w:val="17"/>
          <w:sz w:val="21"/>
          <w:szCs w:val="21"/>
        </w:rPr>
        <w:t>信号：4-20</w:t>
      </w:r>
      <w:r>
        <w:rPr>
          <w:rFonts w:hint="eastAsia" w:ascii="宋体" w:hAnsi="宋体" w:eastAsia="宋体" w:cs="宋体"/>
          <w:position w:val="17"/>
          <w:sz w:val="21"/>
          <w:szCs w:val="21"/>
        </w:rPr>
        <w:t>mA</w:t>
      </w:r>
      <w:r>
        <w:rPr>
          <w:rFonts w:hint="eastAsia" w:ascii="宋体" w:hAnsi="宋体" w:eastAsia="宋体" w:cs="宋体"/>
          <w:spacing w:val="5"/>
          <w:position w:val="17"/>
          <w:sz w:val="21"/>
          <w:szCs w:val="21"/>
        </w:rPr>
        <w:t xml:space="preserve"> 电流信号，脉冲输出。</w:t>
      </w:r>
    </w:p>
    <w:p>
      <w:pPr>
        <w:spacing w:line="309" w:lineRule="exact"/>
        <w:ind w:left="28"/>
        <w:rPr>
          <w:rFonts w:hint="eastAsia" w:ascii="宋体" w:hAnsi="宋体" w:eastAsia="宋体" w:cs="宋体"/>
          <w:sz w:val="21"/>
          <w:szCs w:val="21"/>
        </w:rPr>
      </w:pPr>
      <w:r>
        <w:rPr>
          <w:rFonts w:hint="eastAsia" w:ascii="宋体" w:hAnsi="宋体" w:eastAsia="宋体" w:cs="宋体"/>
          <w:b/>
          <w:bCs/>
          <w:spacing w:val="5"/>
          <w:position w:val="1"/>
          <w:sz w:val="21"/>
          <w:szCs w:val="21"/>
        </w:rPr>
        <w:t>4、搅拌机</w:t>
      </w:r>
    </w:p>
    <w:p>
      <w:pPr>
        <w:spacing w:before="159" w:line="228" w:lineRule="auto"/>
        <w:ind w:left="507"/>
        <w:rPr>
          <w:rFonts w:hint="eastAsia" w:ascii="宋体" w:hAnsi="宋体" w:eastAsia="宋体" w:cs="宋体"/>
          <w:sz w:val="21"/>
          <w:szCs w:val="21"/>
        </w:rPr>
      </w:pPr>
      <w:r>
        <w:rPr>
          <w:rFonts w:hint="eastAsia" w:ascii="宋体" w:hAnsi="宋体" w:eastAsia="宋体" w:cs="宋体"/>
          <w:spacing w:val="7"/>
          <w:sz w:val="21"/>
          <w:szCs w:val="21"/>
        </w:rPr>
        <w:t>功</w:t>
      </w:r>
      <w:r>
        <w:rPr>
          <w:rFonts w:hint="eastAsia" w:ascii="宋体" w:hAnsi="宋体" w:eastAsia="宋体" w:cs="宋体"/>
          <w:spacing w:val="6"/>
          <w:sz w:val="21"/>
          <w:szCs w:val="21"/>
        </w:rPr>
        <w:t>率：3</w:t>
      </w:r>
      <w:r>
        <w:rPr>
          <w:rFonts w:hint="eastAsia" w:ascii="宋体" w:hAnsi="宋体" w:eastAsia="宋体" w:cs="宋体"/>
          <w:sz w:val="21"/>
          <w:szCs w:val="21"/>
        </w:rPr>
        <w:t>kw</w:t>
      </w:r>
      <w:r>
        <w:rPr>
          <w:rFonts w:hint="eastAsia" w:ascii="宋体" w:hAnsi="宋体" w:eastAsia="宋体" w:cs="宋体"/>
          <w:spacing w:val="6"/>
          <w:sz w:val="21"/>
          <w:szCs w:val="21"/>
        </w:rPr>
        <w:t>；</w:t>
      </w:r>
    </w:p>
    <w:p>
      <w:pPr>
        <w:spacing w:before="184" w:line="468" w:lineRule="exact"/>
        <w:ind w:left="531"/>
        <w:rPr>
          <w:rFonts w:hint="eastAsia" w:ascii="宋体" w:hAnsi="宋体" w:eastAsia="宋体" w:cs="宋体"/>
          <w:sz w:val="21"/>
          <w:szCs w:val="21"/>
        </w:rPr>
      </w:pPr>
      <w:r>
        <w:rPr>
          <w:rFonts w:hint="eastAsia" w:ascii="宋体" w:hAnsi="宋体" w:eastAsia="宋体" w:cs="宋体"/>
          <w:spacing w:val="-10"/>
          <w:position w:val="17"/>
          <w:sz w:val="21"/>
          <w:szCs w:val="21"/>
        </w:rPr>
        <w:t>电</w:t>
      </w:r>
      <w:r>
        <w:rPr>
          <w:rFonts w:hint="eastAsia" w:ascii="宋体" w:hAnsi="宋体" w:eastAsia="宋体" w:cs="宋体"/>
          <w:spacing w:val="-7"/>
          <w:position w:val="17"/>
          <w:sz w:val="21"/>
          <w:szCs w:val="21"/>
        </w:rPr>
        <w:t>源： 电压 380V，频率 50HZ；</w:t>
      </w:r>
    </w:p>
    <w:p>
      <w:pPr>
        <w:spacing w:line="228" w:lineRule="auto"/>
        <w:ind w:left="518"/>
        <w:rPr>
          <w:rFonts w:hint="eastAsia" w:ascii="宋体" w:hAnsi="宋体" w:eastAsia="宋体" w:cs="宋体"/>
          <w:sz w:val="21"/>
          <w:szCs w:val="21"/>
        </w:rPr>
      </w:pPr>
      <w:r>
        <w:rPr>
          <w:rFonts w:hint="eastAsia" w:ascii="宋体" w:hAnsi="宋体" w:eastAsia="宋体" w:cs="宋体"/>
          <w:spacing w:val="10"/>
          <w:sz w:val="21"/>
          <w:szCs w:val="21"/>
        </w:rPr>
        <w:t>防</w:t>
      </w:r>
      <w:r>
        <w:rPr>
          <w:rFonts w:hint="eastAsia" w:ascii="宋体" w:hAnsi="宋体" w:eastAsia="宋体" w:cs="宋体"/>
          <w:spacing w:val="6"/>
          <w:sz w:val="21"/>
          <w:szCs w:val="21"/>
        </w:rPr>
        <w:t>护</w:t>
      </w:r>
      <w:r>
        <w:rPr>
          <w:rFonts w:hint="eastAsia" w:ascii="宋体" w:hAnsi="宋体" w:eastAsia="宋体" w:cs="宋体"/>
          <w:spacing w:val="5"/>
          <w:sz w:val="21"/>
          <w:szCs w:val="21"/>
        </w:rPr>
        <w:t>等级：</w:t>
      </w:r>
      <w:r>
        <w:rPr>
          <w:rFonts w:hint="eastAsia" w:ascii="宋体" w:hAnsi="宋体" w:eastAsia="宋体" w:cs="宋体"/>
          <w:sz w:val="21"/>
          <w:szCs w:val="21"/>
        </w:rPr>
        <w:t>IP</w:t>
      </w:r>
      <w:r>
        <w:rPr>
          <w:rFonts w:hint="eastAsia" w:ascii="宋体" w:hAnsi="宋体" w:eastAsia="宋体" w:cs="宋体"/>
          <w:spacing w:val="5"/>
          <w:sz w:val="21"/>
          <w:szCs w:val="21"/>
        </w:rPr>
        <w:t>55 ；</w:t>
      </w:r>
    </w:p>
    <w:p>
      <w:pPr>
        <w:spacing w:before="184" w:line="468" w:lineRule="exact"/>
        <w:ind w:left="505"/>
        <w:rPr>
          <w:rFonts w:hint="eastAsia" w:ascii="宋体" w:hAnsi="宋体" w:eastAsia="宋体" w:cs="宋体"/>
          <w:sz w:val="21"/>
          <w:szCs w:val="21"/>
        </w:rPr>
      </w:pPr>
      <w:r>
        <w:rPr>
          <w:rFonts w:hint="eastAsia" w:ascii="宋体" w:hAnsi="宋体" w:eastAsia="宋体" w:cs="宋体"/>
          <w:spacing w:val="8"/>
          <w:position w:val="17"/>
          <w:sz w:val="21"/>
          <w:szCs w:val="21"/>
        </w:rPr>
        <w:t>绝</w:t>
      </w:r>
      <w:r>
        <w:rPr>
          <w:rFonts w:hint="eastAsia" w:ascii="宋体" w:hAnsi="宋体" w:eastAsia="宋体" w:cs="宋体"/>
          <w:spacing w:val="7"/>
          <w:position w:val="17"/>
          <w:sz w:val="21"/>
          <w:szCs w:val="21"/>
        </w:rPr>
        <w:t>缘等级：</w:t>
      </w:r>
      <w:r>
        <w:rPr>
          <w:rFonts w:hint="eastAsia" w:ascii="宋体" w:hAnsi="宋体" w:eastAsia="宋体" w:cs="宋体"/>
          <w:position w:val="17"/>
          <w:sz w:val="21"/>
          <w:szCs w:val="21"/>
        </w:rPr>
        <w:t>F</w:t>
      </w:r>
      <w:r>
        <w:rPr>
          <w:rFonts w:hint="eastAsia" w:ascii="宋体" w:hAnsi="宋体" w:eastAsia="宋体" w:cs="宋体"/>
          <w:spacing w:val="7"/>
          <w:position w:val="17"/>
          <w:sz w:val="21"/>
          <w:szCs w:val="21"/>
        </w:rPr>
        <w:t>；</w:t>
      </w:r>
    </w:p>
    <w:p>
      <w:pPr>
        <w:spacing w:line="226" w:lineRule="auto"/>
        <w:ind w:left="518"/>
        <w:rPr>
          <w:rFonts w:hint="eastAsia" w:ascii="宋体" w:hAnsi="宋体" w:eastAsia="宋体" w:cs="宋体"/>
          <w:sz w:val="21"/>
          <w:szCs w:val="21"/>
        </w:rPr>
      </w:pPr>
      <w:r>
        <w:rPr>
          <w:rFonts w:hint="eastAsia" w:ascii="宋体" w:hAnsi="宋体" w:eastAsia="宋体" w:cs="宋体"/>
          <w:spacing w:val="10"/>
          <w:sz w:val="21"/>
          <w:szCs w:val="21"/>
        </w:rPr>
        <w:t>防</w:t>
      </w:r>
      <w:r>
        <w:rPr>
          <w:rFonts w:hint="eastAsia" w:ascii="宋体" w:hAnsi="宋体" w:eastAsia="宋体" w:cs="宋体"/>
          <w:spacing w:val="6"/>
          <w:sz w:val="21"/>
          <w:szCs w:val="21"/>
        </w:rPr>
        <w:t>爆等级：</w:t>
      </w:r>
      <w:r>
        <w:rPr>
          <w:rFonts w:hint="eastAsia" w:ascii="宋体" w:hAnsi="宋体" w:eastAsia="宋体" w:cs="宋体"/>
          <w:sz w:val="21"/>
          <w:szCs w:val="21"/>
        </w:rPr>
        <w:t>BT</w:t>
      </w:r>
      <w:r>
        <w:rPr>
          <w:rFonts w:hint="eastAsia" w:ascii="宋体" w:hAnsi="宋体" w:eastAsia="宋体" w:cs="宋体"/>
          <w:spacing w:val="6"/>
          <w:sz w:val="21"/>
          <w:szCs w:val="21"/>
        </w:rPr>
        <w:t>4</w:t>
      </w:r>
    </w:p>
    <w:p>
      <w:pPr>
        <w:spacing w:before="185" w:line="376" w:lineRule="auto"/>
        <w:ind w:left="502" w:right="1180"/>
        <w:rPr>
          <w:rFonts w:hint="eastAsia" w:ascii="宋体" w:hAnsi="宋体" w:eastAsia="宋体" w:cs="宋体"/>
          <w:sz w:val="21"/>
          <w:szCs w:val="21"/>
        </w:rPr>
      </w:pPr>
      <w:r>
        <w:rPr>
          <w:rFonts w:hint="eastAsia" w:ascii="宋体" w:hAnsi="宋体" w:eastAsia="宋体" w:cs="宋体"/>
          <w:spacing w:val="12"/>
          <w:sz w:val="21"/>
          <w:szCs w:val="21"/>
        </w:rPr>
        <w:t>采用低</w:t>
      </w:r>
      <w:r>
        <w:rPr>
          <w:rFonts w:hint="eastAsia" w:ascii="宋体" w:hAnsi="宋体" w:eastAsia="宋体" w:cs="宋体"/>
          <w:spacing w:val="10"/>
          <w:sz w:val="21"/>
          <w:szCs w:val="21"/>
        </w:rPr>
        <w:t>速</w:t>
      </w:r>
      <w:r>
        <w:rPr>
          <w:rFonts w:hint="eastAsia" w:ascii="宋体" w:hAnsi="宋体" w:eastAsia="宋体" w:cs="宋体"/>
          <w:spacing w:val="6"/>
          <w:sz w:val="21"/>
          <w:szCs w:val="21"/>
        </w:rPr>
        <w:t>搅拌，使炭浆搅拌均匀，24 小时工况连续长期运行；</w:t>
      </w:r>
      <w:r>
        <w:rPr>
          <w:rFonts w:hint="eastAsia" w:ascii="宋体" w:hAnsi="宋体" w:eastAsia="宋体" w:cs="宋体"/>
          <w:sz w:val="21"/>
          <w:szCs w:val="21"/>
        </w:rPr>
        <w:t xml:space="preserve"> </w:t>
      </w:r>
      <w:r>
        <w:rPr>
          <w:rFonts w:hint="eastAsia" w:ascii="宋体" w:hAnsi="宋体" w:eastAsia="宋体" w:cs="宋体"/>
          <w:spacing w:val="14"/>
          <w:sz w:val="21"/>
          <w:szCs w:val="21"/>
        </w:rPr>
        <w:t>搅拌</w:t>
      </w:r>
      <w:r>
        <w:rPr>
          <w:rFonts w:hint="eastAsia" w:ascii="宋体" w:hAnsi="宋体" w:eastAsia="宋体" w:cs="宋体"/>
          <w:spacing w:val="8"/>
          <w:sz w:val="21"/>
          <w:szCs w:val="21"/>
        </w:rPr>
        <w:t>机</w:t>
      </w:r>
      <w:r>
        <w:rPr>
          <w:rFonts w:hint="eastAsia" w:ascii="宋体" w:hAnsi="宋体" w:eastAsia="宋体" w:cs="宋体"/>
          <w:spacing w:val="7"/>
          <w:sz w:val="21"/>
          <w:szCs w:val="21"/>
        </w:rPr>
        <w:t>螺旋齿轮传动组合，低噪音，全密闭式机架，轻便实用；</w:t>
      </w:r>
      <w:r>
        <w:rPr>
          <w:rFonts w:hint="eastAsia" w:ascii="宋体" w:hAnsi="宋体" w:eastAsia="宋体" w:cs="宋体"/>
          <w:sz w:val="21"/>
          <w:szCs w:val="21"/>
        </w:rPr>
        <w:t xml:space="preserve"> </w:t>
      </w:r>
      <w:r>
        <w:rPr>
          <w:rFonts w:hint="eastAsia" w:ascii="宋体" w:hAnsi="宋体" w:eastAsia="宋体" w:cs="宋体"/>
          <w:spacing w:val="9"/>
          <w:sz w:val="21"/>
          <w:szCs w:val="21"/>
        </w:rPr>
        <w:t>搅</w:t>
      </w:r>
      <w:r>
        <w:rPr>
          <w:rFonts w:hint="eastAsia" w:ascii="宋体" w:hAnsi="宋体" w:eastAsia="宋体" w:cs="宋体"/>
          <w:spacing w:val="8"/>
          <w:sz w:val="21"/>
          <w:szCs w:val="21"/>
        </w:rPr>
        <w:t>拌轴叶轮采用衬胶处理。</w:t>
      </w:r>
    </w:p>
    <w:p>
      <w:pPr>
        <w:spacing w:line="468" w:lineRule="exact"/>
        <w:ind w:left="28"/>
        <w:rPr>
          <w:rFonts w:hint="eastAsia" w:ascii="宋体" w:hAnsi="宋体" w:eastAsia="宋体" w:cs="宋体"/>
          <w:sz w:val="21"/>
          <w:szCs w:val="21"/>
        </w:rPr>
      </w:pPr>
      <w:r>
        <w:rPr>
          <w:rFonts w:hint="eastAsia" w:ascii="宋体" w:hAnsi="宋体" w:eastAsia="宋体" w:cs="宋体"/>
          <w:b/>
          <w:bCs/>
          <w:spacing w:val="6"/>
          <w:position w:val="17"/>
          <w:sz w:val="21"/>
          <w:szCs w:val="21"/>
        </w:rPr>
        <w:t>5</w:t>
      </w:r>
      <w:r>
        <w:rPr>
          <w:rFonts w:hint="eastAsia" w:ascii="宋体" w:hAnsi="宋体" w:cs="宋体"/>
          <w:b/>
          <w:bCs/>
          <w:spacing w:val="6"/>
          <w:position w:val="17"/>
          <w:sz w:val="21"/>
          <w:szCs w:val="21"/>
          <w:lang w:eastAsia="zh-CN"/>
        </w:rPr>
        <w:t>、</w:t>
      </w:r>
      <w:r>
        <w:rPr>
          <w:rFonts w:hint="eastAsia" w:ascii="宋体" w:hAnsi="宋体" w:eastAsia="宋体" w:cs="宋体"/>
          <w:b/>
          <w:bCs/>
          <w:spacing w:val="6"/>
          <w:position w:val="17"/>
          <w:sz w:val="21"/>
          <w:szCs w:val="21"/>
        </w:rPr>
        <w:t>超声波液位计</w:t>
      </w:r>
    </w:p>
    <w:p>
      <w:pPr>
        <w:spacing w:line="228" w:lineRule="auto"/>
        <w:ind w:left="626"/>
        <w:rPr>
          <w:rFonts w:hint="eastAsia" w:ascii="宋体" w:hAnsi="宋体" w:eastAsia="宋体" w:cs="宋体"/>
          <w:sz w:val="21"/>
          <w:szCs w:val="21"/>
        </w:rPr>
      </w:pPr>
      <w:r>
        <w:rPr>
          <w:rFonts w:hint="eastAsia" w:ascii="宋体" w:hAnsi="宋体" w:eastAsia="宋体" w:cs="宋体"/>
          <w:spacing w:val="10"/>
          <w:sz w:val="21"/>
          <w:szCs w:val="21"/>
        </w:rPr>
        <w:t>分</w:t>
      </w:r>
      <w:r>
        <w:rPr>
          <w:rFonts w:hint="eastAsia" w:ascii="宋体" w:hAnsi="宋体" w:eastAsia="宋体" w:cs="宋体"/>
          <w:spacing w:val="8"/>
          <w:sz w:val="21"/>
          <w:szCs w:val="21"/>
        </w:rPr>
        <w:t>辨率：1</w:t>
      </w:r>
      <w:r>
        <w:rPr>
          <w:rFonts w:hint="eastAsia" w:ascii="宋体" w:hAnsi="宋体" w:eastAsia="宋体" w:cs="宋体"/>
          <w:sz w:val="21"/>
          <w:szCs w:val="21"/>
        </w:rPr>
        <w:t>mm</w:t>
      </w:r>
    </w:p>
    <w:p>
      <w:pPr>
        <w:spacing w:before="184" w:line="468" w:lineRule="exact"/>
        <w:ind w:left="623"/>
        <w:rPr>
          <w:rFonts w:hint="eastAsia" w:ascii="宋体" w:hAnsi="宋体" w:eastAsia="宋体" w:cs="宋体"/>
          <w:sz w:val="21"/>
          <w:szCs w:val="21"/>
        </w:rPr>
      </w:pPr>
      <w:r>
        <w:rPr>
          <w:rFonts w:hint="eastAsia" w:ascii="宋体" w:hAnsi="宋体" w:eastAsia="宋体" w:cs="宋体"/>
          <w:spacing w:val="-2"/>
          <w:position w:val="17"/>
          <w:sz w:val="21"/>
          <w:szCs w:val="21"/>
        </w:rPr>
        <w:t xml:space="preserve">精度： ±3 </w:t>
      </w:r>
      <w:r>
        <w:rPr>
          <w:rFonts w:hint="eastAsia" w:ascii="宋体" w:hAnsi="宋体" w:eastAsia="宋体" w:cs="宋体"/>
          <w:spacing w:val="-1"/>
          <w:position w:val="17"/>
          <w:sz w:val="21"/>
          <w:szCs w:val="21"/>
        </w:rPr>
        <w:t>mm</w:t>
      </w:r>
      <w:r>
        <w:rPr>
          <w:rFonts w:hint="eastAsia" w:ascii="宋体" w:hAnsi="宋体" w:eastAsia="宋体" w:cs="宋体"/>
          <w:spacing w:val="-2"/>
          <w:position w:val="17"/>
          <w:sz w:val="21"/>
          <w:szCs w:val="21"/>
        </w:rPr>
        <w:t xml:space="preserve"> </w:t>
      </w:r>
      <w:r>
        <w:rPr>
          <w:rFonts w:hint="eastAsia" w:ascii="宋体" w:hAnsi="宋体" w:eastAsia="宋体" w:cs="宋体"/>
          <w:spacing w:val="-1"/>
          <w:position w:val="17"/>
          <w:sz w:val="21"/>
          <w:szCs w:val="21"/>
        </w:rPr>
        <w:t>OR 0.2%</w:t>
      </w:r>
    </w:p>
    <w:p>
      <w:pPr>
        <w:spacing w:line="229" w:lineRule="auto"/>
        <w:ind w:left="624"/>
        <w:rPr>
          <w:rFonts w:hint="eastAsia" w:ascii="宋体" w:hAnsi="宋体" w:eastAsia="宋体" w:cs="宋体"/>
          <w:sz w:val="21"/>
          <w:szCs w:val="21"/>
        </w:rPr>
      </w:pPr>
      <w:r>
        <w:rPr>
          <w:rFonts w:hint="eastAsia" w:ascii="宋体" w:hAnsi="宋体" w:eastAsia="宋体" w:cs="宋体"/>
          <w:spacing w:val="9"/>
          <w:sz w:val="21"/>
          <w:szCs w:val="21"/>
        </w:rPr>
        <w:t>盲区：25</w:t>
      </w:r>
      <w:r>
        <w:rPr>
          <w:rFonts w:hint="eastAsia" w:ascii="宋体" w:hAnsi="宋体" w:eastAsia="宋体" w:cs="宋体"/>
          <w:sz w:val="21"/>
          <w:szCs w:val="21"/>
        </w:rPr>
        <w:t>cm</w:t>
      </w:r>
      <w:r>
        <w:rPr>
          <w:rFonts w:hint="eastAsia" w:ascii="宋体" w:hAnsi="宋体" w:eastAsia="宋体" w:cs="宋体"/>
          <w:spacing w:val="9"/>
          <w:sz w:val="21"/>
          <w:szCs w:val="21"/>
        </w:rPr>
        <w:t xml:space="preserve"> </w:t>
      </w:r>
      <w:r>
        <w:rPr>
          <w:rFonts w:hint="eastAsia" w:ascii="宋体" w:hAnsi="宋体" w:eastAsia="宋体" w:cs="宋体"/>
          <w:sz w:val="21"/>
          <w:szCs w:val="21"/>
        </w:rPr>
        <w:t>OR</w:t>
      </w:r>
      <w:r>
        <w:rPr>
          <w:rFonts w:hint="eastAsia" w:ascii="宋体" w:hAnsi="宋体" w:eastAsia="宋体" w:cs="宋体"/>
          <w:spacing w:val="9"/>
          <w:sz w:val="21"/>
          <w:szCs w:val="21"/>
        </w:rPr>
        <w:t xml:space="preserve"> 3</w:t>
      </w:r>
      <w:r>
        <w:rPr>
          <w:rFonts w:hint="eastAsia" w:ascii="宋体" w:hAnsi="宋体" w:eastAsia="宋体" w:cs="宋体"/>
          <w:spacing w:val="7"/>
          <w:sz w:val="21"/>
          <w:szCs w:val="21"/>
        </w:rPr>
        <w:t>5</w:t>
      </w:r>
      <w:r>
        <w:rPr>
          <w:rFonts w:hint="eastAsia" w:ascii="宋体" w:hAnsi="宋体" w:eastAsia="宋体" w:cs="宋体"/>
          <w:sz w:val="21"/>
          <w:szCs w:val="21"/>
        </w:rPr>
        <w:t>cm</w:t>
      </w:r>
    </w:p>
    <w:p>
      <w:pPr>
        <w:spacing w:before="183" w:line="227" w:lineRule="auto"/>
        <w:ind w:left="623"/>
        <w:rPr>
          <w:rFonts w:hint="eastAsia" w:ascii="宋体" w:hAnsi="宋体" w:eastAsia="宋体" w:cs="宋体"/>
          <w:sz w:val="21"/>
          <w:szCs w:val="21"/>
        </w:rPr>
      </w:pPr>
      <w:r>
        <w:rPr>
          <w:rFonts w:hint="eastAsia" w:ascii="宋体" w:hAnsi="宋体" w:eastAsia="宋体" w:cs="宋体"/>
          <w:spacing w:val="14"/>
          <w:sz w:val="21"/>
          <w:szCs w:val="21"/>
        </w:rPr>
        <w:t>供电</w:t>
      </w:r>
      <w:r>
        <w:rPr>
          <w:rFonts w:hint="eastAsia" w:ascii="宋体" w:hAnsi="宋体" w:eastAsia="宋体" w:cs="宋体"/>
          <w:spacing w:val="8"/>
          <w:sz w:val="21"/>
          <w:szCs w:val="21"/>
        </w:rPr>
        <w:t>：</w:t>
      </w:r>
      <w:r>
        <w:rPr>
          <w:rFonts w:hint="eastAsia" w:ascii="宋体" w:hAnsi="宋体" w:eastAsia="宋体" w:cs="宋体"/>
          <w:spacing w:val="7"/>
          <w:sz w:val="21"/>
          <w:szCs w:val="21"/>
        </w:rPr>
        <w:t>24</w:t>
      </w:r>
      <w:r>
        <w:rPr>
          <w:rFonts w:hint="eastAsia" w:ascii="宋体" w:hAnsi="宋体" w:eastAsia="宋体" w:cs="宋体"/>
          <w:sz w:val="21"/>
          <w:szCs w:val="21"/>
        </w:rPr>
        <w:t>VDC</w:t>
      </w:r>
      <w:r>
        <w:rPr>
          <w:rFonts w:hint="eastAsia" w:ascii="宋体" w:hAnsi="宋体" w:eastAsia="宋体" w:cs="宋体"/>
          <w:spacing w:val="7"/>
          <w:sz w:val="21"/>
          <w:szCs w:val="21"/>
        </w:rPr>
        <w:t xml:space="preserve"> (标准) ；220</w:t>
      </w:r>
      <w:r>
        <w:rPr>
          <w:rFonts w:hint="eastAsia" w:ascii="宋体" w:hAnsi="宋体" w:eastAsia="宋体" w:cs="宋体"/>
          <w:sz w:val="21"/>
          <w:szCs w:val="21"/>
        </w:rPr>
        <w:t>VAC</w:t>
      </w:r>
      <w:r>
        <w:rPr>
          <w:rFonts w:hint="eastAsia" w:ascii="宋体" w:hAnsi="宋体" w:eastAsia="宋体" w:cs="宋体"/>
          <w:spacing w:val="7"/>
          <w:sz w:val="21"/>
          <w:szCs w:val="21"/>
        </w:rPr>
        <w:t xml:space="preserve"> (可选)</w:t>
      </w:r>
    </w:p>
    <w:p>
      <w:pPr>
        <w:spacing w:before="185" w:line="468" w:lineRule="exact"/>
        <w:ind w:left="629"/>
        <w:rPr>
          <w:rFonts w:hint="eastAsia" w:ascii="宋体" w:hAnsi="宋体" w:eastAsia="宋体" w:cs="宋体"/>
          <w:sz w:val="21"/>
          <w:szCs w:val="21"/>
        </w:rPr>
      </w:pPr>
      <w:r>
        <w:rPr>
          <w:rFonts w:hint="eastAsia" w:ascii="宋体" w:hAnsi="宋体" w:eastAsia="宋体" w:cs="宋体"/>
          <w:spacing w:val="13"/>
          <w:position w:val="17"/>
          <w:sz w:val="21"/>
          <w:szCs w:val="21"/>
        </w:rPr>
        <w:t>显</w:t>
      </w:r>
      <w:r>
        <w:rPr>
          <w:rFonts w:hint="eastAsia" w:ascii="宋体" w:hAnsi="宋体" w:eastAsia="宋体" w:cs="宋体"/>
          <w:spacing w:val="9"/>
          <w:position w:val="17"/>
          <w:sz w:val="21"/>
          <w:szCs w:val="21"/>
        </w:rPr>
        <w:t>示：清晰的多行文本图解显示、包络线显示</w:t>
      </w:r>
    </w:p>
    <w:p>
      <w:pPr>
        <w:spacing w:line="228" w:lineRule="auto"/>
        <w:ind w:left="622"/>
        <w:rPr>
          <w:rFonts w:hint="eastAsia" w:ascii="宋体" w:hAnsi="宋体" w:eastAsia="宋体" w:cs="宋体"/>
          <w:sz w:val="21"/>
          <w:szCs w:val="21"/>
        </w:rPr>
      </w:pPr>
      <w:r>
        <w:rPr>
          <w:rFonts w:hint="eastAsia" w:ascii="宋体" w:hAnsi="宋体" w:eastAsia="宋体" w:cs="宋体"/>
          <w:spacing w:val="9"/>
          <w:sz w:val="21"/>
          <w:szCs w:val="21"/>
        </w:rPr>
        <w:t>输</w:t>
      </w:r>
      <w:r>
        <w:rPr>
          <w:rFonts w:hint="eastAsia" w:ascii="宋体" w:hAnsi="宋体" w:eastAsia="宋体" w:cs="宋体"/>
          <w:spacing w:val="7"/>
          <w:sz w:val="21"/>
          <w:szCs w:val="21"/>
        </w:rPr>
        <w:t>出：4-20</w:t>
      </w:r>
      <w:r>
        <w:rPr>
          <w:rFonts w:hint="eastAsia" w:ascii="宋体" w:hAnsi="宋体" w:eastAsia="宋体" w:cs="宋体"/>
          <w:sz w:val="21"/>
          <w:szCs w:val="21"/>
        </w:rPr>
        <w:t>mA</w:t>
      </w:r>
    </w:p>
    <w:p>
      <w:pPr>
        <w:spacing w:before="184" w:line="468" w:lineRule="exact"/>
        <w:ind w:left="624"/>
        <w:rPr>
          <w:rFonts w:hint="eastAsia" w:ascii="宋体" w:hAnsi="宋体" w:eastAsia="宋体" w:cs="宋体"/>
          <w:sz w:val="21"/>
          <w:szCs w:val="21"/>
        </w:rPr>
      </w:pPr>
      <w:r>
        <w:rPr>
          <w:rFonts w:hint="eastAsia" w:ascii="宋体" w:hAnsi="宋体" w:eastAsia="宋体" w:cs="宋体"/>
          <w:spacing w:val="12"/>
          <w:position w:val="17"/>
          <w:sz w:val="21"/>
          <w:szCs w:val="21"/>
        </w:rPr>
        <w:t>过程</w:t>
      </w:r>
      <w:r>
        <w:rPr>
          <w:rFonts w:hint="eastAsia" w:ascii="宋体" w:hAnsi="宋体" w:eastAsia="宋体" w:cs="宋体"/>
          <w:spacing w:val="8"/>
          <w:position w:val="17"/>
          <w:sz w:val="21"/>
          <w:szCs w:val="21"/>
        </w:rPr>
        <w:t>连</w:t>
      </w:r>
      <w:r>
        <w:rPr>
          <w:rFonts w:hint="eastAsia" w:ascii="宋体" w:hAnsi="宋体" w:eastAsia="宋体" w:cs="宋体"/>
          <w:spacing w:val="6"/>
          <w:position w:val="17"/>
          <w:sz w:val="21"/>
          <w:szCs w:val="21"/>
        </w:rPr>
        <w:t>接：1-1/2”(5</w:t>
      </w:r>
      <w:r>
        <w:rPr>
          <w:rFonts w:hint="eastAsia" w:ascii="宋体" w:hAnsi="宋体" w:eastAsia="宋体" w:cs="宋体"/>
          <w:position w:val="17"/>
          <w:sz w:val="21"/>
          <w:szCs w:val="21"/>
        </w:rPr>
        <w:t>m</w:t>
      </w:r>
      <w:r>
        <w:rPr>
          <w:rFonts w:hint="eastAsia" w:ascii="宋体" w:hAnsi="宋体" w:eastAsia="宋体" w:cs="宋体"/>
          <w:spacing w:val="6"/>
          <w:position w:val="17"/>
          <w:sz w:val="21"/>
          <w:szCs w:val="21"/>
        </w:rPr>
        <w:t>),2”(8</w:t>
      </w:r>
      <w:r>
        <w:rPr>
          <w:rFonts w:hint="eastAsia" w:ascii="宋体" w:hAnsi="宋体" w:eastAsia="宋体" w:cs="宋体"/>
          <w:position w:val="17"/>
          <w:sz w:val="21"/>
          <w:szCs w:val="21"/>
        </w:rPr>
        <w:t>m</w:t>
      </w:r>
      <w:r>
        <w:rPr>
          <w:rFonts w:hint="eastAsia" w:ascii="宋体" w:hAnsi="宋体" w:eastAsia="宋体" w:cs="宋体"/>
          <w:spacing w:val="6"/>
          <w:position w:val="17"/>
          <w:sz w:val="21"/>
          <w:szCs w:val="21"/>
        </w:rPr>
        <w:t>)</w:t>
      </w:r>
    </w:p>
    <w:p>
      <w:pPr>
        <w:spacing w:line="227" w:lineRule="auto"/>
        <w:ind w:left="628"/>
        <w:rPr>
          <w:rFonts w:hint="eastAsia" w:ascii="宋体" w:hAnsi="宋体" w:eastAsia="宋体" w:cs="宋体"/>
          <w:sz w:val="21"/>
          <w:szCs w:val="21"/>
        </w:rPr>
      </w:pPr>
      <w:r>
        <w:rPr>
          <w:rFonts w:hint="eastAsia" w:ascii="宋体" w:hAnsi="宋体" w:eastAsia="宋体" w:cs="宋体"/>
          <w:spacing w:val="8"/>
          <w:sz w:val="21"/>
          <w:szCs w:val="21"/>
        </w:rPr>
        <w:t>外</w:t>
      </w:r>
      <w:r>
        <w:rPr>
          <w:rFonts w:hint="eastAsia" w:ascii="宋体" w:hAnsi="宋体" w:eastAsia="宋体" w:cs="宋体"/>
          <w:spacing w:val="6"/>
          <w:sz w:val="21"/>
          <w:szCs w:val="21"/>
        </w:rPr>
        <w:t>壳</w:t>
      </w:r>
      <w:r>
        <w:rPr>
          <w:rFonts w:hint="eastAsia" w:ascii="宋体" w:hAnsi="宋体" w:eastAsia="宋体" w:cs="宋体"/>
          <w:spacing w:val="4"/>
          <w:sz w:val="21"/>
          <w:szCs w:val="21"/>
        </w:rPr>
        <w:t>材质：</w:t>
      </w:r>
      <w:r>
        <w:rPr>
          <w:rFonts w:hint="eastAsia" w:ascii="宋体" w:hAnsi="宋体" w:eastAsia="宋体" w:cs="宋体"/>
          <w:sz w:val="21"/>
          <w:szCs w:val="21"/>
        </w:rPr>
        <w:t>F</w:t>
      </w:r>
      <w:r>
        <w:rPr>
          <w:rFonts w:hint="eastAsia" w:ascii="宋体" w:hAnsi="宋体" w:eastAsia="宋体" w:cs="宋体"/>
          <w:spacing w:val="4"/>
          <w:sz w:val="21"/>
          <w:szCs w:val="21"/>
        </w:rPr>
        <w:t>16 塑料 透明显示盖</w:t>
      </w:r>
    </w:p>
    <w:p>
      <w:pPr>
        <w:spacing w:before="185" w:line="228" w:lineRule="auto"/>
        <w:ind w:left="638"/>
        <w:rPr>
          <w:rFonts w:hint="eastAsia" w:ascii="宋体" w:hAnsi="宋体" w:eastAsia="宋体" w:cs="宋体"/>
          <w:sz w:val="21"/>
          <w:szCs w:val="21"/>
        </w:rPr>
      </w:pPr>
      <w:r>
        <w:rPr>
          <w:rFonts w:hint="eastAsia" w:ascii="宋体" w:hAnsi="宋体" w:eastAsia="宋体" w:cs="宋体"/>
          <w:spacing w:val="9"/>
          <w:sz w:val="21"/>
          <w:szCs w:val="21"/>
        </w:rPr>
        <w:t>防</w:t>
      </w:r>
      <w:r>
        <w:rPr>
          <w:rFonts w:hint="eastAsia" w:ascii="宋体" w:hAnsi="宋体" w:eastAsia="宋体" w:cs="宋体"/>
          <w:spacing w:val="6"/>
          <w:sz w:val="21"/>
          <w:szCs w:val="21"/>
        </w:rPr>
        <w:t>护等级：</w:t>
      </w:r>
      <w:r>
        <w:rPr>
          <w:rFonts w:hint="eastAsia" w:ascii="宋体" w:hAnsi="宋体" w:eastAsia="宋体" w:cs="宋体"/>
          <w:sz w:val="21"/>
          <w:szCs w:val="21"/>
        </w:rPr>
        <w:t>IP</w:t>
      </w:r>
      <w:r>
        <w:rPr>
          <w:rFonts w:hint="eastAsia" w:ascii="宋体" w:hAnsi="宋体" w:eastAsia="宋体" w:cs="宋体"/>
          <w:spacing w:val="6"/>
          <w:sz w:val="21"/>
          <w:szCs w:val="21"/>
        </w:rPr>
        <w:t>68</w:t>
      </w:r>
    </w:p>
    <w:p>
      <w:pPr>
        <w:spacing w:before="184" w:line="309" w:lineRule="exact"/>
        <w:ind w:left="28" w:firstLine="225" w:firstLineChars="100"/>
        <w:rPr>
          <w:rFonts w:hint="eastAsia" w:ascii="宋体" w:hAnsi="宋体" w:eastAsia="宋体" w:cs="宋体"/>
          <w:sz w:val="21"/>
          <w:szCs w:val="21"/>
        </w:rPr>
      </w:pPr>
      <w:r>
        <w:rPr>
          <w:rFonts w:hint="eastAsia" w:ascii="宋体" w:hAnsi="宋体" w:eastAsia="宋体" w:cs="宋体"/>
          <w:b/>
          <w:bCs/>
          <w:spacing w:val="7"/>
          <w:position w:val="1"/>
          <w:sz w:val="21"/>
          <w:szCs w:val="21"/>
        </w:rPr>
        <w:t>6</w:t>
      </w:r>
      <w:r>
        <w:rPr>
          <w:rFonts w:hint="eastAsia" w:ascii="宋体" w:hAnsi="宋体" w:cs="宋体"/>
          <w:b/>
          <w:bCs/>
          <w:spacing w:val="7"/>
          <w:position w:val="1"/>
          <w:sz w:val="21"/>
          <w:szCs w:val="21"/>
          <w:lang w:eastAsia="zh-CN"/>
        </w:rPr>
        <w:t>、</w:t>
      </w:r>
      <w:r>
        <w:rPr>
          <w:rFonts w:hint="eastAsia" w:ascii="宋体" w:hAnsi="宋体" w:eastAsia="宋体" w:cs="宋体"/>
          <w:b/>
          <w:bCs/>
          <w:spacing w:val="7"/>
          <w:position w:val="1"/>
          <w:sz w:val="21"/>
          <w:szCs w:val="21"/>
        </w:rPr>
        <w:t>系统自动化控制柜</w:t>
      </w:r>
    </w:p>
    <w:p>
      <w:pPr>
        <w:spacing w:before="114" w:line="376" w:lineRule="auto"/>
        <w:ind w:firstLine="444" w:firstLineChars="200"/>
        <w:rPr>
          <w:rFonts w:hint="eastAsia" w:ascii="宋体" w:hAnsi="宋体" w:eastAsia="宋体" w:cs="宋体"/>
          <w:sz w:val="21"/>
          <w:szCs w:val="21"/>
        </w:rPr>
      </w:pPr>
      <w:r>
        <w:rPr>
          <w:rFonts w:hint="eastAsia" w:ascii="宋体" w:hAnsi="宋体" w:eastAsia="宋体" w:cs="宋体"/>
          <w:spacing w:val="6"/>
          <w:sz w:val="21"/>
          <w:szCs w:val="21"/>
        </w:rPr>
        <w:t>整套系统</w:t>
      </w:r>
      <w:r>
        <w:rPr>
          <w:rFonts w:hint="eastAsia" w:ascii="宋体" w:hAnsi="宋体" w:eastAsia="宋体" w:cs="宋体"/>
          <w:spacing w:val="3"/>
          <w:sz w:val="21"/>
          <w:szCs w:val="21"/>
        </w:rPr>
        <w:t xml:space="preserve">采用 </w:t>
      </w:r>
      <w:r>
        <w:rPr>
          <w:rFonts w:hint="eastAsia" w:ascii="宋体" w:hAnsi="宋体" w:eastAsia="宋体" w:cs="宋体"/>
          <w:sz w:val="21"/>
          <w:szCs w:val="21"/>
        </w:rPr>
        <w:t>PLC</w:t>
      </w:r>
      <w:r>
        <w:rPr>
          <w:rFonts w:hint="eastAsia" w:ascii="宋体" w:hAnsi="宋体" w:eastAsia="宋体" w:cs="宋体"/>
          <w:spacing w:val="3"/>
          <w:sz w:val="21"/>
          <w:szCs w:val="21"/>
        </w:rPr>
        <w:t xml:space="preserve"> 自动控制，现场控制柜可通过触摸屏显示、设置、修改工</w:t>
      </w:r>
      <w:r>
        <w:rPr>
          <w:rFonts w:hint="eastAsia" w:ascii="宋体" w:hAnsi="宋体" w:eastAsia="宋体" w:cs="宋体"/>
          <w:spacing w:val="7"/>
          <w:sz w:val="21"/>
          <w:szCs w:val="21"/>
        </w:rPr>
        <w:t>艺参数，允许通过人机界面更改粉体密度，可有效地提高螺旋输送机计量的准</w:t>
      </w:r>
      <w:r>
        <w:rPr>
          <w:rFonts w:hint="eastAsia" w:ascii="宋体" w:hAnsi="宋体" w:eastAsia="宋体" w:cs="宋体"/>
          <w:spacing w:val="3"/>
          <w:sz w:val="21"/>
          <w:szCs w:val="21"/>
        </w:rPr>
        <w:t>确</w:t>
      </w:r>
      <w:r>
        <w:rPr>
          <w:rFonts w:hint="eastAsia" w:ascii="宋体" w:hAnsi="宋体" w:eastAsia="宋体" w:cs="宋体"/>
          <w:sz w:val="21"/>
          <w:szCs w:val="21"/>
        </w:rPr>
        <w:t xml:space="preserve"> </w:t>
      </w:r>
      <w:r>
        <w:rPr>
          <w:rFonts w:hint="eastAsia" w:ascii="宋体" w:hAnsi="宋体" w:eastAsia="宋体" w:cs="宋体"/>
          <w:spacing w:val="3"/>
          <w:sz w:val="21"/>
          <w:szCs w:val="21"/>
        </w:rPr>
        <w:t xml:space="preserve">性，准确地调整药液配比浓度，电控箱内配置 </w:t>
      </w:r>
      <w:r>
        <w:rPr>
          <w:rFonts w:hint="eastAsia" w:ascii="宋体" w:hAnsi="宋体" w:eastAsia="宋体" w:cs="宋体"/>
          <w:sz w:val="21"/>
          <w:szCs w:val="21"/>
        </w:rPr>
        <w:t>PLC</w:t>
      </w:r>
      <w:r>
        <w:rPr>
          <w:rFonts w:hint="eastAsia" w:ascii="宋体" w:hAnsi="宋体" w:eastAsia="宋体" w:cs="宋体"/>
          <w:spacing w:val="3"/>
          <w:sz w:val="21"/>
          <w:szCs w:val="21"/>
        </w:rPr>
        <w:t>，其他主要电器元件均为</w:t>
      </w:r>
      <w:r>
        <w:rPr>
          <w:rFonts w:hint="eastAsia" w:ascii="宋体" w:hAnsi="宋体" w:eastAsia="宋体" w:cs="宋体"/>
          <w:spacing w:val="2"/>
          <w:sz w:val="21"/>
          <w:szCs w:val="21"/>
        </w:rPr>
        <w:t>正</w:t>
      </w:r>
      <w:r>
        <w:rPr>
          <w:rFonts w:hint="eastAsia" w:ascii="宋体" w:hAnsi="宋体" w:eastAsia="宋体" w:cs="宋体"/>
          <w:sz w:val="21"/>
          <w:szCs w:val="21"/>
        </w:rPr>
        <w:t xml:space="preserve">泰、 </w:t>
      </w:r>
      <w:r>
        <w:rPr>
          <w:rFonts w:hint="eastAsia" w:ascii="宋体" w:hAnsi="宋体" w:eastAsia="宋体" w:cs="宋体"/>
          <w:spacing w:val="2"/>
          <w:sz w:val="21"/>
          <w:szCs w:val="21"/>
        </w:rPr>
        <w:t>施耐德、</w:t>
      </w:r>
      <w:r>
        <w:rPr>
          <w:rFonts w:hint="eastAsia" w:ascii="宋体" w:hAnsi="宋体" w:eastAsia="宋体" w:cs="宋体"/>
          <w:sz w:val="21"/>
          <w:szCs w:val="21"/>
        </w:rPr>
        <w:t>OMRON</w:t>
      </w:r>
      <w:r>
        <w:rPr>
          <w:rFonts w:hint="eastAsia" w:ascii="宋体" w:hAnsi="宋体" w:eastAsia="宋体" w:cs="宋体"/>
          <w:spacing w:val="1"/>
          <w:sz w:val="21"/>
          <w:szCs w:val="21"/>
        </w:rPr>
        <w:t xml:space="preserve"> 等。</w:t>
      </w:r>
    </w:p>
    <w:p>
      <w:pPr>
        <w:spacing w:line="468" w:lineRule="exact"/>
        <w:ind w:left="508"/>
        <w:rPr>
          <w:rFonts w:hint="eastAsia" w:ascii="宋体" w:hAnsi="宋体" w:eastAsia="宋体" w:cs="宋体"/>
          <w:sz w:val="21"/>
          <w:szCs w:val="21"/>
        </w:rPr>
      </w:pPr>
      <w:r>
        <w:rPr>
          <w:rFonts w:hint="eastAsia" w:ascii="宋体" w:hAnsi="宋体" w:eastAsia="宋体" w:cs="宋体"/>
          <w:spacing w:val="8"/>
          <w:position w:val="17"/>
          <w:sz w:val="21"/>
          <w:szCs w:val="21"/>
        </w:rPr>
        <w:t>系统具备以下基本功能</w:t>
      </w:r>
      <w:r>
        <w:rPr>
          <w:rFonts w:hint="eastAsia" w:ascii="宋体" w:hAnsi="宋体" w:eastAsia="宋体" w:cs="宋体"/>
          <w:spacing w:val="5"/>
          <w:position w:val="17"/>
          <w:sz w:val="21"/>
          <w:szCs w:val="21"/>
        </w:rPr>
        <w:t>：</w:t>
      </w:r>
    </w:p>
    <w:p>
      <w:pPr>
        <w:spacing w:before="1" w:line="228" w:lineRule="auto"/>
        <w:ind w:left="503"/>
        <w:rPr>
          <w:rFonts w:hint="eastAsia" w:ascii="宋体" w:hAnsi="宋体" w:eastAsia="宋体" w:cs="宋体"/>
          <w:sz w:val="21"/>
          <w:szCs w:val="21"/>
        </w:rPr>
      </w:pPr>
      <w:r>
        <w:rPr>
          <w:rFonts w:hint="eastAsia" w:ascii="宋体" w:hAnsi="宋体" w:eastAsia="宋体" w:cs="宋体"/>
          <w:spacing w:val="-6"/>
          <w:sz w:val="21"/>
          <w:szCs w:val="21"/>
        </w:rPr>
        <w:t>全套系</w:t>
      </w:r>
      <w:r>
        <w:rPr>
          <w:rFonts w:hint="eastAsia" w:ascii="宋体" w:hAnsi="宋体" w:eastAsia="宋体" w:cs="宋体"/>
          <w:spacing w:val="-3"/>
          <w:sz w:val="21"/>
          <w:szCs w:val="21"/>
        </w:rPr>
        <w:t>统 PLC 控制。</w:t>
      </w:r>
    </w:p>
    <w:p>
      <w:pPr>
        <w:spacing w:before="183" w:line="228" w:lineRule="auto"/>
        <w:ind w:left="508"/>
        <w:rPr>
          <w:rFonts w:hint="eastAsia" w:ascii="宋体" w:hAnsi="宋体" w:eastAsia="宋体" w:cs="宋体"/>
          <w:sz w:val="21"/>
          <w:szCs w:val="21"/>
        </w:rPr>
      </w:pPr>
      <w:r>
        <w:rPr>
          <w:rFonts w:hint="eastAsia" w:ascii="宋体" w:hAnsi="宋体" w:eastAsia="宋体" w:cs="宋体"/>
          <w:spacing w:val="9"/>
          <w:sz w:val="21"/>
          <w:szCs w:val="21"/>
        </w:rPr>
        <w:t>系统各设备的运行及报警显</w:t>
      </w:r>
      <w:r>
        <w:rPr>
          <w:rFonts w:hint="eastAsia" w:ascii="宋体" w:hAnsi="宋体" w:eastAsia="宋体" w:cs="宋体"/>
          <w:spacing w:val="7"/>
          <w:sz w:val="21"/>
          <w:szCs w:val="21"/>
        </w:rPr>
        <w:t>示</w:t>
      </w:r>
    </w:p>
    <w:p>
      <w:pPr>
        <w:spacing w:before="183" w:line="468" w:lineRule="exact"/>
        <w:ind w:left="503"/>
        <w:rPr>
          <w:rFonts w:hint="eastAsia" w:ascii="宋体" w:hAnsi="宋体" w:eastAsia="宋体" w:cs="宋体"/>
          <w:sz w:val="21"/>
          <w:szCs w:val="21"/>
        </w:rPr>
      </w:pPr>
      <w:r>
        <w:rPr>
          <w:rFonts w:hint="eastAsia" w:ascii="宋体" w:hAnsi="宋体" w:eastAsia="宋体" w:cs="宋体"/>
          <w:spacing w:val="10"/>
          <w:position w:val="17"/>
          <w:sz w:val="21"/>
          <w:szCs w:val="21"/>
        </w:rPr>
        <w:t>配</w:t>
      </w:r>
      <w:r>
        <w:rPr>
          <w:rFonts w:hint="eastAsia" w:ascii="宋体" w:hAnsi="宋体" w:eastAsia="宋体" w:cs="宋体"/>
          <w:spacing w:val="9"/>
          <w:position w:val="17"/>
          <w:sz w:val="21"/>
          <w:szCs w:val="21"/>
        </w:rPr>
        <w:t>标准以太网接口，与水厂现有控制系统兼容。</w:t>
      </w:r>
    </w:p>
    <w:p>
      <w:pPr>
        <w:spacing w:line="228" w:lineRule="auto"/>
        <w:ind w:left="505"/>
        <w:rPr>
          <w:rFonts w:hint="eastAsia" w:ascii="宋体" w:hAnsi="宋体" w:eastAsia="宋体" w:cs="宋体"/>
          <w:sz w:val="21"/>
          <w:szCs w:val="21"/>
        </w:rPr>
      </w:pPr>
      <w:r>
        <w:rPr>
          <w:rFonts w:hint="eastAsia" w:ascii="宋体" w:hAnsi="宋体" w:eastAsia="宋体" w:cs="宋体"/>
          <w:spacing w:val="8"/>
          <w:sz w:val="21"/>
          <w:szCs w:val="21"/>
        </w:rPr>
        <w:t>按设定浓度自动配料</w:t>
      </w:r>
      <w:r>
        <w:rPr>
          <w:rFonts w:hint="eastAsia" w:ascii="宋体" w:hAnsi="宋体" w:eastAsia="宋体" w:cs="宋体"/>
          <w:spacing w:val="6"/>
          <w:sz w:val="21"/>
          <w:szCs w:val="21"/>
        </w:rPr>
        <w:t>。</w:t>
      </w:r>
    </w:p>
    <w:p>
      <w:pPr>
        <w:spacing w:before="184" w:line="227" w:lineRule="auto"/>
        <w:ind w:left="505"/>
        <w:rPr>
          <w:rFonts w:hint="eastAsia" w:ascii="宋体" w:hAnsi="宋体" w:eastAsia="宋体" w:cs="宋体"/>
          <w:sz w:val="21"/>
          <w:szCs w:val="21"/>
        </w:rPr>
      </w:pPr>
      <w:r>
        <w:rPr>
          <w:rFonts w:hint="eastAsia" w:ascii="宋体" w:hAnsi="宋体" w:eastAsia="宋体" w:cs="宋体"/>
          <w:spacing w:val="12"/>
          <w:sz w:val="21"/>
          <w:szCs w:val="21"/>
        </w:rPr>
        <w:t>可</w:t>
      </w:r>
      <w:r>
        <w:rPr>
          <w:rFonts w:hint="eastAsia" w:ascii="宋体" w:hAnsi="宋体" w:eastAsia="宋体" w:cs="宋体"/>
          <w:spacing w:val="7"/>
          <w:sz w:val="21"/>
          <w:szCs w:val="21"/>
        </w:rPr>
        <w:t>供电源：380/220</w:t>
      </w:r>
      <w:r>
        <w:rPr>
          <w:rFonts w:hint="eastAsia" w:ascii="宋体" w:hAnsi="宋体" w:eastAsia="宋体" w:cs="宋体"/>
          <w:sz w:val="21"/>
          <w:szCs w:val="21"/>
        </w:rPr>
        <w:t>V</w:t>
      </w:r>
      <w:r>
        <w:rPr>
          <w:rFonts w:hint="eastAsia" w:ascii="宋体" w:hAnsi="宋体" w:eastAsia="宋体" w:cs="宋体"/>
          <w:spacing w:val="7"/>
          <w:sz w:val="21"/>
          <w:szCs w:val="21"/>
        </w:rPr>
        <w:t>, 50</w:t>
      </w:r>
      <w:r>
        <w:rPr>
          <w:rFonts w:hint="eastAsia" w:ascii="宋体" w:hAnsi="宋体" w:eastAsia="宋体" w:cs="宋体"/>
          <w:sz w:val="21"/>
          <w:szCs w:val="21"/>
        </w:rPr>
        <w:t>Hz</w:t>
      </w:r>
      <w:r>
        <w:rPr>
          <w:rFonts w:hint="eastAsia" w:ascii="宋体" w:hAnsi="宋体" w:eastAsia="宋体" w:cs="宋体"/>
          <w:spacing w:val="7"/>
          <w:sz w:val="21"/>
          <w:szCs w:val="21"/>
        </w:rPr>
        <w:t>.</w:t>
      </w:r>
    </w:p>
    <w:p>
      <w:pPr>
        <w:rPr>
          <w:rFonts w:hint="eastAsia" w:ascii="宋体" w:hAnsi="宋体" w:eastAsia="宋体" w:cs="宋体"/>
          <w:sz w:val="21"/>
          <w:szCs w:val="21"/>
        </w:rPr>
      </w:pPr>
    </w:p>
    <w:p>
      <w:pPr>
        <w:spacing w:before="159" w:line="227" w:lineRule="auto"/>
        <w:ind w:left="504"/>
        <w:rPr>
          <w:rFonts w:hint="eastAsia" w:ascii="宋体" w:hAnsi="宋体" w:eastAsia="宋体" w:cs="宋体"/>
          <w:spacing w:val="3"/>
          <w:sz w:val="21"/>
          <w:szCs w:val="21"/>
        </w:rPr>
      </w:pPr>
    </w:p>
    <w:p>
      <w:pPr>
        <w:spacing w:before="159" w:line="227" w:lineRule="auto"/>
        <w:ind w:left="504"/>
        <w:rPr>
          <w:rFonts w:hint="eastAsia" w:ascii="宋体" w:hAnsi="宋体" w:eastAsia="宋体" w:cs="宋体"/>
          <w:spacing w:val="3"/>
          <w:sz w:val="21"/>
          <w:szCs w:val="21"/>
        </w:rPr>
      </w:pPr>
    </w:p>
    <w:p>
      <w:pPr>
        <w:spacing w:before="159" w:line="227" w:lineRule="auto"/>
        <w:ind w:left="504"/>
        <w:rPr>
          <w:rFonts w:hint="eastAsia" w:ascii="宋体" w:hAnsi="宋体" w:eastAsia="宋体" w:cs="宋体"/>
          <w:sz w:val="21"/>
          <w:szCs w:val="21"/>
        </w:rPr>
        <w:sectPr>
          <w:headerReference r:id="rId3" w:type="default"/>
          <w:pgSz w:w="11906" w:h="16839"/>
          <w:pgMar w:top="1462" w:right="1785" w:bottom="1097" w:left="1785" w:header="737" w:footer="0" w:gutter="0"/>
          <w:cols w:equalWidth="0" w:num="1">
            <w:col w:w="8335"/>
          </w:cols>
        </w:sectPr>
      </w:pPr>
    </w:p>
    <w:p>
      <w:pPr>
        <w:spacing w:line="14" w:lineRule="auto"/>
        <w:rPr>
          <w:rFonts w:hint="eastAsia" w:ascii="宋体" w:hAnsi="宋体" w:eastAsia="宋体" w:cs="宋体"/>
          <w:sz w:val="21"/>
          <w:szCs w:val="21"/>
        </w:rPr>
        <w:sectPr>
          <w:type w:val="continuous"/>
          <w:pgSz w:w="11906" w:h="16839"/>
          <w:pgMar w:top="1462" w:right="1785" w:bottom="0" w:left="1785" w:header="856" w:footer="0" w:gutter="0"/>
          <w:cols w:equalWidth="0" w:num="3">
            <w:col w:w="2779" w:space="100"/>
            <w:col w:w="3040" w:space="100"/>
            <w:col w:w="2317"/>
          </w:cols>
        </w:sectPr>
      </w:pPr>
    </w:p>
    <w:p>
      <w:pPr>
        <w:spacing w:line="440" w:lineRule="exact"/>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备注：</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为保证本次招标内容中设备、系统、软件的配套和兼容性，各投标单位可现场查勘实际情况（费用自理）；否则，因此而产生的相关损失由投标人自行承担。</w:t>
      </w:r>
    </w:p>
    <w:p>
      <w:pPr>
        <w:spacing w:line="440" w:lineRule="exact"/>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上述设备</w:t>
      </w:r>
      <w:r>
        <w:rPr>
          <w:rFonts w:hint="eastAsia" w:ascii="宋体" w:hAnsi="宋体"/>
          <w:b/>
          <w:bCs/>
          <w:color w:val="000000" w:themeColor="text1"/>
          <w:szCs w:val="21"/>
          <w:highlight w:val="none"/>
          <w:lang w:val="en-US" w:eastAsia="zh-CN"/>
          <w14:textFill>
            <w14:solidFill>
              <w14:schemeClr w14:val="tx1"/>
            </w14:solidFill>
          </w14:textFill>
        </w:rPr>
        <w:t>仅</w:t>
      </w:r>
      <w:r>
        <w:rPr>
          <w:rFonts w:hint="eastAsia" w:ascii="宋体" w:hAnsi="宋体"/>
          <w:b/>
          <w:bCs/>
          <w:color w:val="000000" w:themeColor="text1"/>
          <w:szCs w:val="21"/>
          <w:highlight w:val="none"/>
          <w14:textFill>
            <w14:solidFill>
              <w14:schemeClr w14:val="tx1"/>
            </w14:solidFill>
          </w14:textFill>
        </w:rPr>
        <w:t>供参考，投标商应自自行勘察现场，根据施工经验和现场实际情况、控制要求确定方案，如有设备在设备表中没有提及请设标商在投标时给予补齐，投标商应提供最新型的主流设备，确保系统流畅运行。本项目为交钥匙工程，一切与项目有关的设备和工作量均在报价范围内，如果投标商在报价时有遗漏，而设备或工作量是完成项目必须要有的，将会被视为无偿赠予。</w:t>
      </w:r>
    </w:p>
    <w:p>
      <w:pPr>
        <w:spacing w:before="95" w:line="376" w:lineRule="auto"/>
        <w:ind w:right="459" w:firstLine="420" w:firstLineChars="200"/>
        <w:rPr>
          <w:rFonts w:asciiTheme="minorEastAsia" w:hAnsiTheme="minorEastAsia" w:eastAsiaTheme="minorEastAsia"/>
          <w:sz w:val="21"/>
          <w:szCs w:val="21"/>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sz w:val="21"/>
          <w:szCs w:val="21"/>
        </w:rPr>
        <w:t>本项目为交钥匙工程，采购服务范围从高锰酸盐投加设备采购、直至投加点的管路系统、工作用水的管路、配电及自控系统、所有的电线电缆、投加间的土建改造出新，设备的安装调试、与上位机通讯及画面制作等均在投标范围内。</w:t>
      </w:r>
    </w:p>
    <w:p>
      <w:pPr>
        <w:autoSpaceDE w:val="0"/>
        <w:autoSpaceDN w:val="0"/>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三、投标须知：</w:t>
      </w:r>
    </w:p>
    <w:p>
      <w:pPr>
        <w:pStyle w:val="6"/>
        <w:tabs>
          <w:tab w:val="left" w:pos="900"/>
        </w:tabs>
        <w:spacing w:line="360" w:lineRule="auto"/>
        <w:ind w:left="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shd w:val="clear" w:color="auto" w:fill="FFFFFF"/>
          <w14:textFill>
            <w14:solidFill>
              <w14:schemeClr w14:val="tx1"/>
            </w14:solidFill>
          </w14:textFill>
        </w:rPr>
        <w:t>1、投标人应具备下列资格条件（包括但不限于），并提供证明材料（凡复印件均需加盖公章）：</w:t>
      </w:r>
    </w:p>
    <w:p>
      <w:pPr>
        <w:pStyle w:val="6"/>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1.1 投标人须为在中华人民共和国境内注册的具有独立法人资格的货物制造商或代理商，能提供本次招标货物及服务。</w:t>
      </w:r>
    </w:p>
    <w:p>
      <w:pPr>
        <w:pStyle w:val="5"/>
        <w:rPr>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1.1.1 如为生产商，须提供其为生产商的证明材料（复印件并加盖生产商公章）。</w:t>
      </w:r>
    </w:p>
    <w:p>
      <w:pPr>
        <w:pStyle w:val="5"/>
        <w:rPr>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1.1.2 如为代理商，须提供生产商针对本项目的专项授权书或经销商证书和售后服务承诺书（原件）。</w:t>
      </w:r>
    </w:p>
    <w:p>
      <w:pPr>
        <w:pStyle w:val="5"/>
        <w:rPr>
          <w:color w:val="000000" w:themeColor="text1"/>
          <w:sz w:val="21"/>
          <w:szCs w:val="21"/>
          <w:highlight w:val="none"/>
          <w:shd w:val="clear" w:color="auto" w:fill="FFFFFF"/>
          <w14:textFill>
            <w14:solidFill>
              <w14:schemeClr w14:val="tx1"/>
            </w14:solidFill>
          </w14:textFill>
        </w:rPr>
      </w:pPr>
      <w:r>
        <w:rPr>
          <w:rFonts w:hint="eastAsia"/>
          <w:color w:val="000000" w:themeColor="text1"/>
          <w:sz w:val="21"/>
          <w:szCs w:val="21"/>
          <w:highlight w:val="none"/>
          <w:shd w:val="clear" w:color="auto" w:fill="FFFFFF"/>
          <w14:textFill>
            <w14:solidFill>
              <w14:schemeClr w14:val="tx1"/>
            </w14:solidFill>
          </w14:textFill>
        </w:rPr>
        <w:t>1.1.3 若法定代表人参加投标的，须提供本人身份证复印件(原件备查)；若授权代表参加的，须提供《法人授权书》原件和授权代表身份证复印件（原件备查）。</w:t>
      </w:r>
    </w:p>
    <w:p>
      <w:pPr>
        <w:pStyle w:val="6"/>
        <w:spacing w:line="360" w:lineRule="auto"/>
        <w:ind w:firstLine="47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1.2 投标人提供财务状况报告、依法缴纳税收和社会保障资金缴纳记录；（①提供2022（或2021）年度的财务报告，或截止时间前六个月内银行出具的资信证明；②提供参加本次招标活动前半年内至少一个月缴纳增值税，或营业税，或企业所得税的凭据；③提供参加本次招标活动前半年内至少一个月缴纳社会保险的凭据（专用收据或社会保险缴纳清单））</w:t>
      </w:r>
    </w:p>
    <w:p>
      <w:pPr>
        <w:autoSpaceDE w:val="0"/>
        <w:autoSpaceDN w:val="0"/>
        <w:adjustRightInd w:val="0"/>
        <w:snapToGrid w:val="0"/>
        <w:spacing w:line="440" w:lineRule="exact"/>
        <w:ind w:firstLine="56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 投标单位必须提供①投标函(原件)、资格声明(原件)。②资格证明材料、产品生产许可证、质量认证书（ISO9001标准）等各种证书。（凡以上提供的证书复印件必须加盖企业公章，原件备查。）</w:t>
      </w:r>
    </w:p>
    <w:p>
      <w:pPr>
        <w:autoSpaceDE w:val="0"/>
        <w:autoSpaceDN w:val="0"/>
        <w:adjustRightInd w:val="0"/>
        <w:snapToGrid w:val="0"/>
        <w:spacing w:line="440" w:lineRule="exact"/>
        <w:ind w:firstLine="56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 提</w:t>
      </w:r>
      <w:r>
        <w:rPr>
          <w:rFonts w:hint="eastAsia"/>
          <w:bCs/>
          <w:color w:val="000000" w:themeColor="text1"/>
          <w:szCs w:val="21"/>
          <w:highlight w:val="none"/>
          <w14:textFill>
            <w14:solidFill>
              <w14:schemeClr w14:val="tx1"/>
            </w14:solidFill>
          </w14:textFill>
        </w:rPr>
        <w:t>供</w:t>
      </w:r>
      <w:r>
        <w:rPr>
          <w:rFonts w:hint="eastAsia" w:ascii="宋体" w:hAnsi="宋体"/>
          <w:bCs/>
          <w:color w:val="000000" w:themeColor="text1"/>
          <w:szCs w:val="21"/>
          <w:highlight w:val="none"/>
          <w14:textFill>
            <w14:solidFill>
              <w14:schemeClr w14:val="tx1"/>
            </w14:solidFill>
          </w14:textFill>
        </w:rPr>
        <w:t>投标人或设备制造商2020年1月以来同类货物供货业绩，单份合同金额≥20万元人民币（投标文件中提供合同或用户证明复印件，原件备查）。</w:t>
      </w:r>
    </w:p>
    <w:p>
      <w:pPr>
        <w:autoSpaceDE w:val="0"/>
        <w:autoSpaceDN w:val="0"/>
        <w:adjustRightInd w:val="0"/>
        <w:snapToGrid w:val="0"/>
        <w:spacing w:line="440" w:lineRule="exact"/>
        <w:ind w:firstLine="56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 提供全国企业信息公示系统查询结果页面截图、“信用中国”网站查询结果页面截图。（复印件加盖投标人公章装订于投标文件中）</w:t>
      </w:r>
    </w:p>
    <w:p>
      <w:pPr>
        <w:autoSpaceDE w:val="0"/>
        <w:autoSpaceDN w:val="0"/>
        <w:adjustRightInd w:val="0"/>
        <w:snapToGrid w:val="0"/>
        <w:spacing w:line="440" w:lineRule="exact"/>
        <w:ind w:firstLine="56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1.6 有下列行为之一的投标人，招标人不接受其参加投标（承诺书装订于投标文件中，正本中应为原件）：</w:t>
      </w:r>
    </w:p>
    <w:p>
      <w:pPr>
        <w:autoSpaceDE w:val="0"/>
        <w:autoSpaceDN w:val="0"/>
        <w:adjustRightInd w:val="0"/>
        <w:snapToGrid w:val="0"/>
        <w:spacing w:line="440" w:lineRule="exact"/>
        <w:ind w:firstLine="56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1.6.1 有违反法律、法规行为，依法被取消投标资格且期限未满的；</w:t>
      </w:r>
    </w:p>
    <w:p>
      <w:pPr>
        <w:autoSpaceDE w:val="0"/>
        <w:autoSpaceDN w:val="0"/>
        <w:adjustRightInd w:val="0"/>
        <w:snapToGrid w:val="0"/>
        <w:spacing w:line="440" w:lineRule="exact"/>
        <w:ind w:firstLine="56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1.6.2 招投标活动中有违法违规和不良行为，被有关招投标行政监督部门公示且期限未满的；</w:t>
      </w:r>
    </w:p>
    <w:p>
      <w:pPr>
        <w:autoSpaceDE w:val="0"/>
        <w:autoSpaceDN w:val="0"/>
        <w:adjustRightInd w:val="0"/>
        <w:snapToGrid w:val="0"/>
        <w:spacing w:line="440" w:lineRule="exact"/>
        <w:ind w:firstLine="56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1.6.3 2020年1月1日以来存在出让或者出租资格、资质证书供他人投标的，使用通过受让或者租借等方式获取的资格、资质证书投标的行为的。</w:t>
      </w:r>
    </w:p>
    <w:p>
      <w:pPr>
        <w:autoSpaceDE w:val="0"/>
        <w:autoSpaceDN w:val="0"/>
        <w:adjustRightInd w:val="0"/>
        <w:snapToGrid w:val="0"/>
        <w:spacing w:line="440" w:lineRule="exact"/>
        <w:ind w:firstLine="56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1.6.4 近五年提供的产品在使用过程中发生通报批评、重大事故等问题的。</w:t>
      </w:r>
    </w:p>
    <w:p>
      <w:pPr>
        <w:autoSpaceDE w:val="0"/>
        <w:autoSpaceDN w:val="0"/>
        <w:adjustRightInd w:val="0"/>
        <w:snapToGrid w:val="0"/>
        <w:spacing w:line="44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2、报价需按单价和总价分开报价且不得超过最高限价，否则视为无效投标。</w:t>
      </w:r>
    </w:p>
    <w:p>
      <w:pPr>
        <w:autoSpaceDE w:val="0"/>
        <w:autoSpaceDN w:val="0"/>
        <w:adjustRightInd w:val="0"/>
        <w:snapToGrid w:val="0"/>
        <w:spacing w:line="440" w:lineRule="exact"/>
        <w:ind w:firstLine="56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3、设备清单仅供参考，为保证设备的完整性及正常运行，清单上没有的设备应预补全。所投标货物技术参数须不低于本招标文件中技术参数要求。★部分（如有）技术要求必须满足，如不满足为废标。</w:t>
      </w:r>
    </w:p>
    <w:p>
      <w:pPr>
        <w:autoSpaceDE w:val="0"/>
        <w:autoSpaceDN w:val="0"/>
        <w:adjustRightInd w:val="0"/>
        <w:snapToGrid w:val="0"/>
        <w:spacing w:line="44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本项目</w:t>
      </w:r>
      <w:r>
        <w:rPr>
          <w:rFonts w:hint="eastAsia" w:ascii="宋体" w:hAnsi="宋体"/>
          <w:b/>
          <w:color w:val="000000" w:themeColor="text1"/>
          <w:szCs w:val="21"/>
          <w:highlight w:val="none"/>
          <w14:textFill>
            <w14:solidFill>
              <w14:schemeClr w14:val="tx1"/>
            </w14:solidFill>
          </w14:textFill>
        </w:rPr>
        <w:t>不接受联合体投标。</w:t>
      </w:r>
    </w:p>
    <w:p>
      <w:pPr>
        <w:autoSpaceDE w:val="0"/>
        <w:autoSpaceDN w:val="0"/>
        <w:adjustRightInd w:val="0"/>
        <w:snapToGrid w:val="0"/>
        <w:spacing w:line="44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5、包装要求：</w:t>
      </w:r>
    </w:p>
    <w:p>
      <w:pPr>
        <w:autoSpaceDE w:val="0"/>
        <w:autoSpaceDN w:val="0"/>
        <w:adjustRightInd w:val="0"/>
        <w:snapToGrid w:val="0"/>
        <w:spacing w:line="400" w:lineRule="exact"/>
        <w:ind w:firstLine="56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所有包装必须经得起陆上、水上的运输，供货方应对包装的所供货物负责，使其到达目的地后完整无缺，供货方负责提供所有的包装（注明免费）。</w:t>
      </w:r>
    </w:p>
    <w:p>
      <w:pPr>
        <w:autoSpaceDE w:val="0"/>
        <w:autoSpaceDN w:val="0"/>
        <w:adjustRightInd w:val="0"/>
        <w:snapToGrid w:val="0"/>
        <w:spacing w:line="44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四、投标文件的密封与递交</w:t>
      </w:r>
    </w:p>
    <w:p>
      <w:pPr>
        <w:autoSpaceDE w:val="0"/>
        <w:autoSpaceDN w:val="0"/>
        <w:adjustRightInd w:val="0"/>
        <w:snapToGrid w:val="0"/>
        <w:spacing w:line="44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1、投标文件的份数和签署</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投标文件正本一份、副本四份，正本必须用不能擦去的墨水书写或打印，副本可以复印。正本、副本都应装订成册，并在封面上正确标明“正 本”、“副本”字样，正、副本不一致时，以正本为准，</w:t>
      </w:r>
      <w:r>
        <w:rPr>
          <w:rFonts w:hint="eastAsia" w:ascii="宋体" w:hAnsi="宋体"/>
          <w:color w:val="000000" w:themeColor="text1"/>
          <w:szCs w:val="21"/>
          <w:highlight w:val="none"/>
          <w14:textFill>
            <w14:solidFill>
              <w14:schemeClr w14:val="tx1"/>
            </w14:solidFill>
          </w14:textFill>
        </w:rPr>
        <w:t>由投标人加盖法人公章和法定代表人或法定代表人委托的代理人印鉴或签字。</w:t>
      </w:r>
    </w:p>
    <w:p>
      <w:pPr>
        <w:autoSpaceDE w:val="0"/>
        <w:autoSpaceDN w:val="0"/>
        <w:adjustRightInd w:val="0"/>
        <w:snapToGrid w:val="0"/>
        <w:spacing w:line="44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2、投标文件的密封与标志</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所有封袋上都应写明招标人名称、工程项目名称、投标人名称、卷别；</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所有投标文件都必须在封袋上加盖投标单位法人公章及其法定代表人或授权委托人的印鉴。</w:t>
      </w:r>
    </w:p>
    <w:p>
      <w:pPr>
        <w:autoSpaceDE w:val="0"/>
        <w:autoSpaceDN w:val="0"/>
        <w:adjustRightInd w:val="0"/>
        <w:snapToGrid w:val="0"/>
        <w:spacing w:line="44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3、投标截止期</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3.1投标人应在投标须知中规定的时间之前将投标文件递交到招标文件前附表指定地点。</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4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4、投标文件的修改与撤回</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4.2投标文件的修改应按本文件相关条款规定的要求编制、密封、标志和递交（密封袋上应标明“修改”字样）。</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4.3投标截止以后，在投标有效期内，未确定中标人前，投标人不得撤回投标文件。</w:t>
      </w:r>
    </w:p>
    <w:p>
      <w:pPr>
        <w:autoSpaceDE w:val="0"/>
        <w:autoSpaceDN w:val="0"/>
        <w:adjustRightInd w:val="0"/>
        <w:snapToGrid w:val="0"/>
        <w:spacing w:line="480" w:lineRule="exact"/>
        <w:ind w:firstLine="517" w:firstLineChars="245"/>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五、评标</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评标委员会</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评审程序</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评标按照下列程序进行：1）评标准备；2）初步评审；3）详细评审；4）推荐中标候选人，撰写评标报告。</w:t>
      </w:r>
    </w:p>
    <w:p>
      <w:pPr>
        <w:autoSpaceDE w:val="0"/>
        <w:autoSpaceDN w:val="0"/>
        <w:adjustRightInd w:val="0"/>
        <w:snapToGrid w:val="0"/>
        <w:spacing w:line="48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3、评标准备</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 评标委员会成员签到</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评标委员会成员到达评标现场时应在签到表上签到以证明出席。</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评标委员会的分工</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 熟悉文件资料</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初步评审</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 响应性评审</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 算术错误修正</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 澄清、说明或补正</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在初步评审过程中，评标委员会应当就投标文件中不明确的内容要求投标人进行澄清．</w:t>
      </w:r>
    </w:p>
    <w:p>
      <w:pPr>
        <w:autoSpaceDE w:val="0"/>
        <w:autoSpaceDN w:val="0"/>
        <w:adjustRightInd w:val="0"/>
        <w:spacing w:line="480" w:lineRule="exact"/>
        <w:ind w:firstLine="561"/>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、投标过程中出现下列情况之一的将作为无效投标处理：</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 xml:space="preserve"> 投标书未加盖单位法人章，无法定代表人或其授权委托人的签字；</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w:t>
      </w:r>
      <w:r>
        <w:rPr>
          <w:rFonts w:hint="eastAsia" w:ascii="宋体" w:hAnsi="宋体"/>
          <w:color w:val="000000" w:themeColor="text1"/>
          <w:szCs w:val="21"/>
          <w:highlight w:val="none"/>
          <w14:textFill>
            <w14:solidFill>
              <w14:schemeClr w14:val="tx1"/>
            </w14:solidFill>
          </w14:textFill>
        </w:rPr>
        <w:t xml:space="preserve"> 投标文件载明的货物包装方式、检验标准和方法等不符合招标文件的要求；</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5.3</w:t>
      </w:r>
      <w:r>
        <w:rPr>
          <w:rFonts w:hint="eastAsia" w:ascii="宋体" w:hAnsi="宋体"/>
          <w:color w:val="000000" w:themeColor="text1"/>
          <w:szCs w:val="21"/>
          <w:highlight w:val="none"/>
          <w14:textFill>
            <w14:solidFill>
              <w14:schemeClr w14:val="tx1"/>
            </w14:solidFill>
          </w14:textFill>
        </w:rPr>
        <w:t xml:space="preserve"> 投标文件提出了不能满足招标文件要求或招标人不能接受的工程验收、计量、价款结算支付办法；</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5.4</w:t>
      </w:r>
      <w:r>
        <w:rPr>
          <w:rFonts w:hint="eastAsia" w:ascii="宋体" w:hAnsi="宋体"/>
          <w:color w:val="000000" w:themeColor="text1"/>
          <w:szCs w:val="21"/>
          <w:highlight w:val="none"/>
          <w14:textFill>
            <w14:solidFill>
              <w14:schemeClr w14:val="tx1"/>
            </w14:solidFill>
          </w14:textFill>
        </w:rPr>
        <w:t xml:space="preserve"> 经评标委员会认定投标人的投标报价低于成本价的；</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5.5</w:t>
      </w:r>
      <w:r>
        <w:rPr>
          <w:rFonts w:hint="eastAsia" w:ascii="宋体" w:hAnsi="宋体"/>
          <w:color w:val="000000" w:themeColor="text1"/>
          <w:szCs w:val="21"/>
          <w:highlight w:val="none"/>
          <w14:textFill>
            <w14:solidFill>
              <w14:schemeClr w14:val="tx1"/>
            </w14:solidFill>
          </w14:textFill>
        </w:rPr>
        <w:t xml:space="preserve"> 投标人未按照招标文件的要求提供必须提交的相关资料的；</w:t>
      </w:r>
    </w:p>
    <w:p>
      <w:pPr>
        <w:autoSpaceDE w:val="0"/>
        <w:autoSpaceDN w:val="0"/>
        <w:adjustRightInd w:val="0"/>
        <w:spacing w:line="480" w:lineRule="exact"/>
        <w:ind w:firstLine="770" w:firstLineChars="3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5.6</w:t>
      </w:r>
      <w:r>
        <w:rPr>
          <w:rFonts w:hint="eastAsia" w:ascii="宋体" w:hAnsi="宋体"/>
          <w:color w:val="000000" w:themeColor="text1"/>
          <w:szCs w:val="21"/>
          <w:highlight w:val="none"/>
          <w14:textFill>
            <w14:solidFill>
              <w14:schemeClr w14:val="tx1"/>
            </w14:solidFill>
          </w14:textFill>
        </w:rPr>
        <w:t xml:space="preserve"> 投标文件附有招标人不能接受的条件；</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6、有下列情形之一的，属于投标人相互串通投标：</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6.1 投标人之间协商投标报价等投标文件的实质性内容；</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6.2 投标人之间约定中标人；</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6.3 投标人之间约定部分投标人放弃投标或者中标；</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6.4 属于同一集团、协会、商会等组织成员的投标人按照该组织要求协同投标；投标人之间为谋取中标或者排斥特定投标人而采取的其他联合行动。</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7、有下列情形之一的，视为投标人相互串通投标：</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7.1 不同投标人的投标文件由同一单位或者个人编制；</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7.2 不同投标人委托同一单位或者个人办理投标事宜；</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7.3 不同投标人的投标文件载明的项目管理成员为同一人；</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7.4 不同投标人的投标文件异常一致或者投标报价呈规律性差异；</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7.5 不同投标人的投标文件相互混装；</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7.6 不同投标人的投标保证金从同一单位或者个人的账户转出。</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8、有下列情形之一的，属于招标人与投标人串通投标：</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8.1 招标人在开标前开启投标文件并将有关信息泄露给其他投标人；</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8.2 招标人直接或者间接向投标人泄露标底、评标委员会成员等信息；</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8.3 招标人明示或者暗示投标人压低或者抬高投标报价；</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8.4 招标人授意投标人撤换、修改投标文件；</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8.5 招标人明示或者暗示投标人为特定投标人中标提供方便；</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8.6 招标人与投标人为谋求特定投标人中标而采取的其他串通行为。</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9、使用通过受让或者租借等方式获取的资格、资质证书投标的，属于以他人名义投标。</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投标人有下列情形之一的，属于以其他方式弄虚作假的行为：</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9.1 使用伪造、变造的许可证件；</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9.2 提供虚假的财务状况或者业绩；</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9.3 提供虚假的项目负责人或者主要技术人员简历、劳动关系证明；</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9.4 提供虚假的信用状况；</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9.5 其他弄虚作假的行为。</w:t>
      </w:r>
    </w:p>
    <w:p>
      <w:pPr>
        <w:pStyle w:val="4"/>
        <w:rPr>
          <w:color w:val="000000" w:themeColor="text1"/>
          <w:highlight w:val="none"/>
          <w14:textFill>
            <w14:solidFill>
              <w14:schemeClr w14:val="tx1"/>
            </w14:solidFill>
          </w14:textFill>
        </w:rPr>
      </w:pPr>
    </w:p>
    <w:p>
      <w:pPr>
        <w:autoSpaceDE w:val="0"/>
        <w:autoSpaceDN w:val="0"/>
        <w:adjustRightInd w:val="0"/>
        <w:snapToGrid w:val="0"/>
        <w:spacing w:line="48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六、评标细则（满分100分）</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本次评标按百分制评分，其中商务评审为70分，技术评审为30分。具体评分细则如下：</w:t>
      </w:r>
    </w:p>
    <w:p>
      <w:pPr>
        <w:autoSpaceDE w:val="0"/>
        <w:autoSpaceDN w:val="0"/>
        <w:adjustRightInd w:val="0"/>
        <w:snapToGrid w:val="0"/>
        <w:spacing w:line="480" w:lineRule="exact"/>
        <w:ind w:firstLine="527" w:firstLineChars="2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总则</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napToGrid w:val="0"/>
        <w:spacing w:line="48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&lt;一&gt;、商务评审得分（满分70分）</w:t>
      </w:r>
    </w:p>
    <w:p>
      <w:pPr>
        <w:autoSpaceDE w:val="0"/>
        <w:autoSpaceDN w:val="0"/>
        <w:adjustRightInd w:val="0"/>
        <w:snapToGrid w:val="0"/>
        <w:spacing w:line="48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1、报价评审得分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（满分50分）</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报价得分（满分45分）：以所有有效投标人评标价的算术平均值（如投标人超过5家（含5家），则去掉一个最高价和一个最低价后计算算术平均值）下浮2%作为基准价得满分45分，其余投标人的评标价与基准价相比，投标人评标价每高</w:t>
      </w:r>
      <w:r>
        <w:rPr>
          <w:rFonts w:hint="eastAsia" w:ascii="宋体" w:hAnsi="宋体"/>
          <w:color w:val="000000" w:themeColor="text1"/>
          <w:szCs w:val="21"/>
          <w:highlight w:val="none"/>
          <w:lang w:val="en-US" w:eastAsia="zh-CN"/>
          <w14:textFill>
            <w14:solidFill>
              <w14:schemeClr w14:val="tx1"/>
            </w14:solidFill>
          </w14:textFill>
        </w:rPr>
        <w:t>于</w:t>
      </w:r>
      <w:r>
        <w:rPr>
          <w:rFonts w:hint="eastAsia" w:ascii="宋体" w:hAnsi="宋体"/>
          <w:color w:val="000000" w:themeColor="text1"/>
          <w:szCs w:val="21"/>
          <w:highlight w:val="none"/>
          <w14:textFill>
            <w14:solidFill>
              <w14:schemeClr w14:val="tx1"/>
            </w14:solidFill>
          </w14:textFill>
        </w:rPr>
        <w:t>基准价2%扣1分，每低于基准价2%的扣0.5分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不足2%按插入法计算，</w:t>
      </w:r>
      <w:r>
        <w:rPr>
          <w:rFonts w:hint="eastAsia" w:ascii="宋体" w:hAnsi="宋体"/>
          <w:color w:val="000000" w:themeColor="text1"/>
          <w:szCs w:val="21"/>
          <w:highlight w:val="none"/>
          <w14:textFill>
            <w14:solidFill>
              <w14:schemeClr w14:val="tx1"/>
            </w14:solidFill>
          </w14:textFill>
        </w:rPr>
        <w:t>保</w:t>
      </w:r>
      <w:bookmarkStart w:id="3" w:name="_GoBack"/>
      <w:r>
        <w:rPr>
          <w:rFonts w:hint="eastAsia" w:ascii="宋体" w:hAnsi="宋体"/>
          <w:color w:val="000000" w:themeColor="text1"/>
          <w:szCs w:val="21"/>
          <w:highlight w:val="none"/>
          <w14:textFill>
            <w14:solidFill>
              <w14:schemeClr w14:val="tx1"/>
            </w14:solidFill>
          </w14:textFill>
        </w:rPr>
        <w:t>留两位小数</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扣完为止</w:t>
      </w:r>
      <w:r>
        <w:rPr>
          <w:rFonts w:hint="eastAsia" w:ascii="宋体" w:hAnsi="宋体"/>
          <w:color w:val="000000" w:themeColor="text1"/>
          <w:szCs w:val="21"/>
          <w:highlight w:val="none"/>
          <w14:textFill>
            <w14:solidFill>
              <w14:schemeClr w14:val="tx1"/>
            </w14:solidFill>
          </w14:textFill>
        </w:rPr>
        <w:t>。                                           （满分45分）</w:t>
      </w:r>
      <w:bookmarkEnd w:id="3"/>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B.报价合理性得分（满分5分）：主要评审投标报价中各组成单价的合理程度，重点评比金额占总价比重较大的单价合理程度。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（满分5分）</w:t>
      </w:r>
    </w:p>
    <w:p>
      <w:pPr>
        <w:autoSpaceDE w:val="0"/>
        <w:autoSpaceDN w:val="0"/>
        <w:adjustRightInd w:val="0"/>
        <w:spacing w:line="480" w:lineRule="exact"/>
        <w:ind w:firstLine="422" w:firstLineChars="200"/>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2、商务条款评审得分（满分</w:t>
      </w:r>
      <w:r>
        <w:rPr>
          <w:rFonts w:ascii="宋体" w:hAnsi="宋体"/>
          <w:b/>
          <w:color w:val="000000" w:themeColor="text1"/>
          <w:szCs w:val="21"/>
          <w:highlight w:val="none"/>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分）</w:t>
      </w:r>
    </w:p>
    <w:p>
      <w:pPr>
        <w:autoSpaceDE w:val="0"/>
        <w:autoSpaceDN w:val="0"/>
        <w:adjustRightInd w:val="0"/>
        <w:spacing w:line="480" w:lineRule="exact"/>
        <w:ind w:firstLine="561"/>
        <w:rPr>
          <w:rFonts w:ascii="宋体" w:hAnsi="宋体" w:cs="宋体"/>
          <w:b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A、投标人或制造商</w:t>
      </w:r>
      <w:r>
        <w:rPr>
          <w:rFonts w:hint="eastAsia" w:ascii="宋体" w:hAnsi="宋体" w:cs="宋体"/>
          <w:color w:val="000000" w:themeColor="text1"/>
          <w:kern w:val="0"/>
          <w:szCs w:val="21"/>
          <w:highlight w:val="none"/>
          <w14:textFill>
            <w14:solidFill>
              <w14:schemeClr w14:val="tx1"/>
            </w14:solidFill>
          </w14:textFill>
        </w:rPr>
        <w:t>具有质量管理体系认证、环境管理体系认证和职业健康安全管理体系认证证书，有1份得1分，最高得3分。（提供认证证书复印件加盖公章）</w:t>
      </w:r>
    </w:p>
    <w:p>
      <w:pPr>
        <w:autoSpaceDE w:val="0"/>
        <w:autoSpaceDN w:val="0"/>
        <w:adjustRightIn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B、</w:t>
      </w:r>
      <w:r>
        <w:rPr>
          <w:rFonts w:hint="eastAsia" w:ascii="宋体" w:hAnsi="宋体"/>
          <w:color w:val="000000" w:themeColor="text1"/>
          <w:szCs w:val="21"/>
          <w:highlight w:val="none"/>
          <w14:textFill>
            <w14:solidFill>
              <w14:schemeClr w14:val="tx1"/>
            </w14:solidFill>
          </w14:textFill>
        </w:rPr>
        <w:t>投标人或制造商获得由第三方信用服务机构出具的《企业信用报告》或信用等级证书，信用等级为3A，得2分，信用等级为2A，得1分，其余不得分。</w:t>
      </w:r>
    </w:p>
    <w:p>
      <w:pPr>
        <w:autoSpaceDE w:val="0"/>
        <w:autoSpaceDN w:val="0"/>
        <w:adjustRightInd w:val="0"/>
        <w:spacing w:line="480" w:lineRule="exact"/>
        <w:ind w:firstLine="561"/>
        <w:rPr>
          <w:rFonts w:ascii="宋体" w:hAnsi="宋体" w:cs="宋体"/>
          <w:b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C、投标人或制造商获得过市级及以上荣誉证书（提供证书复印件，没有提供的不得分），有一项得1分，最多得2分。</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D、投标人或制造商具有产品或生产技术发明专利、实用专利等证书，每提供一份符合要求的得1分，共3分。（证书复印件装订于投标文件中，原件备查）</w:t>
      </w:r>
    </w:p>
    <w:p>
      <w:pPr>
        <w:autoSpaceDE w:val="0"/>
        <w:autoSpaceDN w:val="0"/>
        <w:adjustRightInd w:val="0"/>
        <w:snapToGrid w:val="0"/>
        <w:spacing w:line="480" w:lineRule="exact"/>
        <w:ind w:firstLine="561"/>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3、同类货物业绩得分（满分10分）</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根据投标人或设备制造商2020年1月以来同类货物供货业绩情况进行评审，单份合同金额≥20万元人民币，有一分得2分；满分10分。（投标文件中提供合同或用户证明复印件，原件备查）。</w:t>
      </w:r>
    </w:p>
    <w:p>
      <w:pPr>
        <w:autoSpaceDE w:val="0"/>
        <w:autoSpaceDN w:val="0"/>
        <w:adjustRightInd w:val="0"/>
        <w:snapToGrid w:val="0"/>
        <w:spacing w:line="48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&lt;二&gt;、技术评审得分（满分30分）</w:t>
      </w:r>
    </w:p>
    <w:p>
      <w:pPr>
        <w:autoSpaceDE w:val="0"/>
        <w:autoSpaceDN w:val="0"/>
        <w:adjustRightInd w:val="0"/>
        <w:snapToGrid w:val="0"/>
        <w:spacing w:line="480" w:lineRule="exact"/>
        <w:ind w:firstLine="56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技术评审得分由五部分组成：</w:t>
      </w:r>
    </w:p>
    <w:p>
      <w:pPr>
        <w:autoSpaceDE w:val="0"/>
        <w:autoSpaceDN w:val="0"/>
        <w:adjustRightInd w:val="0"/>
        <w:spacing w:line="480" w:lineRule="exact"/>
        <w:ind w:firstLine="561"/>
        <w:rPr>
          <w:rFonts w:asci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、技术文件编制齐全性和响应性（满分6分）</w:t>
      </w:r>
    </w:p>
    <w:p>
      <w:pPr>
        <w:autoSpaceDE w:val="0"/>
        <w:autoSpaceDN w:val="0"/>
        <w:adjustRightIn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（1）有技术参数响应表，得1分，没有不得分。（1分）</w:t>
      </w:r>
    </w:p>
    <w:p>
      <w:pPr>
        <w:autoSpaceDE w:val="0"/>
        <w:autoSpaceDN w:val="0"/>
        <w:adjustRightIn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（2）由评标委员会根据投标货物、功能服务的性能满足招标文件的技术要求的情况打分。所有技术条款满足招标文件要求的，得基本分3分，其中有条款优于招标文件要求的每项加1分</w:t>
      </w:r>
      <w:r>
        <w:rPr>
          <w:rFonts w:hint="eastAsia" w:ascii="宋体" w:hAnsi="宋体"/>
          <w:b/>
          <w:bCs/>
          <w:color w:val="000000" w:themeColor="text1"/>
          <w:szCs w:val="21"/>
          <w:highlight w:val="none"/>
          <w14:textFill>
            <w14:solidFill>
              <w14:schemeClr w14:val="tx1"/>
            </w14:solidFill>
          </w14:textFill>
        </w:rPr>
        <w:t>（投标文件中有明显标注并提供相关证明文件，无证明文件不得分）</w:t>
      </w:r>
      <w:r>
        <w:rPr>
          <w:rFonts w:hint="eastAsia" w:ascii="宋体" w:hAnsi="宋体"/>
          <w:color w:val="000000" w:themeColor="text1"/>
          <w:szCs w:val="21"/>
          <w:highlight w:val="none"/>
          <w14:textFill>
            <w14:solidFill>
              <w14:schemeClr w14:val="tx1"/>
            </w14:solidFill>
          </w14:textFill>
        </w:rPr>
        <w:t>，满分5分；如不完全满足招标文件要求酌情打分且不高于2分。（5分）</w:t>
      </w:r>
    </w:p>
    <w:p>
      <w:pPr>
        <w:autoSpaceDE w:val="0"/>
        <w:autoSpaceDN w:val="0"/>
        <w:adjustRightInd w:val="0"/>
        <w:spacing w:line="48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2、技术方案                                                （满分16分）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由评标委员会根据招标文件的功能需求对投标人提供的货物的制造工艺、外观、质量、性能及技术指标、所使用的材质、运营成本、寿命、可靠性方面进行综合评分，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（1）货物的制造工艺、外观、质量、整体结构合理性（3分）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（2）生产规模水平：根据投标设备制造商的生产装备、规模、制造水平在业内的位置等进行打分（3分）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（3）货物的备品备件是否合理充足、合理（2分）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（4）货物的运行成本、寿命、可靠性、实用性等（3分）</w:t>
      </w:r>
    </w:p>
    <w:p>
      <w:pPr>
        <w:pStyle w:val="4"/>
        <w:keepNext w:val="0"/>
        <w:keepLines w:val="0"/>
        <w:pageBreakBefore w:val="0"/>
        <w:widowControl w:val="0"/>
        <w:kinsoku/>
        <w:wordWrap/>
        <w:overflowPunct/>
        <w:topLinePunct w:val="0"/>
        <w:bidi w:val="0"/>
        <w:snapToGrid/>
        <w:spacing w:line="360" w:lineRule="auto"/>
        <w:ind w:firstLine="420" w:firstLineChars="200"/>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（5）根据设备改造拆卸安装方案、应急维修工作方案、安全措施的合理性（3分）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（6）关键设备及零部件的材质性能质量品牌档次（2分）</w:t>
      </w:r>
    </w:p>
    <w:p>
      <w:pPr>
        <w:autoSpaceDE w:val="0"/>
        <w:autoSpaceDN w:val="0"/>
        <w:adjustRightInd w:val="0"/>
        <w:spacing w:line="48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3、技术服务与培训                                          （满分8分）</w:t>
      </w:r>
      <w:r>
        <w:rPr>
          <w:rFonts w:hint="eastAsia" w:ascii="宋体" w:hAnsi="宋体"/>
          <w:b/>
          <w:bCs/>
          <w:color w:val="000000" w:themeColor="text1"/>
          <w:szCs w:val="21"/>
          <w:highlight w:val="none"/>
          <w14:textFill>
            <w14:solidFill>
              <w14:schemeClr w14:val="tx1"/>
            </w14:solidFill>
          </w14:textFill>
        </w:rPr>
        <w:tab/>
      </w:r>
    </w:p>
    <w:p>
      <w:pPr>
        <w:keepNext w:val="0"/>
        <w:keepLines w:val="0"/>
        <w:pageBreakBefore w:val="0"/>
        <w:widowControl w:val="0"/>
        <w:kinsoku/>
        <w:wordWrap/>
        <w:overflowPunct/>
        <w:topLinePunct w:val="0"/>
        <w:autoSpaceDE w:val="0"/>
        <w:autoSpaceDN w:val="0"/>
        <w:bidi w:val="0"/>
        <w:adjustRightInd w:val="0"/>
        <w:spacing w:line="48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（1）由评标委员会根据投标人的保修期进行打分。少于</w:t>
      </w:r>
      <w:r>
        <w:rPr>
          <w:rFonts w:hint="eastAsia" w:ascii="宋体" w:hAnsi="宋体"/>
          <w:b/>
          <w:bCs/>
          <w:color w:val="000000" w:themeColor="text1"/>
          <w:szCs w:val="21"/>
          <w:highlight w:val="none"/>
          <w14:textFill>
            <w14:solidFill>
              <w14:schemeClr w14:val="tx1"/>
            </w14:solidFill>
          </w14:textFill>
        </w:rPr>
        <w:t>18个月</w:t>
      </w:r>
      <w:r>
        <w:rPr>
          <w:rFonts w:hint="eastAsia" w:ascii="宋体" w:hAnsi="宋体"/>
          <w:color w:val="000000" w:themeColor="text1"/>
          <w:szCs w:val="21"/>
          <w:highlight w:val="none"/>
          <w14:textFill>
            <w14:solidFill>
              <w14:schemeClr w14:val="tx1"/>
            </w14:solidFill>
          </w14:textFill>
        </w:rPr>
        <w:t>的按否决投标处理，承诺保修期每延长半年加1分，最多加2分。（提供承诺书）</w:t>
      </w:r>
    </w:p>
    <w:p>
      <w:pPr>
        <w:keepNext w:val="0"/>
        <w:keepLines w:val="0"/>
        <w:pageBreakBefore w:val="0"/>
        <w:widowControl w:val="0"/>
        <w:kinsoku/>
        <w:wordWrap/>
        <w:overflowPunct/>
        <w:topLinePunct w:val="0"/>
        <w:autoSpaceDE w:val="0"/>
        <w:autoSpaceDN w:val="0"/>
        <w:bidi w:val="0"/>
        <w:adjustRightInd w:val="0"/>
        <w:spacing w:line="48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由评标委员会根据供货单位在扬州是否有固定办公场所、配备的项目人员资历和技术团队水平、承诺的售后服务响应时间及方式、备品备件供应的周期以及良好的售后服务体系及措施进行打分，优得（2，3]分，良得（1，2]分，一般得（0，1]，无内容不得分。（须提供证明材料）</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（3）由评标委员会根据投标人的培训方案打分，优得（2，3]分，良得（1，2]分，一般得（0，1]，无内容不得分。</w:t>
      </w:r>
    </w:p>
    <w:p>
      <w:pPr>
        <w:autoSpaceDE w:val="0"/>
        <w:autoSpaceDN w:val="0"/>
        <w:adjustRightInd w:val="0"/>
        <w:snapToGrid w:val="0"/>
        <w:spacing w:line="48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七、定标</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1、评标委员会完成评标后，应当向招标人提出书面评标报告，阐明评标委员会对各投标文件的评审和比较意见，并按照招标文件中规定的评标方法，推荐3名有排序的合格中标候选人。</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2、排序原则：本次评标采用综合评分法，评标委员会通过对商务、技术等因素的综合评审进行打分，综合得分最高的投标人排名第一，依此类推确定排名顺序，按排名顺序先后推荐为中标候选人。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pPr>
        <w:rPr>
          <w:rFonts w:ascii="宋体" w:hAnsi="宋体"/>
          <w:bCs/>
          <w:color w:val="000000" w:themeColor="text1"/>
          <w:sz w:val="36"/>
          <w:szCs w:val="36"/>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Cs/>
          <w:color w:val="000000" w:themeColor="text1"/>
          <w:sz w:val="36"/>
          <w:szCs w:val="36"/>
          <w:highlight w:val="none"/>
          <w14:textFill>
            <w14:solidFill>
              <w14:schemeClr w14:val="tx1"/>
            </w14:solidFill>
          </w14:textFill>
        </w:rPr>
        <w:t>八、 投标文件格式</w:t>
      </w:r>
    </w:p>
    <w:p>
      <w:pPr>
        <w:spacing w:line="980" w:lineRule="exact"/>
        <w:jc w:val="center"/>
        <w:rPr>
          <w:rFonts w:ascii="黑体" w:eastAsia="黑体"/>
          <w:bCs/>
          <w:color w:val="000000" w:themeColor="text1"/>
          <w:sz w:val="30"/>
          <w:highlight w:val="none"/>
          <w14:textFill>
            <w14:solidFill>
              <w14:schemeClr w14:val="tx1"/>
            </w14:solidFill>
          </w14:textFill>
        </w:rPr>
      </w:pPr>
      <w:r>
        <w:rPr>
          <w:rFonts w:hint="eastAsia" w:ascii="黑体" w:eastAsia="黑体"/>
          <w:bCs/>
          <w:color w:val="000000" w:themeColor="text1"/>
          <w:sz w:val="30"/>
          <w:highlight w:val="none"/>
          <w14:textFill>
            <w14:solidFill>
              <w14:schemeClr w14:val="tx1"/>
            </w14:solidFill>
          </w14:textFill>
        </w:rPr>
        <w:t>目   录</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一、投标书及其附件</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1. 投标书</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2. 开标一览表     </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二、投标人资格证明文件</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1. 投标人概况</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2. 投标人技术能力</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 投标人财务状况</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4. 营业执照副本</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5. 授权委托书</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6. 制造商授权书格式</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三、证明货物的合格性和符合招标文件规定的文件</w:t>
      </w:r>
    </w:p>
    <w:p>
      <w:pPr>
        <w:numPr>
          <w:ilvl w:val="0"/>
          <w:numId w:val="2"/>
        </w:num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质量保证书</w:t>
      </w:r>
    </w:p>
    <w:p>
      <w:pPr>
        <w:numPr>
          <w:ilvl w:val="0"/>
          <w:numId w:val="2"/>
        </w:num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有关部门的检测报告及相关涉水批件</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 货物组成（供货范围表）</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4. 投标货物规格响应表格式</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5. 商务条款偏离表</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6. 服务（培训、售后服务等）</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7. 经营业绩</w:t>
      </w:r>
    </w:p>
    <w:p>
      <w:pPr>
        <w:rPr>
          <w:rFonts w:ascii="楷体_GB2312" w:eastAsia="楷体_GB2312"/>
          <w:bCs/>
          <w:color w:val="000000" w:themeColor="text1"/>
          <w:sz w:val="24"/>
          <w:highlight w:val="none"/>
          <w14:textFill>
            <w14:solidFill>
              <w14:schemeClr w14:val="tx1"/>
            </w14:solidFill>
          </w14:textFill>
        </w:rPr>
      </w:pPr>
      <w:r>
        <w:rPr>
          <w:rFonts w:ascii="楷体_GB2312" w:eastAsia="楷体_GB2312"/>
          <w:bCs/>
          <w:color w:val="000000" w:themeColor="text1"/>
          <w:sz w:val="24"/>
          <w:highlight w:val="none"/>
          <w14:textFill>
            <w14:solidFill>
              <w14:schemeClr w14:val="tx1"/>
            </w14:solidFill>
          </w14:textFill>
        </w:rPr>
        <w:br w:type="page"/>
      </w:r>
    </w:p>
    <w:p>
      <w:pPr>
        <w:numPr>
          <w:ilvl w:val="0"/>
          <w:numId w:val="3"/>
        </w:numPr>
        <w:spacing w:line="560" w:lineRule="exact"/>
        <w:jc w:val="center"/>
        <w:rPr>
          <w:rFonts w:ascii="楷体_GB2312" w:eastAsia="楷体_GB2312"/>
          <w:bCs/>
          <w:color w:val="000000" w:themeColor="text1"/>
          <w:sz w:val="44"/>
          <w:highlight w:val="none"/>
          <w14:textFill>
            <w14:solidFill>
              <w14:schemeClr w14:val="tx1"/>
            </w14:solidFill>
          </w14:textFill>
        </w:rPr>
      </w:pPr>
      <w:r>
        <w:rPr>
          <w:rFonts w:hint="eastAsia" w:ascii="楷体_GB2312" w:eastAsia="楷体_GB2312"/>
          <w:bCs/>
          <w:color w:val="000000" w:themeColor="text1"/>
          <w:sz w:val="44"/>
          <w:highlight w:val="none"/>
          <w14:textFill>
            <w14:solidFill>
              <w14:schemeClr w14:val="tx1"/>
            </w14:solidFill>
          </w14:textFill>
        </w:rPr>
        <w:t>投标书及其附件</w:t>
      </w:r>
    </w:p>
    <w:p>
      <w:pPr>
        <w:numPr>
          <w:ilvl w:val="0"/>
          <w:numId w:val="4"/>
        </w:numPr>
        <w:spacing w:line="560" w:lineRule="exact"/>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lang w:val="en-US" w:eastAsia="zh-CN"/>
          <w14:textFill>
            <w14:solidFill>
              <w14:schemeClr w14:val="tx1"/>
            </w14:solidFill>
          </w14:textFill>
        </w:rPr>
        <w:t>投标</w:t>
      </w:r>
      <w:r>
        <w:rPr>
          <w:rFonts w:hint="eastAsia" w:ascii="黑体" w:eastAsia="黑体"/>
          <w:bCs/>
          <w:color w:val="000000" w:themeColor="text1"/>
          <w:sz w:val="36"/>
          <w:highlight w:val="none"/>
          <w14:textFill>
            <w14:solidFill>
              <w14:schemeClr w14:val="tx1"/>
            </w14:solidFill>
          </w14:textFill>
        </w:rPr>
        <w:t>书格式</w:t>
      </w:r>
    </w:p>
    <w:p>
      <w:pPr>
        <w:spacing w:line="720" w:lineRule="exact"/>
        <w:rPr>
          <w:rFonts w:ascii="楷体_GB2312" w:eastAsia="楷体_GB2312"/>
          <w:bCs/>
          <w:color w:val="000000" w:themeColor="text1"/>
          <w:sz w:val="30"/>
          <w:highlight w:val="none"/>
          <w14:textFill>
            <w14:solidFill>
              <w14:schemeClr w14:val="tx1"/>
            </w14:solidFill>
          </w14:textFill>
        </w:rPr>
      </w:pPr>
      <w:r>
        <w:rPr>
          <w:rFonts w:hint="eastAsia" w:ascii="楷体_GB2312" w:eastAsia="楷体_GB2312"/>
          <w:bCs/>
          <w:color w:val="000000" w:themeColor="text1"/>
          <w:sz w:val="30"/>
          <w:highlight w:val="none"/>
          <w14:textFill>
            <w14:solidFill>
              <w14:schemeClr w14:val="tx1"/>
            </w14:solidFill>
          </w14:textFill>
        </w:rPr>
        <w:t>投标书</w:t>
      </w:r>
    </w:p>
    <w:p>
      <w:pPr>
        <w:spacing w:line="480" w:lineRule="exact"/>
        <w:rPr>
          <w:rFonts w:ascii="楷体_GB2312" w:eastAsia="楷体_GB2312"/>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江苏长江水务股份有限公司</w:t>
      </w:r>
      <w:r>
        <w:rPr>
          <w:rFonts w:hint="eastAsia" w:ascii="楷体_GB2312" w:eastAsia="楷体_GB2312"/>
          <w:bCs/>
          <w:color w:val="000000" w:themeColor="text1"/>
          <w:sz w:val="24"/>
          <w:highlight w:val="none"/>
          <w14:textFill>
            <w14:solidFill>
              <w14:schemeClr w14:val="tx1"/>
            </w14:solidFill>
          </w14:textFill>
        </w:rPr>
        <w:t>：</w:t>
      </w:r>
    </w:p>
    <w:p>
      <w:pPr>
        <w:spacing w:line="480" w:lineRule="exact"/>
        <w:ind w:firstLine="48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你们 招标文件（包括补充文件，如果有的话）收悉，我们经详细审阅和研究，现决定参加投标。</w:t>
      </w:r>
    </w:p>
    <w:p>
      <w:pPr>
        <w:spacing w:line="48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1.我们愿按照招标文件中的条款、要求，提供所需的招标货物及一切相关的服务，投标价为</w:t>
      </w:r>
      <w:r>
        <w:rPr>
          <w:rFonts w:hint="eastAsia" w:ascii="宋体" w:hAnsi="宋体"/>
          <w:bCs/>
          <w:color w:val="000000" w:themeColor="text1"/>
          <w:sz w:val="24"/>
          <w:highlight w:val="none"/>
          <w:u w:val="single"/>
          <w14:textFill>
            <w14:solidFill>
              <w14:schemeClr w14:val="tx1"/>
            </w14:solidFill>
          </w14:textFill>
        </w:rPr>
        <w:t xml:space="preserve">（币种及金额） </w:t>
      </w:r>
      <w:r>
        <w:rPr>
          <w:rFonts w:hint="eastAsia" w:ascii="宋体" w:hAnsi="宋体"/>
          <w:bCs/>
          <w:color w:val="000000" w:themeColor="text1"/>
          <w:sz w:val="24"/>
          <w:highlight w:val="none"/>
          <w14:textFill>
            <w14:solidFill>
              <w14:schemeClr w14:val="tx1"/>
            </w14:solidFill>
          </w14:textFill>
        </w:rPr>
        <w:t>。</w:t>
      </w:r>
    </w:p>
    <w:p>
      <w:pPr>
        <w:spacing w:line="480" w:lineRule="exact"/>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2.如果我们中标，我们将在之后的天内交货。</w:t>
      </w:r>
    </w:p>
    <w:p>
      <w:pPr>
        <w:spacing w:line="480" w:lineRule="exact"/>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4.我们同意提供招标人要求的有关本次招标的所有资料。</w:t>
      </w:r>
    </w:p>
    <w:p>
      <w:pPr>
        <w:spacing w:line="480" w:lineRule="exact"/>
        <w:ind w:firstLine="48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5.我们理解，你们无义务必须接受投标价最低的投标，并有权拒绝所有的投标。</w:t>
      </w:r>
    </w:p>
    <w:p>
      <w:pPr>
        <w:spacing w:line="480" w:lineRule="exact"/>
        <w:ind w:firstLine="48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6.如果我们中标，为执行合同，我们将按招标文件的要求提供必要的履约保证。</w:t>
      </w:r>
    </w:p>
    <w:p>
      <w:pPr>
        <w:spacing w:line="480" w:lineRule="exact"/>
        <w:rPr>
          <w:rFonts w:ascii="楷体_GB2312" w:eastAsia="楷体_GB2312"/>
          <w:bCs/>
          <w:color w:val="000000" w:themeColor="text1"/>
          <w:sz w:val="24"/>
          <w:highlight w:val="none"/>
          <w14:textFill>
            <w14:solidFill>
              <w14:schemeClr w14:val="tx1"/>
            </w14:solidFill>
          </w14:textFill>
        </w:rPr>
      </w:pPr>
    </w:p>
    <w:p>
      <w:pPr>
        <w:spacing w:line="480" w:lineRule="exact"/>
        <w:rPr>
          <w:rFonts w:ascii="楷体_GB2312" w:eastAsia="楷体_GB2312"/>
          <w:bCs/>
          <w:color w:val="000000" w:themeColor="text1"/>
          <w:sz w:val="24"/>
          <w:highlight w:val="none"/>
          <w14:textFill>
            <w14:solidFill>
              <w14:schemeClr w14:val="tx1"/>
            </w14:solidFill>
          </w14:textFill>
        </w:rPr>
      </w:pPr>
    </w:p>
    <w:p>
      <w:pPr>
        <w:spacing w:line="480" w:lineRule="exact"/>
        <w:rPr>
          <w:rFonts w:ascii="楷体_GB2312" w:eastAsia="楷体_GB2312"/>
          <w:bCs/>
          <w:color w:val="000000" w:themeColor="text1"/>
          <w:sz w:val="24"/>
          <w:highlight w:val="none"/>
          <w14:textFill>
            <w14:solidFill>
              <w14:schemeClr w14:val="tx1"/>
            </w14:solidFill>
          </w14:textFill>
        </w:rPr>
      </w:pPr>
    </w:p>
    <w:p>
      <w:pPr>
        <w:spacing w:line="48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投标人名称：</w:t>
      </w:r>
    </w:p>
    <w:p>
      <w:pPr>
        <w:spacing w:line="48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r>
        <w:rPr>
          <w:rFonts w:hint="eastAsia" w:ascii="宋体" w:hAnsi="宋体"/>
          <w:bCs/>
          <w:color w:val="000000" w:themeColor="text1"/>
          <w:sz w:val="24"/>
          <w:highlight w:val="none"/>
          <w:lang w:val="en-US" w:eastAsia="zh-CN"/>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 xml:space="preserve">  （盖章）</w:t>
      </w:r>
    </w:p>
    <w:p>
      <w:pPr>
        <w:spacing w:line="48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地址：               邮编：</w:t>
      </w:r>
    </w:p>
    <w:p>
      <w:pPr>
        <w:spacing w:line="48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电话：               传真：</w:t>
      </w:r>
    </w:p>
    <w:p>
      <w:pPr>
        <w:spacing w:line="48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授权代表签字：</w:t>
      </w:r>
    </w:p>
    <w:p>
      <w:pPr>
        <w:spacing w:line="48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职务：</w:t>
      </w:r>
    </w:p>
    <w:p>
      <w:pPr>
        <w:spacing w:line="48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日期：</w:t>
      </w:r>
    </w:p>
    <w:p>
      <w:pPr>
        <w:spacing w:line="480" w:lineRule="exact"/>
        <w:rPr>
          <w:rFonts w:ascii="宋体" w:hAnsi="宋体"/>
          <w:bCs/>
          <w:color w:val="000000" w:themeColor="text1"/>
          <w:sz w:val="24"/>
          <w:highlight w:val="none"/>
          <w14:textFill>
            <w14:solidFill>
              <w14:schemeClr w14:val="tx1"/>
            </w14:solidFill>
          </w14:textFill>
        </w:rPr>
      </w:pPr>
    </w:p>
    <w:p>
      <w:pPr>
        <w:spacing w:line="480" w:lineRule="exact"/>
        <w:rPr>
          <w:rFonts w:ascii="宋体" w:hAnsi="宋体"/>
          <w:bCs/>
          <w:color w:val="000000" w:themeColor="text1"/>
          <w:sz w:val="24"/>
          <w:highlight w:val="none"/>
          <w14:textFill>
            <w14:solidFill>
              <w14:schemeClr w14:val="tx1"/>
            </w14:solidFill>
          </w14:textFill>
        </w:rPr>
      </w:pPr>
    </w:p>
    <w:p>
      <w:pPr>
        <w:spacing w:line="480" w:lineRule="exact"/>
        <w:rPr>
          <w:rFonts w:ascii="宋体" w:hAnsi="宋体"/>
          <w:bCs/>
          <w:color w:val="000000" w:themeColor="text1"/>
          <w:sz w:val="24"/>
          <w:highlight w:val="none"/>
          <w14:textFill>
            <w14:solidFill>
              <w14:schemeClr w14:val="tx1"/>
            </w14:solidFill>
          </w14:textFill>
        </w:rPr>
      </w:pPr>
    </w:p>
    <w:p>
      <w:pPr>
        <w:spacing w:line="480" w:lineRule="exact"/>
        <w:rPr>
          <w:rFonts w:ascii="宋体" w:hAnsi="宋体"/>
          <w:bCs/>
          <w:color w:val="000000" w:themeColor="text1"/>
          <w:sz w:val="24"/>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14:textFill>
            <w14:solidFill>
              <w14:schemeClr w14:val="tx1"/>
            </w14:solidFill>
          </w14:textFill>
        </w:rPr>
        <w:t>2、开标一览表</w:t>
      </w:r>
    </w:p>
    <w:tbl>
      <w:tblPr>
        <w:tblStyle w:val="10"/>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1152"/>
        <w:gridCol w:w="1978"/>
        <w:gridCol w:w="198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84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序号</w:t>
            </w:r>
          </w:p>
        </w:tc>
        <w:tc>
          <w:tcPr>
            <w:tcW w:w="1980"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类 别</w:t>
            </w:r>
          </w:p>
        </w:tc>
        <w:tc>
          <w:tcPr>
            <w:tcW w:w="197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制 造 厂 商</w:t>
            </w:r>
          </w:p>
        </w:tc>
        <w:tc>
          <w:tcPr>
            <w:tcW w:w="198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价格（元/套）</w:t>
            </w:r>
          </w:p>
        </w:tc>
        <w:tc>
          <w:tcPr>
            <w:tcW w:w="331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7</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8</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9</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10</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合计</w:t>
            </w:r>
          </w:p>
        </w:tc>
        <w:tc>
          <w:tcPr>
            <w:tcW w:w="313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b/>
                <w:color w:val="000000" w:themeColor="text1"/>
                <w:sz w:val="24"/>
                <w:highlight w:val="none"/>
                <w14:textFill>
                  <w14:solidFill>
                    <w14:schemeClr w14:val="tx1"/>
                  </w14:solidFill>
                </w14:textFill>
              </w:rPr>
            </w:pPr>
            <w:r>
              <w:rPr>
                <w:rFonts w:ascii="Arial" w:hAnsi="Arial" w:cs="Arial"/>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元</w:t>
            </w:r>
          </w:p>
        </w:tc>
        <w:tc>
          <w:tcPr>
            <w:tcW w:w="530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价格条件</w:t>
            </w:r>
          </w:p>
        </w:tc>
        <w:tc>
          <w:tcPr>
            <w:tcW w:w="8430"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招标方指定的地点（扬州）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交 货 期</w:t>
            </w:r>
          </w:p>
        </w:tc>
        <w:tc>
          <w:tcPr>
            <w:tcW w:w="8430"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质 保 期</w:t>
            </w:r>
          </w:p>
        </w:tc>
        <w:tc>
          <w:tcPr>
            <w:tcW w:w="8430"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bCs/>
                <w:color w:val="000000" w:themeColor="text1"/>
                <w:sz w:val="24"/>
                <w:highlight w:val="none"/>
                <w14:textFill>
                  <w14:solidFill>
                    <w14:schemeClr w14:val="tx1"/>
                  </w14:solidFill>
                </w14:textFill>
              </w:rPr>
            </w:pPr>
          </w:p>
        </w:tc>
      </w:tr>
    </w:tbl>
    <w:p>
      <w:pPr>
        <w:spacing w:line="5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投标人全称：（盖章或签字）</w:t>
      </w:r>
    </w:p>
    <w:p>
      <w:pPr>
        <w:spacing w:line="5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授权代表签字：</w:t>
      </w:r>
    </w:p>
    <w:p>
      <w:pPr>
        <w:spacing w:line="5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日  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说明：</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
          <w:bCs w:val="0"/>
          <w:color w:val="000000" w:themeColor="text1"/>
          <w:szCs w:val="21"/>
          <w:highlight w:val="none"/>
          <w14:textFill>
            <w14:solidFill>
              <w14:schemeClr w14:val="tx1"/>
            </w14:solidFill>
          </w14:textFill>
        </w:rPr>
        <w:t>招标文件中设备清单内容仅供参考（包含但不仅限于）</w:t>
      </w:r>
      <w:r>
        <w:rPr>
          <w:rFonts w:hint="eastAsia" w:ascii="宋体" w:hAnsi="宋体"/>
          <w:b/>
          <w:bCs w:val="0"/>
          <w:color w:val="000000" w:themeColor="text1"/>
          <w:szCs w:val="21"/>
          <w:highlight w:val="none"/>
          <w:lang w:eastAsia="zh-CN"/>
          <w14:textFill>
            <w14:solidFill>
              <w14:schemeClr w14:val="tx1"/>
            </w14:solidFill>
          </w14:textFill>
        </w:rPr>
        <w:t>，</w:t>
      </w:r>
      <w:r>
        <w:rPr>
          <w:rFonts w:hint="eastAsia" w:ascii="宋体" w:hAnsi="宋体"/>
          <w:b/>
          <w:bCs w:val="0"/>
          <w:color w:val="000000" w:themeColor="text1"/>
          <w:szCs w:val="21"/>
          <w:highlight w:val="none"/>
          <w14:textFill>
            <w14:solidFill>
              <w14:schemeClr w14:val="tx1"/>
            </w14:solidFill>
          </w14:textFill>
        </w:rPr>
        <w:t>投标商应自自行勘察现场，根据施工经验和现场实际情况、控制要求确定方案，如有设备在设备表中没有提及请设标商在投标</w:t>
      </w:r>
      <w:r>
        <w:rPr>
          <w:rFonts w:hint="eastAsia" w:ascii="宋体" w:hAnsi="宋体"/>
          <w:b/>
          <w:bCs w:val="0"/>
          <w:color w:val="000000" w:themeColor="text1"/>
          <w:szCs w:val="21"/>
          <w:highlight w:val="none"/>
          <w:lang w:val="en-US" w:eastAsia="zh-CN"/>
          <w14:textFill>
            <w14:solidFill>
              <w14:schemeClr w14:val="tx1"/>
            </w14:solidFill>
          </w14:textFill>
        </w:rPr>
        <w:t>报价</w:t>
      </w:r>
      <w:r>
        <w:rPr>
          <w:rFonts w:hint="eastAsia" w:ascii="宋体" w:hAnsi="宋体"/>
          <w:b/>
          <w:bCs w:val="0"/>
          <w:color w:val="000000" w:themeColor="text1"/>
          <w:szCs w:val="21"/>
          <w:highlight w:val="none"/>
          <w14:textFill>
            <w14:solidFill>
              <w14:schemeClr w14:val="tx1"/>
            </w14:solidFill>
          </w14:textFill>
        </w:rPr>
        <w:t>时给予补齐，投标商应提供最新型的主流设备，确保</w:t>
      </w:r>
      <w:r>
        <w:rPr>
          <w:rFonts w:hint="eastAsia" w:ascii="宋体" w:hAnsi="宋体"/>
          <w:b/>
          <w:bCs w:val="0"/>
          <w:color w:val="000000" w:themeColor="text1"/>
          <w:szCs w:val="21"/>
          <w:highlight w:val="none"/>
          <w:lang w:val="en-US" w:eastAsia="zh-CN"/>
          <w14:textFill>
            <w14:solidFill>
              <w14:schemeClr w14:val="tx1"/>
            </w14:solidFill>
          </w14:textFill>
        </w:rPr>
        <w:t>设备完整和</w:t>
      </w:r>
      <w:r>
        <w:rPr>
          <w:rFonts w:hint="eastAsia" w:ascii="宋体" w:hAnsi="宋体"/>
          <w:b/>
          <w:bCs w:val="0"/>
          <w:color w:val="000000" w:themeColor="text1"/>
          <w:szCs w:val="21"/>
          <w:highlight w:val="none"/>
          <w14:textFill>
            <w14:solidFill>
              <w14:schemeClr w14:val="tx1"/>
            </w14:solidFill>
          </w14:textFill>
        </w:rPr>
        <w:t>系统流畅运行。本项目为交钥匙工程，一切与项目有关的设备和工作量均在报价范围内</w:t>
      </w:r>
      <w:r>
        <w:rPr>
          <w:rFonts w:hint="eastAsia" w:ascii="宋体" w:hAnsi="宋体"/>
          <w:b/>
          <w:bCs w:val="0"/>
          <w:color w:val="000000" w:themeColor="text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2、该报价含13%增值税、运保杂费、安装调试、与此项目相关的辅助工程（旧设备的拆除）、</w:t>
      </w:r>
      <w:r>
        <w:rPr>
          <w:rFonts w:hint="eastAsia" w:ascii="宋体" w:hAnsi="宋体"/>
          <w:color w:val="000000" w:themeColor="text1"/>
          <w:szCs w:val="21"/>
          <w:highlight w:val="none"/>
          <w14:textFill>
            <w14:solidFill>
              <w14:schemeClr w14:val="tx1"/>
            </w14:solidFill>
          </w14:textFill>
        </w:rPr>
        <w:t>相关技术培训服务</w:t>
      </w:r>
      <w:r>
        <w:rPr>
          <w:rFonts w:hint="eastAsia" w:ascii="宋体" w:hAnsi="宋体"/>
          <w:bCs/>
          <w:color w:val="000000" w:themeColor="text1"/>
          <w:szCs w:val="21"/>
          <w:highlight w:val="none"/>
          <w14:textFill>
            <w14:solidFill>
              <w14:schemeClr w14:val="tx1"/>
            </w14:solidFill>
          </w14:textFill>
        </w:rPr>
        <w:t>及所有风险、安全责任等各项应有费用；（运保杂费、安装调试以及与此项目相关的辅助工程&lt;含线缆敷设&gt;的费用均不单立报价）。运输、卸货、安装调试过程中产生的安全责任均由中标方负责，须签定安全协议。</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3、此表一式两份，加盖公章后按招标文件要求封装，装入正本袋中。</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4、如因投标人填写有误，导致无法唱标，责任由投标人自负。</w:t>
      </w:r>
    </w:p>
    <w:p>
      <w:pPr>
        <w:spacing w:line="560" w:lineRule="exact"/>
        <w:ind w:firstLine="720" w:firstLineChars="300"/>
        <w:rPr>
          <w:rFonts w:ascii="宋体" w:hAnsi="宋体"/>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r>
        <w:rPr>
          <w:rFonts w:hint="eastAsia" w:ascii="楷体_GB2312" w:eastAsia="楷体_GB2312"/>
          <w:bCs/>
          <w:color w:val="000000" w:themeColor="text1"/>
          <w:sz w:val="28"/>
          <w:szCs w:val="28"/>
          <w:highlight w:val="none"/>
          <w14:textFill>
            <w14:solidFill>
              <w14:schemeClr w14:val="tx1"/>
            </w14:solidFill>
          </w14:textFill>
        </w:rPr>
        <w:br w:type="page"/>
      </w:r>
    </w:p>
    <w:p>
      <w:pPr>
        <w:spacing w:line="560" w:lineRule="exact"/>
        <w:jc w:val="center"/>
        <w:rPr>
          <w:rFonts w:ascii="楷体_GB2312" w:eastAsia="楷体_GB2312"/>
          <w:bCs/>
          <w:color w:val="000000" w:themeColor="text1"/>
          <w:sz w:val="44"/>
          <w:highlight w:val="none"/>
          <w14:textFill>
            <w14:solidFill>
              <w14:schemeClr w14:val="tx1"/>
            </w14:solidFill>
          </w14:textFill>
        </w:rPr>
      </w:pPr>
      <w:r>
        <w:rPr>
          <w:rFonts w:hint="eastAsia" w:ascii="楷体_GB2312" w:eastAsia="楷体_GB2312"/>
          <w:bCs/>
          <w:color w:val="000000" w:themeColor="text1"/>
          <w:sz w:val="44"/>
          <w:highlight w:val="none"/>
          <w14:textFill>
            <w14:solidFill>
              <w14:schemeClr w14:val="tx1"/>
            </w14:solidFill>
          </w14:textFill>
        </w:rPr>
        <w:t>二、投标人资格证明文件</w:t>
      </w:r>
    </w:p>
    <w:p>
      <w:pPr>
        <w:spacing w:line="560" w:lineRule="exact"/>
        <w:jc w:val="center"/>
        <w:rPr>
          <w:rFonts w:ascii="楷体_GB2312" w:eastAsia="楷体_GB2312"/>
          <w:bCs/>
          <w:color w:val="000000" w:themeColor="text1"/>
          <w:sz w:val="24"/>
          <w:highlight w:val="none"/>
          <w14:textFill>
            <w14:solidFill>
              <w14:schemeClr w14:val="tx1"/>
            </w14:solidFill>
          </w14:textFill>
        </w:rPr>
      </w:pPr>
      <w:r>
        <w:rPr>
          <w:rFonts w:hint="eastAsia" w:ascii="黑体" w:eastAsia="黑体"/>
          <w:bCs/>
          <w:color w:val="000000" w:themeColor="text1"/>
          <w:sz w:val="36"/>
          <w:highlight w:val="none"/>
          <w14:textFill>
            <w14:solidFill>
              <w14:schemeClr w14:val="tx1"/>
            </w14:solidFill>
          </w14:textFill>
        </w:rPr>
        <w:t>1.投标人概况</w:t>
      </w:r>
    </w:p>
    <w:p>
      <w:pPr>
        <w:spacing w:line="560" w:lineRule="exact"/>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（注：投标人简要历史、生产的主要产品或经营业务范围；组织机构、所属集（财）团等）</w:t>
      </w: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14:textFill>
            <w14:solidFill>
              <w14:schemeClr w14:val="tx1"/>
            </w14:solidFill>
          </w14:textFill>
        </w:rPr>
        <w:t>2.投标人技术能力</w:t>
      </w:r>
    </w:p>
    <w:p>
      <w:pPr>
        <w:spacing w:line="560" w:lineRule="exact"/>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（注：简要介绍投标人的生产水平、技术力量、装备水平及生产能力等）</w:t>
      </w: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14:textFill>
            <w14:solidFill>
              <w14:schemeClr w14:val="tx1"/>
            </w14:solidFill>
          </w14:textFill>
        </w:rPr>
        <w:t>3.投标人及制造商财务状况</w:t>
      </w:r>
    </w:p>
    <w:p>
      <w:pPr>
        <w:spacing w:line="400" w:lineRule="exact"/>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（提供近一年的年度财务报告。固定资产原值、净值、流动资金、最近三年年产值、销售额或贸易额和利润额）</w:t>
      </w:r>
    </w:p>
    <w:p>
      <w:pPr>
        <w:spacing w:line="400" w:lineRule="exact"/>
        <w:rPr>
          <w:rFonts w:ascii="宋体" w:hAnsi="宋体"/>
          <w:bCs/>
          <w:color w:val="000000" w:themeColor="text1"/>
          <w:highlight w:val="none"/>
          <w14:textFill>
            <w14:solidFill>
              <w14:schemeClr w14:val="tx1"/>
            </w14:solidFill>
          </w14:textFill>
        </w:rPr>
      </w:pPr>
    </w:p>
    <w:p>
      <w:pPr>
        <w:spacing w:line="400" w:lineRule="exact"/>
        <w:rPr>
          <w:rFonts w:ascii="宋体" w:hAnsi="宋体"/>
          <w:bCs/>
          <w:color w:val="000000" w:themeColor="text1"/>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14:textFill>
            <w14:solidFill>
              <w14:schemeClr w14:val="tx1"/>
            </w14:solidFill>
          </w14:textFill>
        </w:rPr>
        <w:t>4.营业执照副本</w:t>
      </w: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p>
    <w:p>
      <w:pPr>
        <w:widowControl/>
        <w:jc w:val="left"/>
        <w:rPr>
          <w:rFonts w:ascii="黑体" w:eastAsia="黑体"/>
          <w:bCs/>
          <w:color w:val="000000" w:themeColor="text1"/>
          <w:sz w:val="36"/>
          <w:highlight w:val="none"/>
          <w14:textFill>
            <w14:solidFill>
              <w14:schemeClr w14:val="tx1"/>
            </w14:solidFill>
          </w14:textFill>
        </w:rPr>
      </w:pPr>
      <w:r>
        <w:rPr>
          <w:rFonts w:ascii="黑体" w:eastAsia="黑体"/>
          <w:bCs/>
          <w:color w:val="000000" w:themeColor="text1"/>
          <w:sz w:val="36"/>
          <w:highlight w:val="none"/>
          <w14:textFill>
            <w14:solidFill>
              <w14:schemeClr w14:val="tx1"/>
            </w14:solidFill>
          </w14:textFill>
        </w:rPr>
        <w:br w:type="page"/>
      </w:r>
    </w:p>
    <w:p>
      <w:pPr>
        <w:spacing w:line="560" w:lineRule="exact"/>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14:textFill>
            <w14:solidFill>
              <w14:schemeClr w14:val="tx1"/>
            </w14:solidFill>
          </w14:textFill>
        </w:rPr>
        <w:t>5.授权委托书</w:t>
      </w:r>
    </w:p>
    <w:p>
      <w:pPr>
        <w:spacing w:line="560" w:lineRule="exact"/>
        <w:rPr>
          <w:rFonts w:ascii="楷体_GB2312" w:eastAsia="楷体_GB2312"/>
          <w:bCs/>
          <w:color w:val="000000" w:themeColor="text1"/>
          <w:sz w:val="24"/>
          <w:highlight w:val="none"/>
          <w14:textFill>
            <w14:solidFill>
              <w14:schemeClr w14:val="tx1"/>
            </w14:solidFill>
          </w14:textFill>
        </w:rPr>
      </w:pPr>
    </w:p>
    <w:p>
      <w:pPr>
        <w:spacing w:after="240" w:line="360" w:lineRule="auto"/>
        <w:jc w:val="center"/>
        <w:rPr>
          <w:rFonts w:ascii="宋体" w:hAnsi="宋体"/>
          <w:bCs/>
          <w:color w:val="000000" w:themeColor="text1"/>
          <w:sz w:val="32"/>
          <w:highlight w:val="none"/>
          <w14:textFill>
            <w14:solidFill>
              <w14:schemeClr w14:val="tx1"/>
            </w14:solidFill>
          </w14:textFill>
        </w:rPr>
      </w:pPr>
      <w:r>
        <w:rPr>
          <w:rFonts w:hint="eastAsia" w:ascii="宋体" w:hAnsi="宋体"/>
          <w:bCs/>
          <w:color w:val="000000" w:themeColor="text1"/>
          <w:sz w:val="32"/>
          <w:highlight w:val="none"/>
          <w14:textFill>
            <w14:solidFill>
              <w14:schemeClr w14:val="tx1"/>
            </w14:solidFill>
          </w14:textFill>
        </w:rPr>
        <w:t>授 权 委 托 书</w:t>
      </w:r>
    </w:p>
    <w:p>
      <w:pPr>
        <w:topLinePunct/>
        <w:spacing w:line="360" w:lineRule="auto"/>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本人（姓名）系（投标人名称）的法定代表人，现委托（姓名）为我方代理人。代理人根据授权，以我方名义签署、澄清、说明、补正、递交、撤回、修改</w:t>
      </w:r>
      <w:r>
        <w:rPr>
          <w:rFonts w:hint="eastAsia" w:ascii="宋体" w:hAnsi="宋体"/>
          <w:bCs/>
          <w:color w:val="000000" w:themeColor="text1"/>
          <w:sz w:val="24"/>
          <w:highlight w:val="none"/>
          <w14:textFill>
            <w14:solidFill>
              <w14:schemeClr w14:val="tx1"/>
            </w14:solidFill>
          </w14:textFill>
        </w:rPr>
        <w:t>项目（项目名称）</w:t>
      </w:r>
      <w:r>
        <w:rPr>
          <w:rFonts w:hint="eastAsia"/>
          <w:bCs/>
          <w:color w:val="000000" w:themeColor="text1"/>
          <w:sz w:val="24"/>
          <w:highlight w:val="none"/>
          <w14:textFill>
            <w14:solidFill>
              <w14:schemeClr w14:val="tx1"/>
            </w14:solidFill>
          </w14:textFill>
        </w:rPr>
        <w:t>投标文件、签订合同和处理有关事宜，其法律后果由我方承担。代理人无转委托权。</w:t>
      </w:r>
    </w:p>
    <w:p>
      <w:pPr>
        <w:spacing w:line="360" w:lineRule="auto"/>
        <w:rPr>
          <w:bCs/>
          <w:color w:val="000000" w:themeColor="text1"/>
          <w:sz w:val="24"/>
          <w:highlight w:val="none"/>
          <w14:textFill>
            <w14:solidFill>
              <w14:schemeClr w14:val="tx1"/>
            </w14:solidFill>
          </w14:textFill>
        </w:rPr>
      </w:pPr>
    </w:p>
    <w:p>
      <w:pPr>
        <w:spacing w:line="440" w:lineRule="exact"/>
        <w:ind w:firstLine="5520" w:firstLineChars="23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投标人：（盖单位章）</w:t>
      </w:r>
    </w:p>
    <w:p>
      <w:pPr>
        <w:spacing w:line="440" w:lineRule="exact"/>
        <w:rPr>
          <w:bCs/>
          <w:color w:val="000000" w:themeColor="text1"/>
          <w:sz w:val="24"/>
          <w:highlight w:val="none"/>
          <w14:textFill>
            <w14:solidFill>
              <w14:schemeClr w14:val="tx1"/>
            </w14:solidFill>
          </w14:textFill>
        </w:rPr>
      </w:pPr>
    </w:p>
    <w:p>
      <w:pPr>
        <w:spacing w:line="440" w:lineRule="exact"/>
        <w:ind w:firstLine="5520" w:firstLineChars="23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法定代表人：（签字）</w:t>
      </w:r>
    </w:p>
    <w:p>
      <w:pPr>
        <w:spacing w:line="440" w:lineRule="exact"/>
        <w:rPr>
          <w:bCs/>
          <w:color w:val="000000" w:themeColor="text1"/>
          <w:sz w:val="24"/>
          <w:highlight w:val="none"/>
          <w14:textFill>
            <w14:solidFill>
              <w14:schemeClr w14:val="tx1"/>
            </w14:solidFill>
          </w14:textFill>
        </w:rPr>
      </w:pPr>
    </w:p>
    <w:p>
      <w:pPr>
        <w:spacing w:line="440" w:lineRule="exact"/>
        <w:ind w:firstLine="5520" w:firstLineChars="23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身份证号码：</w:t>
      </w:r>
    </w:p>
    <w:p>
      <w:pPr>
        <w:spacing w:line="440" w:lineRule="exact"/>
        <w:rPr>
          <w:bCs/>
          <w:color w:val="000000" w:themeColor="text1"/>
          <w:sz w:val="24"/>
          <w:highlight w:val="none"/>
          <w14:textFill>
            <w14:solidFill>
              <w14:schemeClr w14:val="tx1"/>
            </w14:solidFill>
          </w14:textFill>
        </w:rPr>
      </w:pPr>
    </w:p>
    <w:p>
      <w:pPr>
        <w:spacing w:line="440" w:lineRule="exact"/>
        <w:ind w:firstLine="5520" w:firstLineChars="23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委托代理人：（签字）</w:t>
      </w:r>
    </w:p>
    <w:p>
      <w:pPr>
        <w:spacing w:line="440" w:lineRule="exact"/>
        <w:rPr>
          <w:bCs/>
          <w:color w:val="000000" w:themeColor="text1"/>
          <w:sz w:val="24"/>
          <w:highlight w:val="none"/>
          <w14:textFill>
            <w14:solidFill>
              <w14:schemeClr w14:val="tx1"/>
            </w14:solidFill>
          </w14:textFill>
        </w:rPr>
      </w:pPr>
    </w:p>
    <w:p>
      <w:pPr>
        <w:spacing w:line="440" w:lineRule="exact"/>
        <w:ind w:firstLine="5520" w:firstLineChars="23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身份证号码：附身份证复印件</w:t>
      </w:r>
    </w:p>
    <w:p>
      <w:pPr>
        <w:spacing w:line="440" w:lineRule="exact"/>
        <w:rPr>
          <w:bCs/>
          <w:color w:val="000000" w:themeColor="text1"/>
          <w:sz w:val="24"/>
          <w:highlight w:val="none"/>
          <w14:textFill>
            <w14:solidFill>
              <w14:schemeClr w14:val="tx1"/>
            </w14:solidFill>
          </w14:textFill>
        </w:rPr>
      </w:pPr>
    </w:p>
    <w:p>
      <w:pPr>
        <w:spacing w:line="440" w:lineRule="exact"/>
        <w:rPr>
          <w:bCs/>
          <w:color w:val="000000" w:themeColor="text1"/>
          <w:sz w:val="24"/>
          <w:highlight w:val="none"/>
          <w14:textFill>
            <w14:solidFill>
              <w14:schemeClr w14:val="tx1"/>
            </w14:solidFill>
          </w14:textFill>
        </w:rPr>
      </w:pPr>
    </w:p>
    <w:p>
      <w:pPr>
        <w:spacing w:line="560" w:lineRule="exact"/>
        <w:ind w:firstLine="5520" w:firstLineChars="2300"/>
        <w:rPr>
          <w:rFonts w:ascii="楷体_GB2312" w:eastAsia="楷体_GB2312"/>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年</w:t>
      </w:r>
      <w:r>
        <w:rPr>
          <w:rFonts w:hint="eastAsia"/>
          <w:bCs/>
          <w:color w:val="000000" w:themeColor="text1"/>
          <w:sz w:val="24"/>
          <w:highlight w:val="none"/>
          <w:lang w:val="en-US" w:eastAsia="zh-CN"/>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日</w:t>
      </w: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widowControl/>
        <w:jc w:val="left"/>
        <w:rPr>
          <w:rFonts w:ascii="楷体_GB2312" w:eastAsia="楷体_GB2312"/>
          <w:bCs/>
          <w:color w:val="000000" w:themeColor="text1"/>
          <w:sz w:val="24"/>
          <w:highlight w:val="none"/>
          <w14:textFill>
            <w14:solidFill>
              <w14:schemeClr w14:val="tx1"/>
            </w14:solidFill>
          </w14:textFill>
        </w:rPr>
      </w:pPr>
      <w:r>
        <w:rPr>
          <w:rFonts w:ascii="楷体_GB2312" w:eastAsia="楷体_GB2312"/>
          <w:bCs/>
          <w:color w:val="000000" w:themeColor="text1"/>
          <w:sz w:val="24"/>
          <w:highlight w:val="none"/>
          <w14:textFill>
            <w14:solidFill>
              <w14:schemeClr w14:val="tx1"/>
            </w14:solidFill>
          </w14:textFill>
        </w:rPr>
        <w:br w:type="page"/>
      </w:r>
    </w:p>
    <w:p>
      <w:pPr>
        <w:spacing w:line="720" w:lineRule="exact"/>
        <w:jc w:val="center"/>
        <w:rPr>
          <w:rFonts w:ascii="楷体_GB2312" w:eastAsia="楷体_GB2312"/>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14:textFill>
            <w14:solidFill>
              <w14:schemeClr w14:val="tx1"/>
            </w14:solidFill>
          </w14:textFill>
        </w:rPr>
        <w:t>6.制造商授权书格式</w:t>
      </w:r>
    </w:p>
    <w:p>
      <w:pPr>
        <w:spacing w:line="720" w:lineRule="exact"/>
        <w:jc w:val="center"/>
        <w:rPr>
          <w:rFonts w:ascii="楷体_GB2312" w:eastAsia="楷体_GB2312"/>
          <w:bCs/>
          <w:color w:val="000000" w:themeColor="text1"/>
          <w:sz w:val="30"/>
          <w:highlight w:val="none"/>
          <w14:textFill>
            <w14:solidFill>
              <w14:schemeClr w14:val="tx1"/>
            </w14:solidFill>
          </w14:textFill>
        </w:rPr>
      </w:pPr>
      <w:r>
        <w:rPr>
          <w:rFonts w:hint="eastAsia" w:ascii="楷体_GB2312" w:eastAsia="楷体_GB2312"/>
          <w:bCs/>
          <w:color w:val="000000" w:themeColor="text1"/>
          <w:sz w:val="30"/>
          <w:highlight w:val="none"/>
          <w14:textFill>
            <w14:solidFill>
              <w14:schemeClr w14:val="tx1"/>
            </w14:solidFill>
          </w14:textFill>
        </w:rPr>
        <w:t>制造商授权书</w:t>
      </w:r>
    </w:p>
    <w:p>
      <w:pPr>
        <w:spacing w:line="560" w:lineRule="exact"/>
        <w:rPr>
          <w:rFonts w:ascii="宋体" w:hAnsi="宋体"/>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江苏长江水务股份有限公司</w:t>
      </w:r>
      <w:r>
        <w:rPr>
          <w:rFonts w:hint="eastAsia" w:ascii="宋体" w:hAnsi="宋体"/>
          <w:bCs/>
          <w:color w:val="000000" w:themeColor="text1"/>
          <w:sz w:val="24"/>
          <w:highlight w:val="none"/>
          <w14:textFill>
            <w14:solidFill>
              <w14:schemeClr w14:val="tx1"/>
            </w14:solidFill>
          </w14:textFill>
        </w:rPr>
        <w:t>：</w:t>
      </w:r>
    </w:p>
    <w:p>
      <w:pPr>
        <w:spacing w:line="5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位于</w:t>
      </w:r>
      <w:r>
        <w:rPr>
          <w:rFonts w:hint="eastAsia" w:ascii="宋体" w:hAnsi="宋体"/>
          <w:bCs/>
          <w:color w:val="000000" w:themeColor="text1"/>
          <w:sz w:val="24"/>
          <w:highlight w:val="none"/>
          <w:u w:val="single"/>
          <w14:textFill>
            <w14:solidFill>
              <w14:schemeClr w14:val="tx1"/>
            </w14:solidFill>
          </w14:textFill>
        </w:rPr>
        <w:t>（制造厂家地址）</w:t>
      </w:r>
      <w:r>
        <w:rPr>
          <w:rFonts w:hint="eastAsia" w:ascii="宋体" w:hAnsi="宋体"/>
          <w:bCs/>
          <w:color w:val="000000" w:themeColor="text1"/>
          <w:sz w:val="24"/>
          <w:highlight w:val="none"/>
          <w14:textFill>
            <w14:solidFill>
              <w14:schemeClr w14:val="tx1"/>
            </w14:solidFill>
          </w14:textFill>
        </w:rPr>
        <w:t>的</w:t>
      </w:r>
      <w:r>
        <w:rPr>
          <w:rFonts w:hint="eastAsia" w:ascii="宋体" w:hAnsi="宋体"/>
          <w:bCs/>
          <w:color w:val="000000" w:themeColor="text1"/>
          <w:sz w:val="24"/>
          <w:highlight w:val="none"/>
          <w:u w:val="single"/>
          <w14:textFill>
            <w14:solidFill>
              <w14:schemeClr w14:val="tx1"/>
            </w14:solidFill>
          </w14:textFill>
        </w:rPr>
        <w:t>（制造厂家名称）</w:t>
      </w:r>
      <w:r>
        <w:rPr>
          <w:rFonts w:hint="eastAsia" w:ascii="宋体" w:hAnsi="宋体"/>
          <w:bCs/>
          <w:color w:val="000000" w:themeColor="text1"/>
          <w:sz w:val="24"/>
          <w:highlight w:val="none"/>
          <w14:textFill>
            <w14:solidFill>
              <w14:schemeClr w14:val="tx1"/>
            </w14:solidFill>
          </w14:textFill>
        </w:rPr>
        <w:t>是有声望的制造（货物名称和描述）的制造者，在此授权</w:t>
      </w:r>
      <w:r>
        <w:rPr>
          <w:rFonts w:hint="eastAsia" w:ascii="宋体" w:hAnsi="宋体"/>
          <w:bCs/>
          <w:color w:val="000000" w:themeColor="text1"/>
          <w:sz w:val="24"/>
          <w:highlight w:val="none"/>
          <w:u w:val="single"/>
          <w14:textFill>
            <w14:solidFill>
              <w14:schemeClr w14:val="tx1"/>
            </w14:solidFill>
          </w14:textFill>
        </w:rPr>
        <w:t>（代理机构名称和地址）</w:t>
      </w:r>
      <w:r>
        <w:rPr>
          <w:rFonts w:hint="eastAsia" w:ascii="宋体" w:hAnsi="宋体"/>
          <w:bCs/>
          <w:color w:val="000000" w:themeColor="text1"/>
          <w:sz w:val="24"/>
          <w:highlight w:val="none"/>
          <w14:textFill>
            <w14:solidFill>
              <w14:schemeClr w14:val="tx1"/>
            </w14:solidFill>
          </w14:textFill>
        </w:rPr>
        <w:t>就</w:t>
      </w:r>
      <w:r>
        <w:rPr>
          <w:rFonts w:hint="eastAsia"/>
          <w:bCs/>
          <w:color w:val="000000" w:themeColor="text1"/>
          <w:sz w:val="24"/>
          <w:highlight w:val="none"/>
          <w14:textFill>
            <w14:solidFill>
              <w14:schemeClr w14:val="tx1"/>
            </w14:solidFill>
          </w14:textFill>
        </w:rPr>
        <w:t>江苏长江水务股份有限公司</w:t>
      </w:r>
      <w:r>
        <w:rPr>
          <w:rFonts w:hint="eastAsia" w:ascii="宋体" w:hAnsi="宋体"/>
          <w:bCs/>
          <w:color w:val="000000" w:themeColor="text1"/>
          <w:sz w:val="24"/>
          <w:highlight w:val="none"/>
          <w14:textFill>
            <w14:solidFill>
              <w14:schemeClr w14:val="tx1"/>
            </w14:solidFill>
          </w14:textFill>
        </w:rPr>
        <w:t>招标用我厂制造的货物递交投标文件，并与买方进行后续合同谈判和签订合同。</w:t>
      </w:r>
    </w:p>
    <w:p>
      <w:pPr>
        <w:spacing w:line="5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我方在此保证为上述公司响应本次招标而提供的货物按照招标文件合同条款的规定提供全部质量保证。</w:t>
      </w: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制造厂家：</w:t>
      </w:r>
    </w:p>
    <w:p>
      <w:pPr>
        <w:spacing w:line="5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授权代表签字：</w:t>
      </w:r>
    </w:p>
    <w:p>
      <w:pPr>
        <w:spacing w:line="5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职务：</w:t>
      </w:r>
    </w:p>
    <w:p>
      <w:pPr>
        <w:spacing w:line="5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日期：</w:t>
      </w: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jc w:val="center"/>
        <w:rPr>
          <w:rFonts w:ascii="楷体_GB2312" w:eastAsia="楷体_GB2312"/>
          <w:bCs/>
          <w:color w:val="000000" w:themeColor="text1"/>
          <w:sz w:val="24"/>
          <w:highlight w:val="none"/>
          <w14:textFill>
            <w14:solidFill>
              <w14:schemeClr w14:val="tx1"/>
            </w14:solidFill>
          </w14:textFill>
        </w:rPr>
      </w:pPr>
      <w:r>
        <w:rPr>
          <w:rFonts w:hint="eastAsia" w:ascii="黑体" w:eastAsia="黑体"/>
          <w:bCs/>
          <w:color w:val="000000" w:themeColor="text1"/>
          <w:sz w:val="36"/>
          <w:highlight w:val="none"/>
          <w14:textFill>
            <w14:solidFill>
              <w14:schemeClr w14:val="tx1"/>
            </w14:solidFill>
          </w14:textFill>
        </w:rPr>
        <w:br w:type="page"/>
      </w:r>
    </w:p>
    <w:p>
      <w:pPr>
        <w:spacing w:line="560" w:lineRule="exact"/>
        <w:rPr>
          <w:rFonts w:ascii="楷体_GB2312" w:eastAsia="楷体_GB2312"/>
          <w:bCs/>
          <w:color w:val="000000" w:themeColor="text1"/>
          <w:sz w:val="36"/>
          <w:highlight w:val="none"/>
          <w14:textFill>
            <w14:solidFill>
              <w14:schemeClr w14:val="tx1"/>
            </w14:solidFill>
          </w14:textFill>
        </w:rPr>
      </w:pPr>
      <w:r>
        <w:rPr>
          <w:rFonts w:hint="eastAsia" w:ascii="楷体_GB2312" w:eastAsia="楷体_GB2312"/>
          <w:bCs/>
          <w:color w:val="000000" w:themeColor="text1"/>
          <w:sz w:val="36"/>
          <w:highlight w:val="none"/>
          <w14:textFill>
            <w14:solidFill>
              <w14:schemeClr w14:val="tx1"/>
            </w14:solidFill>
          </w14:textFill>
        </w:rPr>
        <w:t>三、证明货物的合格性和符合招标文件规定的文件</w:t>
      </w:r>
    </w:p>
    <w:p>
      <w:pPr>
        <w:spacing w:line="560" w:lineRule="exact"/>
        <w:rPr>
          <w:rFonts w:ascii="楷体_GB2312" w:eastAsia="楷体_GB2312"/>
          <w:bCs/>
          <w:color w:val="000000" w:themeColor="text1"/>
          <w:sz w:val="24"/>
          <w:highlight w:val="none"/>
          <w14:textFill>
            <w14:solidFill>
              <w14:schemeClr w14:val="tx1"/>
            </w14:solidFill>
          </w14:textFill>
        </w:rPr>
      </w:pPr>
    </w:p>
    <w:p>
      <w:pPr>
        <w:numPr>
          <w:ilvl w:val="0"/>
          <w:numId w:val="0"/>
        </w:numPr>
        <w:spacing w:line="560" w:lineRule="exact"/>
        <w:ind w:leftChars="0"/>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lang w:val="en-US" w:eastAsia="zh-CN"/>
          <w14:textFill>
            <w14:solidFill>
              <w14:schemeClr w14:val="tx1"/>
            </w14:solidFill>
          </w14:textFill>
        </w:rPr>
        <w:t>1.</w:t>
      </w:r>
      <w:r>
        <w:rPr>
          <w:rFonts w:hint="eastAsia" w:ascii="黑体" w:eastAsia="黑体"/>
          <w:bCs/>
          <w:color w:val="000000" w:themeColor="text1"/>
          <w:sz w:val="36"/>
          <w:highlight w:val="none"/>
          <w14:textFill>
            <w14:solidFill>
              <w14:schemeClr w14:val="tx1"/>
            </w14:solidFill>
          </w14:textFill>
        </w:rPr>
        <w:t>质量保证书</w:t>
      </w:r>
    </w:p>
    <w:p>
      <w:pPr>
        <w:spacing w:line="560" w:lineRule="exact"/>
        <w:jc w:val="center"/>
        <w:rPr>
          <w:rFonts w:ascii="楷体_GB2312" w:eastAsia="楷体_GB2312"/>
          <w:bCs/>
          <w:color w:val="000000" w:themeColor="text1"/>
          <w:sz w:val="24"/>
          <w:highlight w:val="none"/>
          <w14:textFill>
            <w14:solidFill>
              <w14:schemeClr w14:val="tx1"/>
            </w14:solidFill>
          </w14:textFill>
        </w:rPr>
      </w:pPr>
    </w:p>
    <w:p>
      <w:pPr>
        <w:numPr>
          <w:ilvl w:val="0"/>
          <w:numId w:val="0"/>
        </w:numPr>
        <w:spacing w:line="560" w:lineRule="exact"/>
        <w:ind w:leftChars="0"/>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lang w:val="en-US" w:eastAsia="zh-CN"/>
          <w14:textFill>
            <w14:solidFill>
              <w14:schemeClr w14:val="tx1"/>
            </w14:solidFill>
          </w14:textFill>
        </w:rPr>
        <w:t>2.</w:t>
      </w:r>
      <w:r>
        <w:rPr>
          <w:rFonts w:hint="eastAsia" w:ascii="黑体" w:eastAsia="黑体"/>
          <w:bCs/>
          <w:color w:val="000000" w:themeColor="text1"/>
          <w:sz w:val="36"/>
          <w:highlight w:val="none"/>
          <w14:textFill>
            <w14:solidFill>
              <w14:schemeClr w14:val="tx1"/>
            </w14:solidFill>
          </w14:textFill>
        </w:rPr>
        <w:t>有关部门的检测报告</w:t>
      </w:r>
    </w:p>
    <w:p>
      <w:pPr>
        <w:spacing w:line="560" w:lineRule="exact"/>
        <w:jc w:val="center"/>
        <w:rPr>
          <w:rFonts w:ascii="黑体" w:eastAsia="黑体"/>
          <w:bCs/>
          <w:color w:val="000000" w:themeColor="text1"/>
          <w:sz w:val="36"/>
          <w:highlight w:val="none"/>
          <w14:textFill>
            <w14:solidFill>
              <w14:schemeClr w14:val="tx1"/>
            </w14:solidFill>
          </w14:textFill>
        </w:rPr>
      </w:pPr>
    </w:p>
    <w:p>
      <w:pPr>
        <w:spacing w:line="560" w:lineRule="exact"/>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14:textFill>
            <w14:solidFill>
              <w14:schemeClr w14:val="tx1"/>
            </w14:solidFill>
          </w14:textFill>
        </w:rPr>
        <w:t>3．生产资质证书</w:t>
      </w:r>
      <w:r>
        <w:rPr>
          <w:rFonts w:hint="eastAsia" w:ascii="黑体" w:eastAsia="黑体"/>
          <w:bCs/>
          <w:color w:val="000000" w:themeColor="text1"/>
          <w:sz w:val="36"/>
          <w:highlight w:val="none"/>
          <w14:textFill>
            <w14:solidFill>
              <w14:schemeClr w14:val="tx1"/>
            </w14:solidFill>
          </w14:textFill>
        </w:rPr>
        <w:br w:type="page"/>
      </w:r>
      <w:r>
        <w:rPr>
          <w:rFonts w:hint="eastAsia" w:ascii="黑体" w:eastAsia="黑体"/>
          <w:bCs/>
          <w:color w:val="000000" w:themeColor="text1"/>
          <w:sz w:val="36"/>
          <w:highlight w:val="none"/>
          <w14:textFill>
            <w14:solidFill>
              <w14:schemeClr w14:val="tx1"/>
            </w14:solidFill>
          </w14:textFill>
        </w:rPr>
        <w:t xml:space="preserve"> 4.投标货物规格响应表格式</w:t>
      </w:r>
    </w:p>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投标货物技术规格响应表</w:t>
      </w:r>
    </w:p>
    <w:p>
      <w:pPr>
        <w:spacing w:line="560" w:lineRule="exact"/>
        <w:ind w:firstLine="720" w:firstLineChars="3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投标人名称：   招标编号： 标段号：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1890"/>
        <w:gridCol w:w="160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序号</w:t>
            </w:r>
          </w:p>
        </w:tc>
        <w:tc>
          <w:tcPr>
            <w:tcW w:w="189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标书规格</w:t>
            </w:r>
          </w:p>
        </w:tc>
        <w:tc>
          <w:tcPr>
            <w:tcW w:w="189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投标规格</w:t>
            </w:r>
          </w:p>
        </w:tc>
        <w:tc>
          <w:tcPr>
            <w:tcW w:w="16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偏离与否</w:t>
            </w:r>
          </w:p>
        </w:tc>
        <w:tc>
          <w:tcPr>
            <w:tcW w:w="230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24"/>
                <w:highlight w:val="none"/>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24"/>
                <w:highlight w:val="none"/>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24"/>
                <w:highlight w:val="none"/>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widowControl/>
              <w:jc w:val="left"/>
              <w:rPr>
                <w:rFonts w:ascii="宋体" w:hAnsi="宋体"/>
                <w:bCs/>
                <w:color w:val="000000" w:themeColor="text1"/>
                <w:sz w:val="24"/>
                <w:highlight w:val="none"/>
                <w14:textFill>
                  <w14:solidFill>
                    <w14:schemeClr w14:val="tx1"/>
                  </w14:solidFill>
                </w14:textFill>
              </w:rPr>
            </w:pPr>
          </w:p>
          <w:p>
            <w:pPr>
              <w:spacing w:line="560" w:lineRule="exact"/>
              <w:rPr>
                <w:rFonts w:ascii="宋体" w:hAnsi="宋体"/>
                <w:bCs/>
                <w:color w:val="000000" w:themeColor="text1"/>
                <w:sz w:val="24"/>
                <w:highlight w:val="none"/>
                <w14:textFill>
                  <w14:solidFill>
                    <w14:schemeClr w14:val="tx1"/>
                  </w14:solidFill>
                </w14:textFill>
              </w:rPr>
            </w:pPr>
          </w:p>
        </w:tc>
      </w:tr>
    </w:tbl>
    <w:p>
      <w:pPr>
        <w:spacing w:line="560" w:lineRule="exact"/>
        <w:jc w:val="center"/>
        <w:rPr>
          <w:rFonts w:ascii="宋体" w:hAnsi="宋体"/>
          <w:bCs/>
          <w:color w:val="000000" w:themeColor="text1"/>
          <w:sz w:val="36"/>
          <w:highlight w:val="none"/>
          <w14:textFill>
            <w14:solidFill>
              <w14:schemeClr w14:val="tx1"/>
            </w14:solidFill>
          </w14:textFill>
        </w:rPr>
      </w:pPr>
    </w:p>
    <w:p>
      <w:pPr>
        <w:spacing w:line="560" w:lineRule="exact"/>
        <w:rPr>
          <w:rFonts w:ascii="楷体_GB2312" w:eastAsia="楷体_GB2312"/>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投标人代表签字：</w:t>
      </w:r>
    </w:p>
    <w:p>
      <w:pPr>
        <w:spacing w:line="560" w:lineRule="exact"/>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14:textFill>
            <w14:solidFill>
              <w14:schemeClr w14:val="tx1"/>
            </w14:solidFill>
          </w14:textFill>
        </w:rPr>
        <w:br w:type="page"/>
      </w:r>
      <w:r>
        <w:rPr>
          <w:rFonts w:hint="eastAsia" w:ascii="黑体" w:eastAsia="黑体"/>
          <w:bCs/>
          <w:color w:val="000000" w:themeColor="text1"/>
          <w:sz w:val="36"/>
          <w:highlight w:val="none"/>
          <w14:textFill>
            <w14:solidFill>
              <w14:schemeClr w14:val="tx1"/>
            </w14:solidFill>
          </w14:textFill>
        </w:rPr>
        <w:t>5.商务条款偏离表</w:t>
      </w:r>
    </w:p>
    <w:p>
      <w:pPr>
        <w:spacing w:line="560" w:lineRule="exact"/>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投标人名称：   招标编号：   标度号：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序  号</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标书要求的商务条款</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投标文件的商务条款</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偏离与否</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color w:val="000000" w:themeColor="text1"/>
                <w:sz w:val="36"/>
                <w:highlight w:val="none"/>
                <w14:textFill>
                  <w14:solidFill>
                    <w14:schemeClr w14:val="tx1"/>
                  </w14:solidFill>
                </w14:textFill>
              </w:rPr>
            </w:pPr>
          </w:p>
        </w:tc>
      </w:tr>
    </w:tbl>
    <w:p>
      <w:pPr>
        <w:pStyle w:val="4"/>
        <w:ind w:firstLine="600" w:firstLineChars="200"/>
        <w:rPr>
          <w:rFonts w:ascii="黑体" w:eastAsia="黑体"/>
          <w:bCs/>
          <w:color w:val="000000" w:themeColor="text1"/>
          <w:sz w:val="36"/>
          <w:highlight w:val="none"/>
          <w14:textFill>
            <w14:solidFill>
              <w14:schemeClr w14:val="tx1"/>
            </w14:solidFill>
          </w14:textFill>
        </w:rPr>
      </w:pPr>
      <w:r>
        <w:rPr>
          <w:rFonts w:hint="eastAsia" w:ascii="宋体" w:hAnsi="宋体" w:eastAsia="宋体"/>
          <w:bCs/>
          <w:color w:val="000000" w:themeColor="text1"/>
          <w:highlight w:val="none"/>
          <w14:textFill>
            <w14:solidFill>
              <w14:schemeClr w14:val="tx1"/>
            </w14:solidFill>
          </w14:textFill>
        </w:rPr>
        <w:t>投标人名称：</w:t>
      </w:r>
      <w:r>
        <w:rPr>
          <w:rFonts w:hint="eastAsia" w:ascii="黑体" w:eastAsia="黑体"/>
          <w:bCs/>
          <w:color w:val="000000" w:themeColor="text1"/>
          <w:sz w:val="36"/>
          <w:highlight w:val="none"/>
          <w14:textFill>
            <w14:solidFill>
              <w14:schemeClr w14:val="tx1"/>
            </w14:solidFill>
          </w14:textFill>
        </w:rPr>
        <w:br w:type="page"/>
      </w:r>
    </w:p>
    <w:p>
      <w:pPr>
        <w:pStyle w:val="4"/>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14:textFill>
            <w14:solidFill>
              <w14:schemeClr w14:val="tx1"/>
            </w14:solidFill>
          </w14:textFill>
        </w:rPr>
        <w:t>6.服  务</w:t>
      </w:r>
    </w:p>
    <w:p>
      <w:pPr>
        <w:spacing w:line="5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注：1、投标人可提供的培训、售后服务等技术服务情况。</w:t>
      </w:r>
    </w:p>
    <w:p>
      <w:pPr>
        <w:spacing w:line="5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2、须提供培训(免费）、售后服务等详细计划，包括时间、人员等安排，及须买方预先做的准备工作等。</w:t>
      </w:r>
    </w:p>
    <w:p>
      <w:pPr>
        <w:spacing w:line="560" w:lineRule="exact"/>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36"/>
          <w:highlight w:val="none"/>
          <w14:textFill>
            <w14:solidFill>
              <w14:schemeClr w14:val="tx1"/>
            </w14:solidFill>
          </w14:textFill>
        </w:rPr>
        <w:br w:type="page"/>
      </w:r>
      <w:r>
        <w:rPr>
          <w:rFonts w:hint="eastAsia" w:ascii="黑体" w:eastAsia="黑体"/>
          <w:bCs/>
          <w:color w:val="000000" w:themeColor="text1"/>
          <w:sz w:val="36"/>
          <w:highlight w:val="none"/>
          <w14:textFill>
            <w14:solidFill>
              <w14:schemeClr w14:val="tx1"/>
            </w14:solidFill>
          </w14:textFill>
        </w:rPr>
        <w:t>7.经营业绩</w:t>
      </w:r>
    </w:p>
    <w:p>
      <w:pPr>
        <w:spacing w:line="5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（注：投标人或设备制造商销售业绩，提供2020年1月以来同类货物的规模及销售情况，以及在用户名单、联系方法、合同复印件等。）</w:t>
      </w: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560" w:lineRule="exact"/>
        <w:rPr>
          <w:rFonts w:ascii="楷体_GB2312" w:eastAsia="楷体_GB2312"/>
          <w:bCs/>
          <w:color w:val="000000" w:themeColor="text1"/>
          <w:sz w:val="24"/>
          <w:highlight w:val="none"/>
          <w14:textFill>
            <w14:solidFill>
              <w14:schemeClr w14:val="tx1"/>
            </w14:solidFill>
          </w14:textFill>
        </w:rPr>
      </w:pPr>
    </w:p>
    <w:p>
      <w:pPr>
        <w:spacing w:line="440" w:lineRule="exact"/>
        <w:ind w:left="540" w:hanging="540"/>
        <w:jc w:val="center"/>
        <w:rPr>
          <w:rFonts w:ascii="楷体_GB2312" w:eastAsia="楷体_GB2312"/>
          <w:bCs/>
          <w:color w:val="000000" w:themeColor="text1"/>
          <w:sz w:val="44"/>
          <w:szCs w:val="44"/>
          <w:highlight w:val="none"/>
          <w14:textFill>
            <w14:solidFill>
              <w14:schemeClr w14:val="tx1"/>
            </w14:solidFill>
          </w14:textFill>
        </w:rPr>
      </w:pPr>
      <w:r>
        <w:rPr>
          <w:rFonts w:hint="eastAsia" w:ascii="黑体" w:eastAsia="黑体"/>
          <w:bCs/>
          <w:color w:val="000000" w:themeColor="text1"/>
          <w:sz w:val="44"/>
          <w:szCs w:val="44"/>
          <w:highlight w:val="none"/>
          <w14:textFill>
            <w14:solidFill>
              <w14:schemeClr w14:val="tx1"/>
            </w14:solidFill>
          </w14:textFill>
        </w:rPr>
        <w:t>九、</w:t>
      </w:r>
      <w:r>
        <w:rPr>
          <w:rFonts w:ascii="黑体" w:eastAsia="黑体"/>
          <w:bCs/>
          <w:color w:val="000000" w:themeColor="text1"/>
          <w:sz w:val="44"/>
          <w:szCs w:val="44"/>
          <w:highlight w:val="none"/>
          <w14:textFill>
            <w14:solidFill>
              <w14:schemeClr w14:val="tx1"/>
            </w14:solidFill>
          </w14:textFill>
        </w:rPr>
        <w:t xml:space="preserve"> 合同主要条款</w:t>
      </w:r>
    </w:p>
    <w:p>
      <w:pPr>
        <w:spacing w:line="440" w:lineRule="exact"/>
        <w:ind w:left="360" w:hanging="360"/>
        <w:jc w:val="center"/>
        <w:rPr>
          <w:rFonts w:ascii="黑体" w:eastAsia="黑体"/>
          <w:bCs/>
          <w:color w:val="000000" w:themeColor="text1"/>
          <w:sz w:val="32"/>
          <w:szCs w:val="32"/>
          <w:highlight w:val="none"/>
          <w14:textFill>
            <w14:solidFill>
              <w14:schemeClr w14:val="tx1"/>
            </w14:solidFill>
          </w14:textFill>
        </w:rPr>
      </w:pPr>
    </w:p>
    <w:p>
      <w:pPr>
        <w:pStyle w:val="9"/>
        <w:tabs>
          <w:tab w:val="left" w:pos="0"/>
        </w:tabs>
        <w:spacing w:before="0" w:after="0" w:line="440" w:lineRule="exact"/>
        <w:jc w:val="left"/>
        <w:rPr>
          <w:rFonts w:ascii="Arial" w:hAnsi="Arial" w:eastAsia="宋体" w:cs="Arial"/>
          <w:b w:val="0"/>
          <w:bCs/>
          <w:color w:val="000000" w:themeColor="text1"/>
          <w:kern w:val="0"/>
          <w:sz w:val="21"/>
          <w:szCs w:val="21"/>
          <w:highlight w:val="none"/>
          <w14:textFill>
            <w14:solidFill>
              <w14:schemeClr w14:val="tx1"/>
            </w14:solidFill>
          </w14:textFill>
        </w:rPr>
      </w:pPr>
      <w:r>
        <w:rPr>
          <w:rFonts w:ascii="Arial" w:hAnsi="Arial" w:eastAsia="宋体" w:cs="Arial"/>
          <w:b w:val="0"/>
          <w:bCs/>
          <w:color w:val="000000" w:themeColor="text1"/>
          <w:kern w:val="0"/>
          <w:sz w:val="21"/>
          <w:szCs w:val="21"/>
          <w:highlight w:val="none"/>
          <w14:textFill>
            <w14:solidFill>
              <w14:schemeClr w14:val="tx1"/>
            </w14:solidFill>
          </w14:textFill>
        </w:rPr>
        <w:t>买方：</w:t>
      </w:r>
      <w:r>
        <w:rPr>
          <w:rFonts w:hint="eastAsia" w:ascii="Arial" w:hAnsi="Arial" w:eastAsia="宋体" w:cs="Arial"/>
          <w:b w:val="0"/>
          <w:bCs/>
          <w:color w:val="000000" w:themeColor="text1"/>
          <w:kern w:val="0"/>
          <w:sz w:val="21"/>
          <w:szCs w:val="21"/>
          <w:highlight w:val="none"/>
          <w14:textFill>
            <w14:solidFill>
              <w14:schemeClr w14:val="tx1"/>
            </w14:solidFill>
          </w14:textFill>
        </w:rPr>
        <w:t xml:space="preserve">江苏长江水务股份有限公司          </w:t>
      </w:r>
    </w:p>
    <w:p>
      <w:pPr>
        <w:pStyle w:val="9"/>
        <w:tabs>
          <w:tab w:val="left" w:pos="0"/>
        </w:tabs>
        <w:spacing w:before="0" w:after="0" w:line="440" w:lineRule="exact"/>
        <w:jc w:val="left"/>
        <w:rPr>
          <w:rFonts w:ascii="Arial" w:hAnsi="Arial" w:eastAsia="宋体" w:cs="Arial"/>
          <w:b w:val="0"/>
          <w:bCs/>
          <w:color w:val="000000" w:themeColor="text1"/>
          <w:kern w:val="0"/>
          <w:sz w:val="21"/>
          <w:szCs w:val="21"/>
          <w:highlight w:val="none"/>
          <w14:textFill>
            <w14:solidFill>
              <w14:schemeClr w14:val="tx1"/>
            </w14:solidFill>
          </w14:textFill>
        </w:rPr>
      </w:pPr>
      <w:r>
        <w:rPr>
          <w:rFonts w:ascii="Arial" w:hAnsi="Arial" w:eastAsia="宋体" w:cs="Arial"/>
          <w:b w:val="0"/>
          <w:bCs/>
          <w:color w:val="000000" w:themeColor="text1"/>
          <w:kern w:val="0"/>
          <w:sz w:val="21"/>
          <w:szCs w:val="21"/>
          <w:highlight w:val="none"/>
          <w14:textFill>
            <w14:solidFill>
              <w14:schemeClr w14:val="tx1"/>
            </w14:solidFill>
          </w14:textFill>
        </w:rPr>
        <w:t>卖方：</w:t>
      </w:r>
    </w:p>
    <w:p>
      <w:pPr>
        <w:spacing w:line="440" w:lineRule="exact"/>
        <w:ind w:firstLine="420" w:firstLineChars="200"/>
        <w:outlineLvl w:val="0"/>
        <w:rPr>
          <w:rFonts w:ascii="Arial" w:hAnsi="Arial" w:cs="Arial"/>
          <w:bCs/>
          <w:color w:val="000000" w:themeColor="text1"/>
          <w:szCs w:val="21"/>
          <w:highlight w:val="none"/>
          <w14:textFill>
            <w14:solidFill>
              <w14:schemeClr w14:val="tx1"/>
            </w14:solidFill>
          </w14:textFill>
        </w:rPr>
      </w:pPr>
    </w:p>
    <w:p>
      <w:pPr>
        <w:spacing w:line="44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买方、卖方就江苏长江水务股份有限公司项目的买卖，经招标、投标并经双方协商一致，在遵循平等、自愿、公平和诚实信用原则的基础上，签订本合同。</w:t>
      </w:r>
    </w:p>
    <w:p>
      <w:pPr>
        <w:spacing w:line="440" w:lineRule="exact"/>
        <w:ind w:firstLine="422" w:firstLineChars="200"/>
        <w:rPr>
          <w:rFonts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一、购销内容</w:t>
      </w:r>
    </w:p>
    <w:p>
      <w:pPr>
        <w:adjustRightInd w:val="0"/>
        <w:spacing w:line="440" w:lineRule="exact"/>
        <w:ind w:firstLine="420" w:firstLineChars="200"/>
        <w:textAlignment w:val="baseline"/>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合同供货范围包括了设备运抵买方工地现场，验收合格，直至投运交付买方使用。并且合同价包括以下内容：设备、材料、随机提供的备品配件、专用工具、包装费、运杂费、运输费、</w:t>
      </w:r>
      <w:r>
        <w:rPr>
          <w:bCs/>
          <w:color w:val="000000" w:themeColor="text1"/>
          <w:szCs w:val="21"/>
          <w:highlight w:val="none"/>
          <w14:textFill>
            <w14:solidFill>
              <w14:schemeClr w14:val="tx1"/>
            </w14:solidFill>
          </w14:textFill>
        </w:rPr>
        <w:t>装卸费、</w:t>
      </w:r>
      <w:r>
        <w:rPr>
          <w:rFonts w:hAnsi="宋体"/>
          <w:bCs/>
          <w:color w:val="000000" w:themeColor="text1"/>
          <w:szCs w:val="21"/>
          <w:highlight w:val="none"/>
          <w14:textFill>
            <w14:solidFill>
              <w14:schemeClr w14:val="tx1"/>
            </w14:solidFill>
          </w14:textFill>
        </w:rPr>
        <w:t>保险费、各种税费、</w:t>
      </w:r>
      <w:r>
        <w:rPr>
          <w:bCs/>
          <w:color w:val="000000" w:themeColor="text1"/>
          <w:szCs w:val="21"/>
          <w:highlight w:val="none"/>
          <w14:textFill>
            <w14:solidFill>
              <w14:schemeClr w14:val="tx1"/>
            </w14:solidFill>
          </w14:textFill>
        </w:rPr>
        <w:t>安装</w:t>
      </w:r>
      <w:r>
        <w:rPr>
          <w:rFonts w:hint="eastAsia"/>
          <w:bCs/>
          <w:color w:val="000000" w:themeColor="text1"/>
          <w:szCs w:val="21"/>
          <w:highlight w:val="none"/>
          <w14:textFill>
            <w14:solidFill>
              <w14:schemeClr w14:val="tx1"/>
            </w14:solidFill>
          </w14:textFill>
        </w:rPr>
        <w:t>调试</w:t>
      </w:r>
      <w:r>
        <w:rPr>
          <w:bCs/>
          <w:color w:val="000000" w:themeColor="text1"/>
          <w:szCs w:val="21"/>
          <w:highlight w:val="none"/>
          <w14:textFill>
            <w14:solidFill>
              <w14:schemeClr w14:val="tx1"/>
            </w14:solidFill>
          </w14:textFill>
        </w:rPr>
        <w:t>费</w:t>
      </w:r>
      <w:r>
        <w:rPr>
          <w:rFonts w:hint="eastAsia" w:ascii="宋体" w:hAnsi="宋体"/>
          <w:color w:val="000000" w:themeColor="text1"/>
          <w:szCs w:val="21"/>
          <w:highlight w:val="none"/>
          <w:u w:val="single"/>
          <w14:textFill>
            <w14:solidFill>
              <w14:schemeClr w14:val="tx1"/>
            </w14:solidFill>
          </w14:textFill>
        </w:rPr>
        <w:t>及与本项目有关的相关辅助工程）</w:t>
      </w:r>
      <w:r>
        <w:rPr>
          <w:bCs/>
          <w:color w:val="000000" w:themeColor="text1"/>
          <w:szCs w:val="21"/>
          <w:highlight w:val="none"/>
          <w14:textFill>
            <w14:solidFill>
              <w14:schemeClr w14:val="tx1"/>
            </w14:solidFill>
          </w14:textFill>
        </w:rPr>
        <w:t>、</w:t>
      </w:r>
      <w:r>
        <w:rPr>
          <w:rFonts w:hAnsi="宋体"/>
          <w:bCs/>
          <w:color w:val="000000" w:themeColor="text1"/>
          <w:szCs w:val="21"/>
          <w:highlight w:val="none"/>
          <w14:textFill>
            <w14:solidFill>
              <w14:schemeClr w14:val="tx1"/>
            </w14:solidFill>
          </w14:textFill>
        </w:rPr>
        <w:t>设备投运、</w:t>
      </w:r>
      <w:r>
        <w:rPr>
          <w:rFonts w:hint="eastAsia" w:hAnsi="宋体"/>
          <w:bCs/>
          <w:color w:val="000000" w:themeColor="text1"/>
          <w:szCs w:val="21"/>
          <w:highlight w:val="none"/>
          <w14:textFill>
            <w14:solidFill>
              <w14:schemeClr w14:val="tx1"/>
            </w14:solidFill>
          </w14:textFill>
        </w:rPr>
        <w:t>质保、</w:t>
      </w:r>
      <w:r>
        <w:rPr>
          <w:rFonts w:hAnsi="宋体"/>
          <w:bCs/>
          <w:color w:val="000000" w:themeColor="text1"/>
          <w:szCs w:val="21"/>
          <w:highlight w:val="none"/>
          <w14:textFill>
            <w14:solidFill>
              <w14:schemeClr w14:val="tx1"/>
            </w14:solidFill>
          </w14:textFill>
        </w:rPr>
        <w:t>提供中文使用说明书、培训及投标人认为有需要的其他费用，并且卖方要完成以上所有工作；但在执行合同过程中如发现有任何漏项和短缺，在发货清单中并未列入而且确实是卖方供货范围中应该有的，并且是满足合同技术协议对合同设备的性能保证值要求所必须的，均应由卖方及时补上，且不发生费用问题。</w:t>
      </w:r>
    </w:p>
    <w:p>
      <w:pPr>
        <w:spacing w:beforeLines="50" w:afterLines="50" w:line="440" w:lineRule="exact"/>
        <w:ind w:firstLine="422" w:firstLineChars="200"/>
        <w:rPr>
          <w:rFonts w:hAnsi="宋体"/>
          <w:bCs/>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二、下列文件为本合同不可分割部分</w:t>
      </w:r>
    </w:p>
    <w:p>
      <w:pPr>
        <w:spacing w:line="440" w:lineRule="exact"/>
        <w:ind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（一）</w:t>
      </w:r>
      <w:r>
        <w:rPr>
          <w:bCs/>
          <w:color w:val="000000" w:themeColor="text1"/>
          <w:szCs w:val="21"/>
          <w:highlight w:val="none"/>
          <w14:textFill>
            <w14:solidFill>
              <w14:schemeClr w14:val="tx1"/>
            </w14:solidFill>
          </w14:textFill>
        </w:rPr>
        <w:t>招标文件及补充通知；</w:t>
      </w:r>
    </w:p>
    <w:p>
      <w:pPr>
        <w:spacing w:line="440" w:lineRule="exact"/>
        <w:ind w:firstLine="420" w:firstLineChars="200"/>
        <w:rPr>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（二）中标文件和其</w:t>
      </w:r>
      <w:r>
        <w:rPr>
          <w:bCs/>
          <w:color w:val="000000" w:themeColor="text1"/>
          <w:szCs w:val="21"/>
          <w:highlight w:val="none"/>
          <w14:textFill>
            <w14:solidFill>
              <w14:schemeClr w14:val="tx1"/>
            </w14:solidFill>
          </w14:textFill>
        </w:rPr>
        <w:t>它</w:t>
      </w:r>
      <w:r>
        <w:rPr>
          <w:rFonts w:hAnsi="宋体"/>
          <w:bCs/>
          <w:color w:val="000000" w:themeColor="text1"/>
          <w:szCs w:val="21"/>
          <w:highlight w:val="none"/>
          <w14:textFill>
            <w14:solidFill>
              <w14:schemeClr w14:val="tx1"/>
            </w14:solidFill>
          </w14:textFill>
        </w:rPr>
        <w:t>承诺</w:t>
      </w:r>
      <w:r>
        <w:rPr>
          <w:bCs/>
          <w:color w:val="000000" w:themeColor="text1"/>
          <w:szCs w:val="21"/>
          <w:highlight w:val="none"/>
          <w14:textFill>
            <w14:solidFill>
              <w14:schemeClr w14:val="tx1"/>
            </w14:solidFill>
          </w14:textFill>
        </w:rPr>
        <w:t>、书面澄清</w:t>
      </w:r>
      <w:r>
        <w:rPr>
          <w:rFonts w:hAnsi="宋体"/>
          <w:bCs/>
          <w:color w:val="000000" w:themeColor="text1"/>
          <w:szCs w:val="21"/>
          <w:highlight w:val="none"/>
          <w14:textFill>
            <w14:solidFill>
              <w14:schemeClr w14:val="tx1"/>
            </w14:solidFill>
          </w14:textFill>
        </w:rPr>
        <w:t>等；</w:t>
      </w:r>
    </w:p>
    <w:p>
      <w:pPr>
        <w:spacing w:line="440" w:lineRule="exact"/>
        <w:ind w:firstLine="420" w:firstLineChars="200"/>
        <w:rPr>
          <w:rFonts w:hAnsi="宋体"/>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（三）</w:t>
      </w:r>
      <w:r>
        <w:rPr>
          <w:rFonts w:hAnsi="宋体"/>
          <w:bCs/>
          <w:color w:val="000000" w:themeColor="text1"/>
          <w:szCs w:val="21"/>
          <w:highlight w:val="none"/>
          <w14:textFill>
            <w14:solidFill>
              <w14:schemeClr w14:val="tx1"/>
            </w14:solidFill>
          </w14:textFill>
        </w:rPr>
        <w:t>其他约定文件等；</w:t>
      </w:r>
    </w:p>
    <w:p>
      <w:pPr>
        <w:spacing w:line="440" w:lineRule="exact"/>
        <w:ind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（四）中标通知书。</w:t>
      </w:r>
    </w:p>
    <w:p>
      <w:pPr>
        <w:spacing w:line="440" w:lineRule="exact"/>
        <w:ind w:firstLine="422" w:firstLineChars="200"/>
        <w:rPr>
          <w:rFonts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三、合同价格与支付</w:t>
      </w:r>
    </w:p>
    <w:p>
      <w:pPr>
        <w:tabs>
          <w:tab w:val="left" w:pos="630"/>
        </w:tabs>
        <w:spacing w:line="440" w:lineRule="exact"/>
        <w:ind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（一）本合同价格按</w:t>
      </w:r>
      <w:r>
        <w:rPr>
          <w:rFonts w:hAnsi="宋体"/>
          <w:bCs/>
          <w:color w:val="000000" w:themeColor="text1"/>
          <w:szCs w:val="21"/>
          <w:highlight w:val="none"/>
          <w14:textFill>
            <w14:solidFill>
              <w14:schemeClr w14:val="tx1"/>
            </w14:solidFill>
          </w14:textFill>
        </w:rPr>
        <w:t>人民币结算</w:t>
      </w:r>
      <w:r>
        <w:rPr>
          <w:rFonts w:hint="eastAsia" w:hAnsi="宋体"/>
          <w:bCs/>
          <w:color w:val="000000" w:themeColor="text1"/>
          <w:szCs w:val="21"/>
          <w:highlight w:val="none"/>
          <w14:textFill>
            <w14:solidFill>
              <w14:schemeClr w14:val="tx1"/>
            </w14:solidFill>
          </w14:textFill>
        </w:rPr>
        <w:t>，</w:t>
      </w:r>
      <w:r>
        <w:rPr>
          <w:rFonts w:hAnsi="宋体"/>
          <w:bCs/>
          <w:color w:val="000000" w:themeColor="text1"/>
          <w:szCs w:val="21"/>
          <w:highlight w:val="none"/>
          <w14:textFill>
            <w14:solidFill>
              <w14:schemeClr w14:val="tx1"/>
            </w14:solidFill>
          </w14:textFill>
        </w:rPr>
        <w:t>合同价格</w:t>
      </w:r>
      <w:r>
        <w:rPr>
          <w:rFonts w:hint="eastAsia" w:hAnsi="宋体"/>
          <w:bCs/>
          <w:color w:val="000000" w:themeColor="text1"/>
          <w:szCs w:val="21"/>
          <w:highlight w:val="none"/>
          <w14:textFill>
            <w14:solidFill>
              <w14:schemeClr w14:val="tx1"/>
            </w14:solidFill>
          </w14:textFill>
        </w:rPr>
        <w:t>为：</w:t>
      </w:r>
      <w:r>
        <w:rPr>
          <w:rFonts w:hint="eastAsia" w:hAnsi="宋体"/>
          <w:bCs/>
          <w:color w:val="000000" w:themeColor="text1"/>
          <w:szCs w:val="21"/>
          <w:highlight w:val="none"/>
          <w:u w:val="single"/>
          <w14:textFill>
            <w14:solidFill>
              <w14:schemeClr w14:val="tx1"/>
            </w14:solidFill>
          </w14:textFill>
        </w:rPr>
        <w:t xml:space="preserve">        </w:t>
      </w:r>
      <w:r>
        <w:rPr>
          <w:rFonts w:hint="eastAsia" w:hAnsi="宋体"/>
          <w:bCs/>
          <w:color w:val="000000" w:themeColor="text1"/>
          <w:szCs w:val="21"/>
          <w:highlight w:val="none"/>
          <w:u w:val="single"/>
          <w:lang w:eastAsia="zh-CN"/>
          <w14:textFill>
            <w14:solidFill>
              <w14:schemeClr w14:val="tx1"/>
            </w14:solidFill>
          </w14:textFill>
        </w:rPr>
        <w:t>（</w:t>
      </w:r>
      <w:r>
        <w:rPr>
          <w:rFonts w:hint="eastAsia" w:hAnsi="宋体"/>
          <w:bCs/>
          <w:color w:val="000000" w:themeColor="text1"/>
          <w:szCs w:val="21"/>
          <w:highlight w:val="none"/>
          <w:u w:val="single"/>
          <w:lang w:val="en-US" w:eastAsia="zh-CN"/>
          <w14:textFill>
            <w14:solidFill>
              <w14:schemeClr w14:val="tx1"/>
            </w14:solidFill>
          </w14:textFill>
        </w:rPr>
        <w:t>人民币元</w:t>
      </w:r>
      <w:r>
        <w:rPr>
          <w:rFonts w:hint="eastAsia" w:hAnsi="宋体"/>
          <w:bCs/>
          <w:color w:val="000000" w:themeColor="text1"/>
          <w:szCs w:val="21"/>
          <w:highlight w:val="none"/>
          <w:u w:val="single"/>
          <w:lang w:eastAsia="zh-CN"/>
          <w14:textFill>
            <w14:solidFill>
              <w14:schemeClr w14:val="tx1"/>
            </w14:solidFill>
          </w14:textFill>
        </w:rPr>
        <w:t>）</w:t>
      </w:r>
      <w:r>
        <w:rPr>
          <w:bCs/>
          <w:color w:val="000000" w:themeColor="text1"/>
          <w:szCs w:val="21"/>
          <w:highlight w:val="none"/>
          <w14:textFill>
            <w14:solidFill>
              <w14:schemeClr w14:val="tx1"/>
            </w14:solidFill>
          </w14:textFill>
        </w:rPr>
        <w:t>。</w:t>
      </w:r>
      <w:r>
        <w:rPr>
          <w:rFonts w:hint="eastAsia"/>
          <w:bCs/>
          <w:color w:val="000000" w:themeColor="text1"/>
          <w:szCs w:val="21"/>
          <w:highlight w:val="none"/>
          <w14:textFill>
            <w14:solidFill>
              <w14:schemeClr w14:val="tx1"/>
            </w14:solidFill>
          </w14:textFill>
        </w:rPr>
        <w:t>具体明细清单附后。</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（二）本合同价</w:t>
      </w:r>
      <w:r>
        <w:rPr>
          <w:rFonts w:hint="eastAsia"/>
          <w:color w:val="000000" w:themeColor="text1"/>
          <w:szCs w:val="21"/>
          <w:highlight w:val="none"/>
          <w14:textFill>
            <w14:solidFill>
              <w14:schemeClr w14:val="tx1"/>
            </w14:solidFill>
          </w14:textFill>
        </w:rPr>
        <w:t>格组成</w:t>
      </w:r>
      <w:r>
        <w:rPr>
          <w:color w:val="000000" w:themeColor="text1"/>
          <w:szCs w:val="21"/>
          <w:highlight w:val="none"/>
          <w14:textFill>
            <w14:solidFill>
              <w14:schemeClr w14:val="tx1"/>
            </w14:solidFill>
          </w14:textFill>
        </w:rPr>
        <w:t>：已包括所有货物的供货、运输、检验、发货、送货、保险、装卸、仓储、保管、安装</w:t>
      </w:r>
      <w:r>
        <w:rPr>
          <w:rFonts w:hint="eastAsia"/>
          <w:color w:val="000000" w:themeColor="text1"/>
          <w:szCs w:val="21"/>
          <w:highlight w:val="none"/>
          <w14:textFill>
            <w14:solidFill>
              <w14:schemeClr w14:val="tx1"/>
            </w14:solidFill>
          </w14:textFill>
        </w:rPr>
        <w:t>调试</w:t>
      </w:r>
      <w:r>
        <w:rPr>
          <w:color w:val="000000" w:themeColor="text1"/>
          <w:szCs w:val="21"/>
          <w:highlight w:val="none"/>
          <w14:textFill>
            <w14:solidFill>
              <w14:schemeClr w14:val="tx1"/>
            </w14:solidFill>
          </w14:textFill>
        </w:rPr>
        <w:t>、投运、技术服务、技术培训、技术资料、各种税费、专利技术、质保、售后服务及其他伴随服务等一切必须费用。</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（三）税费：</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1、根据国家有关税务法律、法规和规定，卖方应该交纳的与本合同有关的所有税费均由卖方承担。</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2、本合同价格为含税价。卖方提供的所有货物、技术资料、技术服务、进口设备/部件等所有税费，已全部包含在合同价格内，由卖方承担。</w:t>
      </w:r>
    </w:p>
    <w:p>
      <w:pPr>
        <w:tabs>
          <w:tab w:val="left" w:pos="630"/>
        </w:tabs>
        <w:spacing w:line="440" w:lineRule="exact"/>
        <w:ind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w:t>
      </w:r>
      <w:r>
        <w:rPr>
          <w:rFonts w:hint="eastAsia"/>
          <w:bCs/>
          <w:color w:val="000000" w:themeColor="text1"/>
          <w:szCs w:val="21"/>
          <w:highlight w:val="none"/>
          <w14:textFill>
            <w14:solidFill>
              <w14:schemeClr w14:val="tx1"/>
            </w14:solidFill>
          </w14:textFill>
        </w:rPr>
        <w:t>四</w:t>
      </w:r>
      <w:r>
        <w:rPr>
          <w:bCs/>
          <w:color w:val="000000" w:themeColor="text1"/>
          <w:szCs w:val="21"/>
          <w:highlight w:val="none"/>
          <w14:textFill>
            <w14:solidFill>
              <w14:schemeClr w14:val="tx1"/>
            </w14:solidFill>
          </w14:textFill>
        </w:rPr>
        <w:t>）付款步骤：</w:t>
      </w:r>
    </w:p>
    <w:p>
      <w:pPr>
        <w:pStyle w:val="13"/>
        <w:spacing w:line="440" w:lineRule="exact"/>
        <w:ind w:firstLineChars="0"/>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1）标的设备到达现场，安装调试完成且试运行一个月无任何质量问题后，买方组织设备成套系统竣工验收，经验收合格后，卖方向买方开具合同总金额的增值税全额发票（税率13%），买方收讫后在三个月内付至发票金额的95%，余款5%作为质保金，在合同约定的质保期满</w:t>
      </w:r>
      <w:r>
        <w:rPr>
          <w:rFonts w:hint="eastAsia" w:ascii="宋体" w:hAnsi="宋体" w:cs="宋体"/>
          <w:bCs/>
          <w:color w:val="000000" w:themeColor="text1"/>
          <w:szCs w:val="21"/>
          <w:highlight w:val="none"/>
          <w14:textFill>
            <w14:solidFill>
              <w14:schemeClr w14:val="tx1"/>
            </w14:solidFill>
          </w14:textFill>
        </w:rPr>
        <w:t>且标的设备无质量问题</w:t>
      </w:r>
      <w:r>
        <w:rPr>
          <w:rFonts w:hint="eastAsia" w:hAnsi="宋体"/>
          <w:bCs/>
          <w:color w:val="000000" w:themeColor="text1"/>
          <w:szCs w:val="21"/>
          <w:highlight w:val="none"/>
          <w14:textFill>
            <w14:solidFill>
              <w14:schemeClr w14:val="tx1"/>
            </w14:solidFill>
          </w14:textFill>
        </w:rPr>
        <w:t>后根据卖方书面申请一个月内无息付清。</w:t>
      </w:r>
    </w:p>
    <w:p>
      <w:pPr>
        <w:pStyle w:val="13"/>
        <w:spacing w:line="440" w:lineRule="exact"/>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（2）</w:t>
      </w:r>
      <w:r>
        <w:rPr>
          <w:rFonts w:hAnsi="宋体"/>
          <w:bCs/>
          <w:color w:val="000000" w:themeColor="text1"/>
          <w:szCs w:val="21"/>
          <w:highlight w:val="none"/>
          <w14:textFill>
            <w14:solidFill>
              <w14:schemeClr w14:val="tx1"/>
            </w14:solidFill>
          </w14:textFill>
        </w:rPr>
        <w:t>本合同约定质量保证期为供货设备投产运行验收合格起</w:t>
      </w:r>
      <w:r>
        <w:rPr>
          <w:rFonts w:hint="eastAsia" w:hAnsi="宋体"/>
          <w:bCs/>
          <w:color w:val="000000" w:themeColor="text1"/>
          <w:szCs w:val="21"/>
          <w:highlight w:val="none"/>
          <w:u w:val="single"/>
          <w14:textFill>
            <w14:solidFill>
              <w14:schemeClr w14:val="tx1"/>
            </w14:solidFill>
          </w14:textFill>
        </w:rPr>
        <w:t xml:space="preserve"> </w:t>
      </w:r>
      <w:r>
        <w:rPr>
          <w:rFonts w:hint="eastAsia" w:hAnsi="宋体"/>
          <w:bCs/>
          <w:color w:val="000000" w:themeColor="text1"/>
          <w:szCs w:val="21"/>
          <w:highlight w:val="none"/>
          <w:u w:val="single"/>
          <w:lang w:val="en-US" w:eastAsia="zh-CN"/>
          <w14:textFill>
            <w14:solidFill>
              <w14:schemeClr w14:val="tx1"/>
            </w14:solidFill>
          </w14:textFill>
        </w:rPr>
        <w:t xml:space="preserve">   </w:t>
      </w:r>
      <w:r>
        <w:rPr>
          <w:rFonts w:hint="eastAsia" w:hAnsi="宋体"/>
          <w:bCs/>
          <w:color w:val="000000" w:themeColor="text1"/>
          <w:szCs w:val="21"/>
          <w:highlight w:val="none"/>
          <w:u w:val="single"/>
          <w14:textFill>
            <w14:solidFill>
              <w14:schemeClr w14:val="tx1"/>
            </w14:solidFill>
          </w14:textFill>
        </w:rPr>
        <w:t>个月</w:t>
      </w:r>
      <w:r>
        <w:rPr>
          <w:rFonts w:hAnsi="宋体"/>
          <w:bCs/>
          <w:color w:val="000000" w:themeColor="text1"/>
          <w:szCs w:val="21"/>
          <w:highlight w:val="none"/>
          <w14:textFill>
            <w14:solidFill>
              <w14:schemeClr w14:val="tx1"/>
            </w14:solidFill>
          </w14:textFill>
        </w:rPr>
        <w:t>（最终按中标人承诺的质保期为准）。本合同的质量保证期从成套系统竣工综合验收合格之日算起</w:t>
      </w:r>
      <w:r>
        <w:rPr>
          <w:rFonts w:hint="eastAsia" w:hAnsi="宋体"/>
          <w:bCs/>
          <w:color w:val="000000" w:themeColor="text1"/>
          <w:szCs w:val="21"/>
          <w:highlight w:val="none"/>
          <w14:textFill>
            <w14:solidFill>
              <w14:schemeClr w14:val="tx1"/>
            </w14:solidFill>
          </w14:textFill>
        </w:rPr>
        <w:t>。</w:t>
      </w:r>
    </w:p>
    <w:p>
      <w:pPr>
        <w:spacing w:line="440" w:lineRule="exact"/>
        <w:ind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w:t>
      </w:r>
      <w:r>
        <w:rPr>
          <w:rFonts w:hint="eastAsia"/>
          <w:bCs/>
          <w:color w:val="000000" w:themeColor="text1"/>
          <w:szCs w:val="21"/>
          <w:highlight w:val="none"/>
          <w14:textFill>
            <w14:solidFill>
              <w14:schemeClr w14:val="tx1"/>
            </w14:solidFill>
          </w14:textFill>
        </w:rPr>
        <w:t>五</w:t>
      </w:r>
      <w:r>
        <w:rPr>
          <w:bCs/>
          <w:color w:val="000000" w:themeColor="text1"/>
          <w:szCs w:val="21"/>
          <w:highlight w:val="none"/>
          <w14:textFill>
            <w14:solidFill>
              <w14:schemeClr w14:val="tx1"/>
            </w14:solidFill>
          </w14:textFill>
        </w:rPr>
        <w:t>）付款方式：银行转帐。</w:t>
      </w:r>
    </w:p>
    <w:p>
      <w:pPr>
        <w:spacing w:line="440" w:lineRule="exact"/>
        <w:ind w:firstLine="422" w:firstLineChars="200"/>
        <w:rPr>
          <w:rFonts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四、交货条件</w:t>
      </w:r>
    </w:p>
    <w:p>
      <w:pPr>
        <w:tabs>
          <w:tab w:val="left" w:pos="630"/>
        </w:tabs>
        <w:spacing w:line="440" w:lineRule="exact"/>
        <w:ind w:firstLine="420" w:firstLineChars="200"/>
        <w:rPr>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（一）交付方式：所有</w:t>
      </w:r>
      <w:r>
        <w:rPr>
          <w:bCs/>
          <w:color w:val="000000" w:themeColor="text1"/>
          <w:szCs w:val="21"/>
          <w:highlight w:val="none"/>
          <w14:textFill>
            <w14:solidFill>
              <w14:schemeClr w14:val="tx1"/>
            </w14:solidFill>
          </w14:textFill>
        </w:rPr>
        <w:t>合同设备均由卖方装运至买方指定地点，所有</w:t>
      </w:r>
      <w:r>
        <w:rPr>
          <w:rFonts w:hAnsi="MS Song, , Beijing"/>
          <w:bCs/>
          <w:color w:val="000000" w:themeColor="text1"/>
          <w:szCs w:val="21"/>
          <w:highlight w:val="none"/>
          <w14:textFill>
            <w14:solidFill>
              <w14:schemeClr w14:val="tx1"/>
            </w14:solidFill>
          </w14:textFill>
        </w:rPr>
        <w:t>设备的包装、运输等费用及运输安全均由卖方负责。</w:t>
      </w:r>
    </w:p>
    <w:p>
      <w:pPr>
        <w:tabs>
          <w:tab w:val="left" w:pos="630"/>
        </w:tabs>
        <w:spacing w:line="440" w:lineRule="exact"/>
        <w:ind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（二）</w:t>
      </w:r>
      <w:r>
        <w:rPr>
          <w:rFonts w:hint="eastAsia" w:hAnsi="宋体"/>
          <w:bCs/>
          <w:color w:val="000000" w:themeColor="text1"/>
          <w:szCs w:val="21"/>
          <w:highlight w:val="none"/>
          <w14:textFill>
            <w14:solidFill>
              <w14:schemeClr w14:val="tx1"/>
            </w14:solidFill>
          </w14:textFill>
        </w:rPr>
        <w:t>交货时间：</w:t>
      </w:r>
      <w:r>
        <w:rPr>
          <w:rFonts w:hAnsi="宋体"/>
          <w:bCs/>
          <w:color w:val="000000" w:themeColor="text1"/>
          <w:szCs w:val="21"/>
          <w:highlight w:val="none"/>
          <w14:textFill>
            <w14:solidFill>
              <w14:schemeClr w14:val="tx1"/>
            </w14:solidFill>
          </w14:textFill>
        </w:rPr>
        <w:t>合同签定后</w:t>
      </w:r>
      <w:r>
        <w:rPr>
          <w:rFonts w:hint="eastAsia" w:hAnsi="宋体"/>
          <w:bCs/>
          <w:color w:val="000000" w:themeColor="text1"/>
          <w:szCs w:val="21"/>
          <w:highlight w:val="none"/>
          <w:u w:val="single"/>
          <w14:textFill>
            <w14:solidFill>
              <w14:schemeClr w14:val="tx1"/>
            </w14:solidFill>
          </w14:textFill>
        </w:rPr>
        <w:t xml:space="preserve">   （</w:t>
      </w:r>
      <w:r>
        <w:rPr>
          <w:rFonts w:hint="eastAsia" w:hAnsi="宋体"/>
          <w:bCs/>
          <w:color w:val="000000" w:themeColor="text1"/>
          <w:szCs w:val="21"/>
          <w:highlight w:val="none"/>
          <w14:textFill>
            <w14:solidFill>
              <w14:schemeClr w14:val="tx1"/>
            </w14:solidFill>
          </w14:textFill>
        </w:rPr>
        <w:t>按卖方投标时承诺）</w:t>
      </w:r>
      <w:r>
        <w:rPr>
          <w:rFonts w:hAnsi="宋体"/>
          <w:bCs/>
          <w:color w:val="000000" w:themeColor="text1"/>
          <w:szCs w:val="21"/>
          <w:highlight w:val="none"/>
          <w14:textFill>
            <w14:solidFill>
              <w14:schemeClr w14:val="tx1"/>
            </w14:solidFill>
          </w14:textFill>
        </w:rPr>
        <w:t>个</w:t>
      </w:r>
      <w:r>
        <w:rPr>
          <w:rFonts w:hint="eastAsia" w:hAnsi="宋体"/>
          <w:bCs/>
          <w:color w:val="000000" w:themeColor="text1"/>
          <w:szCs w:val="21"/>
          <w:highlight w:val="none"/>
          <w14:textFill>
            <w14:solidFill>
              <w14:schemeClr w14:val="tx1"/>
            </w14:solidFill>
          </w14:textFill>
        </w:rPr>
        <w:t>自然日</w:t>
      </w:r>
      <w:r>
        <w:rPr>
          <w:rFonts w:hAnsi="宋体"/>
          <w:bCs/>
          <w:color w:val="000000" w:themeColor="text1"/>
          <w:szCs w:val="21"/>
          <w:highlight w:val="none"/>
          <w14:textFill>
            <w14:solidFill>
              <w14:schemeClr w14:val="tx1"/>
            </w14:solidFill>
          </w14:textFill>
        </w:rPr>
        <w:t>内。</w:t>
      </w:r>
    </w:p>
    <w:p>
      <w:pPr>
        <w:spacing w:line="440" w:lineRule="exact"/>
        <w:ind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（三）交货地点：招标人指定地点。</w:t>
      </w:r>
    </w:p>
    <w:p>
      <w:pPr>
        <w:tabs>
          <w:tab w:val="left" w:pos="630"/>
        </w:tabs>
        <w:spacing w:line="440" w:lineRule="exact"/>
        <w:ind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（四）发货通知：卖方发货到</w:t>
      </w:r>
      <w:r>
        <w:rPr>
          <w:rFonts w:hint="eastAsia" w:hAnsi="宋体"/>
          <w:bCs/>
          <w:color w:val="000000" w:themeColor="text1"/>
          <w:szCs w:val="21"/>
          <w:highlight w:val="none"/>
          <w14:textFill>
            <w14:solidFill>
              <w14:schemeClr w14:val="tx1"/>
            </w14:solidFill>
          </w14:textFill>
        </w:rPr>
        <w:t>指定地点现场前</w:t>
      </w:r>
      <w:r>
        <w:rPr>
          <w:rFonts w:hAnsi="宋体"/>
          <w:bCs/>
          <w:color w:val="000000" w:themeColor="text1"/>
          <w:szCs w:val="21"/>
          <w:highlight w:val="none"/>
          <w14:textFill>
            <w14:solidFill>
              <w14:schemeClr w14:val="tx1"/>
            </w14:solidFill>
          </w14:textFill>
        </w:rPr>
        <w:t>，应以函、电的形式正式通告买方。</w:t>
      </w:r>
    </w:p>
    <w:p>
      <w:pPr>
        <w:tabs>
          <w:tab w:val="left" w:pos="630"/>
        </w:tabs>
        <w:spacing w:line="440" w:lineRule="exact"/>
        <w:ind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（五）</w:t>
      </w:r>
      <w:r>
        <w:rPr>
          <w:bCs/>
          <w:color w:val="000000" w:themeColor="text1"/>
          <w:szCs w:val="21"/>
          <w:highlight w:val="none"/>
          <w14:textFill>
            <w14:solidFill>
              <w14:schemeClr w14:val="tx1"/>
            </w14:solidFill>
          </w14:textFill>
        </w:rPr>
        <w:t>所有</w:t>
      </w:r>
      <w:r>
        <w:rPr>
          <w:rFonts w:hAnsi="MS Song, , Beijing"/>
          <w:bCs/>
          <w:color w:val="000000" w:themeColor="text1"/>
          <w:szCs w:val="21"/>
          <w:highlight w:val="none"/>
          <w14:textFill>
            <w14:solidFill>
              <w14:schemeClr w14:val="tx1"/>
            </w14:solidFill>
          </w14:textFill>
        </w:rPr>
        <w:t>设备</w:t>
      </w:r>
      <w:r>
        <w:rPr>
          <w:rFonts w:hAnsi="宋体"/>
          <w:bCs/>
          <w:color w:val="000000" w:themeColor="text1"/>
          <w:szCs w:val="21"/>
          <w:highlight w:val="none"/>
          <w14:textFill>
            <w14:solidFill>
              <w14:schemeClr w14:val="tx1"/>
            </w14:solidFill>
          </w14:textFill>
        </w:rPr>
        <w:t>的外观、包装、运输应按国家规定或部颁标准执行。任何由于卖方包装及保护措施不足或不当以及其它原因造成的损坏或丢失，均由卖方负责修复或补缺。</w:t>
      </w:r>
    </w:p>
    <w:p>
      <w:pPr>
        <w:tabs>
          <w:tab w:val="left" w:pos="630"/>
        </w:tabs>
        <w:spacing w:line="440" w:lineRule="exact"/>
        <w:ind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（六）</w:t>
      </w:r>
      <w:r>
        <w:rPr>
          <w:rFonts w:hAnsi="MS Song, , Beijing"/>
          <w:bCs/>
          <w:color w:val="000000" w:themeColor="text1"/>
          <w:szCs w:val="21"/>
          <w:highlight w:val="none"/>
          <w14:textFill>
            <w14:solidFill>
              <w14:schemeClr w14:val="tx1"/>
            </w14:solidFill>
          </w14:textFill>
        </w:rPr>
        <w:t>设备</w:t>
      </w:r>
      <w:r>
        <w:rPr>
          <w:rFonts w:hAnsi="宋体"/>
          <w:bCs/>
          <w:color w:val="000000" w:themeColor="text1"/>
          <w:szCs w:val="21"/>
          <w:highlight w:val="none"/>
          <w14:textFill>
            <w14:solidFill>
              <w14:schemeClr w14:val="tx1"/>
            </w14:solidFill>
          </w14:textFill>
        </w:rPr>
        <w:t>交货时，包装须完整无破损，卖方还必须提供以下材料：</w:t>
      </w:r>
    </w:p>
    <w:p>
      <w:pPr>
        <w:tabs>
          <w:tab w:val="left" w:pos="630"/>
        </w:tabs>
        <w:spacing w:line="440" w:lineRule="exact"/>
        <w:ind w:firstLine="539" w:firstLineChars="257"/>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 xml:space="preserve">A、设备装箱清单                  B、质量检验合格文件 （若产品需要）               </w:t>
      </w:r>
    </w:p>
    <w:p>
      <w:pPr>
        <w:tabs>
          <w:tab w:val="left" w:pos="630"/>
        </w:tabs>
        <w:spacing w:line="440" w:lineRule="exact"/>
        <w:ind w:firstLine="539" w:firstLineChars="257"/>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C、中文技术资料                  D、使用维修保养中文说明书</w:t>
      </w:r>
    </w:p>
    <w:p>
      <w:pPr>
        <w:spacing w:line="440" w:lineRule="exact"/>
        <w:ind w:firstLine="422" w:firstLineChars="200"/>
        <w:rPr>
          <w:rFonts w:hAnsi="宋体"/>
          <w:bCs/>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五、履约保证</w:t>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1.投标人中标后，在收到招标方中标通知书后10日内，须与招标人签订合同，如逾期招标人可以取消其中标资格。</w:t>
      </w:r>
    </w:p>
    <w:p>
      <w:pPr>
        <w:pStyle w:val="13"/>
        <w:spacing w:line="440" w:lineRule="exact"/>
        <w:ind w:firstLineChars="0"/>
        <w:rPr>
          <w:rFonts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2、在合同履行过程中，如卖方出现未能按合同规定履行其义务或存在质量问题等情况，买方有权要求卖方限期进行整改，逾期未能整改按照要求进行赔偿或扣除合同中相应部分金额。</w:t>
      </w:r>
    </w:p>
    <w:p>
      <w:pPr>
        <w:spacing w:line="440" w:lineRule="exact"/>
        <w:ind w:firstLine="422" w:firstLineChars="200"/>
        <w:rPr>
          <w:rFonts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六、质量标准</w:t>
      </w:r>
    </w:p>
    <w:p>
      <w:pPr>
        <w:numPr>
          <w:ilvl w:val="0"/>
          <w:numId w:val="5"/>
        </w:numPr>
        <w:tabs>
          <w:tab w:val="left" w:pos="540"/>
          <w:tab w:val="left" w:pos="900"/>
        </w:tabs>
        <w:autoSpaceDE w:val="0"/>
        <w:autoSpaceDN w:val="0"/>
        <w:adjustRightInd w:val="0"/>
        <w:spacing w:line="440" w:lineRule="exact"/>
        <w:ind w:left="0"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lang w:val="zh-CN"/>
          <w14:textFill>
            <w14:solidFill>
              <w14:schemeClr w14:val="tx1"/>
            </w14:solidFill>
          </w14:textFill>
        </w:rPr>
        <w:t>所有合同货物的制作与安装均必须</w:t>
      </w:r>
      <w:r>
        <w:rPr>
          <w:rFonts w:hint="eastAsia" w:hAnsi="宋体"/>
          <w:bCs/>
          <w:color w:val="000000" w:themeColor="text1"/>
          <w:szCs w:val="21"/>
          <w:highlight w:val="none"/>
          <w:lang w:val="zh-CN"/>
          <w14:textFill>
            <w14:solidFill>
              <w14:schemeClr w14:val="tx1"/>
            </w14:solidFill>
          </w14:textFill>
        </w:rPr>
        <w:t>与招标文件要求相一致</w:t>
      </w:r>
      <w:r>
        <w:rPr>
          <w:rFonts w:hAnsi="宋体"/>
          <w:bCs/>
          <w:color w:val="000000" w:themeColor="text1"/>
          <w:szCs w:val="21"/>
          <w:highlight w:val="none"/>
          <w:lang w:val="zh-CN"/>
          <w14:textFill>
            <w14:solidFill>
              <w14:schemeClr w14:val="tx1"/>
            </w14:solidFill>
          </w14:textFill>
        </w:rPr>
        <w:t>，但并不只限于满足上述所列全部技术规范及功能要求。</w:t>
      </w:r>
    </w:p>
    <w:p>
      <w:pPr>
        <w:numPr>
          <w:ilvl w:val="0"/>
          <w:numId w:val="5"/>
        </w:numPr>
        <w:tabs>
          <w:tab w:val="left" w:pos="540"/>
          <w:tab w:val="left" w:pos="900"/>
        </w:tabs>
        <w:autoSpaceDE w:val="0"/>
        <w:autoSpaceDN w:val="0"/>
        <w:adjustRightInd w:val="0"/>
        <w:spacing w:line="440" w:lineRule="exact"/>
        <w:ind w:left="0" w:firstLine="420" w:firstLineChars="200"/>
        <w:rPr>
          <w:rFonts w:hAnsi="宋体"/>
          <w:bCs/>
          <w:color w:val="000000" w:themeColor="text1"/>
          <w:szCs w:val="21"/>
          <w:highlight w:val="none"/>
          <w14:textFill>
            <w14:solidFill>
              <w14:schemeClr w14:val="tx1"/>
            </w14:solidFill>
          </w14:textFill>
        </w:rPr>
      </w:pPr>
      <w:r>
        <w:rPr>
          <w:bCs/>
          <w:color w:val="000000" w:themeColor="text1"/>
          <w:szCs w:val="21"/>
          <w:highlight w:val="none"/>
          <w:lang w:val="zh-CN"/>
          <w14:textFill>
            <w14:solidFill>
              <w14:schemeClr w14:val="tx1"/>
            </w14:solidFill>
          </w14:textFill>
        </w:rPr>
        <w:t>卖方和制造商应严格按照图纸、技术协议书、买方的技术条款和有关标准生产和检验，确保产品的质量。同时卖方保证合同</w:t>
      </w:r>
      <w:r>
        <w:rPr>
          <w:rFonts w:hAnsi="宋体"/>
          <w:bCs/>
          <w:color w:val="000000" w:themeColor="text1"/>
          <w:szCs w:val="21"/>
          <w:highlight w:val="none"/>
          <w:lang w:val="zh-CN"/>
          <w14:textFill>
            <w14:solidFill>
              <w14:schemeClr w14:val="tx1"/>
            </w14:solidFill>
          </w14:textFill>
        </w:rPr>
        <w:t>货物</w:t>
      </w:r>
      <w:r>
        <w:rPr>
          <w:bCs/>
          <w:color w:val="000000" w:themeColor="text1"/>
          <w:szCs w:val="21"/>
          <w:highlight w:val="none"/>
          <w:lang w:val="zh-CN"/>
          <w14:textFill>
            <w14:solidFill>
              <w14:schemeClr w14:val="tx1"/>
            </w14:solidFill>
          </w14:textFill>
        </w:rPr>
        <w:t>是先进的、采用最</w:t>
      </w:r>
      <w:r>
        <w:rPr>
          <w:rFonts w:hAnsi="宋体"/>
          <w:bCs/>
          <w:color w:val="000000" w:themeColor="text1"/>
          <w:szCs w:val="21"/>
          <w:highlight w:val="none"/>
          <w14:textFill>
            <w14:solidFill>
              <w14:schemeClr w14:val="tx1"/>
            </w14:solidFill>
          </w14:textFill>
        </w:rPr>
        <w:t>好的材料和工艺制成的，并且是全新的、未曾使用过的，</w:t>
      </w:r>
      <w:r>
        <w:rPr>
          <w:bCs/>
          <w:color w:val="000000" w:themeColor="text1"/>
          <w:szCs w:val="21"/>
          <w:highlight w:val="none"/>
          <w:lang w:val="zh-CN"/>
          <w14:textFill>
            <w14:solidFill>
              <w14:schemeClr w14:val="tx1"/>
            </w14:solidFill>
          </w14:textFill>
        </w:rPr>
        <w:t>完全能符合合同规定的质量、规格和性能的要求。</w:t>
      </w:r>
    </w:p>
    <w:p>
      <w:pPr>
        <w:numPr>
          <w:ilvl w:val="0"/>
          <w:numId w:val="5"/>
        </w:numPr>
        <w:tabs>
          <w:tab w:val="left" w:pos="540"/>
          <w:tab w:val="left" w:pos="900"/>
        </w:tabs>
        <w:autoSpaceDE w:val="0"/>
        <w:autoSpaceDN w:val="0"/>
        <w:adjustRightInd w:val="0"/>
        <w:spacing w:line="440" w:lineRule="exact"/>
        <w:ind w:left="0"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卖方保证合同</w:t>
      </w:r>
      <w:r>
        <w:rPr>
          <w:rFonts w:hAnsi="宋体"/>
          <w:bCs/>
          <w:color w:val="000000" w:themeColor="text1"/>
          <w:szCs w:val="21"/>
          <w:highlight w:val="none"/>
          <w:lang w:val="zh-CN"/>
          <w14:textFill>
            <w14:solidFill>
              <w14:schemeClr w14:val="tx1"/>
            </w14:solidFill>
          </w14:textFill>
        </w:rPr>
        <w:t>货物</w:t>
      </w:r>
      <w:r>
        <w:rPr>
          <w:rFonts w:hAnsi="宋体"/>
          <w:bCs/>
          <w:color w:val="000000" w:themeColor="text1"/>
          <w:szCs w:val="21"/>
          <w:highlight w:val="none"/>
          <w14:textFill>
            <w14:solidFill>
              <w14:schemeClr w14:val="tx1"/>
            </w14:solidFill>
          </w14:textFill>
        </w:rPr>
        <w:t>经正确安装、合理操作和维护保养，在其使用寿命期内能运转良好，具有满意的性能。</w:t>
      </w:r>
    </w:p>
    <w:p>
      <w:pPr>
        <w:numPr>
          <w:ilvl w:val="0"/>
          <w:numId w:val="5"/>
        </w:numPr>
        <w:tabs>
          <w:tab w:val="left" w:pos="540"/>
          <w:tab w:val="left" w:pos="900"/>
        </w:tabs>
        <w:autoSpaceDE w:val="0"/>
        <w:autoSpaceDN w:val="0"/>
        <w:adjustRightInd w:val="0"/>
        <w:spacing w:line="440" w:lineRule="exact"/>
        <w:ind w:left="0"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对合同</w:t>
      </w:r>
      <w:r>
        <w:rPr>
          <w:rFonts w:hAnsi="宋体"/>
          <w:bCs/>
          <w:color w:val="000000" w:themeColor="text1"/>
          <w:szCs w:val="21"/>
          <w:highlight w:val="none"/>
          <w:lang w:val="zh-CN"/>
          <w14:textFill>
            <w14:solidFill>
              <w14:schemeClr w14:val="tx1"/>
            </w14:solidFill>
          </w14:textFill>
        </w:rPr>
        <w:t>货物</w:t>
      </w:r>
      <w:r>
        <w:rPr>
          <w:rFonts w:hAnsi="宋体"/>
          <w:bCs/>
          <w:color w:val="000000" w:themeColor="text1"/>
          <w:szCs w:val="21"/>
          <w:highlight w:val="none"/>
          <w14:textFill>
            <w14:solidFill>
              <w14:schemeClr w14:val="tx1"/>
            </w14:solidFill>
          </w14:textFill>
        </w:rPr>
        <w:t>的质量应按照技术协议书和</w:t>
      </w:r>
      <w:r>
        <w:rPr>
          <w:rFonts w:hAnsi="宋体"/>
          <w:bCs/>
          <w:color w:val="000000" w:themeColor="text1"/>
          <w:szCs w:val="21"/>
          <w:highlight w:val="none"/>
          <w:lang w:val="zh-CN"/>
          <w14:textFill>
            <w14:solidFill>
              <w14:schemeClr w14:val="tx1"/>
            </w14:solidFill>
          </w14:textFill>
        </w:rPr>
        <w:t>有关质量标准或验收规范进行验收。卖方负责提供相应的质量标准和验收规范供买方参考。合同货物</w:t>
      </w:r>
      <w:r>
        <w:rPr>
          <w:rFonts w:hint="eastAsia" w:hAnsi="宋体"/>
          <w:bCs/>
          <w:color w:val="000000" w:themeColor="text1"/>
          <w:szCs w:val="21"/>
          <w:highlight w:val="none"/>
          <w:lang w:val="zh-CN"/>
          <w14:textFill>
            <w14:solidFill>
              <w14:schemeClr w14:val="tx1"/>
            </w14:solidFill>
          </w14:textFill>
        </w:rPr>
        <w:t>送达现场</w:t>
      </w:r>
      <w:r>
        <w:rPr>
          <w:rFonts w:hAnsi="宋体"/>
          <w:bCs/>
          <w:color w:val="000000" w:themeColor="text1"/>
          <w:szCs w:val="21"/>
          <w:highlight w:val="none"/>
          <w:lang w:val="zh-CN"/>
          <w14:textFill>
            <w14:solidFill>
              <w14:schemeClr w14:val="tx1"/>
            </w14:solidFill>
          </w14:textFill>
        </w:rPr>
        <w:t>后，卖方应及时进行</w:t>
      </w:r>
      <w:r>
        <w:rPr>
          <w:rFonts w:hint="eastAsia" w:hAnsi="宋体"/>
          <w:bCs/>
          <w:color w:val="000000" w:themeColor="text1"/>
          <w:szCs w:val="21"/>
          <w:highlight w:val="none"/>
          <w:lang w:val="zh-CN"/>
          <w14:textFill>
            <w14:solidFill>
              <w14:schemeClr w14:val="tx1"/>
            </w14:solidFill>
          </w14:textFill>
        </w:rPr>
        <w:t>安装</w:t>
      </w:r>
      <w:r>
        <w:rPr>
          <w:rFonts w:hAnsi="宋体"/>
          <w:bCs/>
          <w:color w:val="000000" w:themeColor="text1"/>
          <w:szCs w:val="21"/>
          <w:highlight w:val="none"/>
          <w:lang w:val="zh-CN"/>
          <w14:textFill>
            <w14:solidFill>
              <w14:schemeClr w14:val="tx1"/>
            </w14:solidFill>
          </w14:textFill>
        </w:rPr>
        <w:t>调试</w:t>
      </w:r>
      <w:r>
        <w:rPr>
          <w:rFonts w:hint="eastAsia" w:hAnsi="宋体"/>
          <w:bCs/>
          <w:color w:val="000000" w:themeColor="text1"/>
          <w:szCs w:val="21"/>
          <w:highlight w:val="none"/>
          <w:lang w:val="zh-CN"/>
          <w14:textFill>
            <w14:solidFill>
              <w14:schemeClr w14:val="tx1"/>
            </w14:solidFill>
          </w14:textFill>
        </w:rPr>
        <w:t>，协助买方进行试运行工作</w:t>
      </w:r>
      <w:r>
        <w:rPr>
          <w:rFonts w:hAnsi="宋体"/>
          <w:bCs/>
          <w:color w:val="000000" w:themeColor="text1"/>
          <w:szCs w:val="21"/>
          <w:highlight w:val="none"/>
          <w:lang w:val="zh-CN"/>
          <w14:textFill>
            <w14:solidFill>
              <w14:schemeClr w14:val="tx1"/>
            </w14:solidFill>
          </w14:textFill>
        </w:rPr>
        <w:t>，并参加</w:t>
      </w:r>
      <w:r>
        <w:rPr>
          <w:rFonts w:hint="eastAsia" w:hAnsi="宋体"/>
          <w:bCs/>
          <w:color w:val="000000" w:themeColor="text1"/>
          <w:szCs w:val="21"/>
          <w:highlight w:val="none"/>
          <w:lang w:val="zh-CN"/>
          <w14:textFill>
            <w14:solidFill>
              <w14:schemeClr w14:val="tx1"/>
            </w14:solidFill>
          </w14:textFill>
        </w:rPr>
        <w:t>买方</w:t>
      </w:r>
      <w:r>
        <w:rPr>
          <w:rFonts w:hAnsi="宋体"/>
          <w:bCs/>
          <w:color w:val="000000" w:themeColor="text1"/>
          <w:szCs w:val="21"/>
          <w:highlight w:val="none"/>
          <w:lang w:val="zh-CN"/>
          <w14:textFill>
            <w14:solidFill>
              <w14:schemeClr w14:val="tx1"/>
            </w14:solidFill>
          </w14:textFill>
        </w:rPr>
        <w:t>单位组织的最终验收工作。</w:t>
      </w:r>
    </w:p>
    <w:p>
      <w:pPr>
        <w:numPr>
          <w:ilvl w:val="0"/>
          <w:numId w:val="5"/>
        </w:numPr>
        <w:tabs>
          <w:tab w:val="left" w:pos="540"/>
          <w:tab w:val="left" w:pos="900"/>
        </w:tabs>
        <w:autoSpaceDE w:val="0"/>
        <w:autoSpaceDN w:val="0"/>
        <w:adjustRightInd w:val="0"/>
        <w:spacing w:line="440" w:lineRule="exact"/>
        <w:ind w:left="0"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lang w:val="zh-CN"/>
          <w14:textFill>
            <w14:solidFill>
              <w14:schemeClr w14:val="tx1"/>
            </w14:solidFill>
          </w14:textFill>
        </w:rPr>
        <w:t>在合同货物验收合格后的质量保修期内，如因买方使用不当和保管不善造成的问题，卖方应积极配合解决，但费用由买方负担。</w:t>
      </w:r>
    </w:p>
    <w:p>
      <w:pPr>
        <w:pStyle w:val="4"/>
        <w:spacing w:line="440" w:lineRule="exact"/>
        <w:rPr>
          <w:rFonts w:hAnsi="宋体" w:eastAsia="宋体"/>
          <w:b/>
          <w:color w:val="000000" w:themeColor="text1"/>
          <w:sz w:val="21"/>
          <w:szCs w:val="21"/>
          <w:highlight w:val="none"/>
          <w14:textFill>
            <w14:solidFill>
              <w14:schemeClr w14:val="tx1"/>
            </w14:solidFill>
          </w14:textFill>
        </w:rPr>
      </w:pPr>
      <w:r>
        <w:rPr>
          <w:rFonts w:hAnsi="宋体" w:eastAsia="宋体"/>
          <w:b/>
          <w:color w:val="000000" w:themeColor="text1"/>
          <w:sz w:val="21"/>
          <w:szCs w:val="21"/>
          <w:highlight w:val="none"/>
          <w14:textFill>
            <w14:solidFill>
              <w14:schemeClr w14:val="tx1"/>
            </w14:solidFill>
          </w14:textFill>
        </w:rPr>
        <w:t>七、</w:t>
      </w:r>
      <w:r>
        <w:rPr>
          <w:rFonts w:hint="eastAsia" w:hAnsi="宋体" w:eastAsia="宋体"/>
          <w:b/>
          <w:color w:val="000000" w:themeColor="text1"/>
          <w:sz w:val="21"/>
          <w:szCs w:val="21"/>
          <w:highlight w:val="none"/>
          <w14:textFill>
            <w14:solidFill>
              <w14:schemeClr w14:val="tx1"/>
            </w14:solidFill>
          </w14:textFill>
        </w:rPr>
        <w:t>检验、安装、调试、试运行和验收</w:t>
      </w:r>
    </w:p>
    <w:p>
      <w:pPr>
        <w:numPr>
          <w:ilvl w:val="0"/>
          <w:numId w:val="6"/>
        </w:numPr>
        <w:tabs>
          <w:tab w:val="left" w:pos="900"/>
        </w:tabs>
        <w:spacing w:line="440" w:lineRule="exact"/>
        <w:ind w:left="0" w:firstLine="420" w:firstLineChars="200"/>
        <w:rPr>
          <w:rFonts w:hAnsi="宋体"/>
          <w:bCs/>
          <w:color w:val="000000" w:themeColor="text1"/>
          <w:szCs w:val="21"/>
          <w:highlight w:val="none"/>
          <w:lang w:val="zh-CN"/>
          <w14:textFill>
            <w14:solidFill>
              <w14:schemeClr w14:val="tx1"/>
            </w14:solidFill>
          </w14:textFill>
        </w:rPr>
      </w:pPr>
      <w:r>
        <w:rPr>
          <w:rFonts w:hAnsi="宋体"/>
          <w:bCs/>
          <w:color w:val="000000" w:themeColor="text1"/>
          <w:szCs w:val="21"/>
          <w:highlight w:val="none"/>
          <w:lang w:val="zh-CN"/>
          <w14:textFill>
            <w14:solidFill>
              <w14:schemeClr w14:val="tx1"/>
            </w14:solidFill>
          </w14:textFill>
        </w:rPr>
        <w:t>买方有权就卖方送至</w:t>
      </w:r>
      <w:r>
        <w:rPr>
          <w:rFonts w:hint="eastAsia" w:hAnsi="宋体"/>
          <w:bCs/>
          <w:color w:val="000000" w:themeColor="text1"/>
          <w:szCs w:val="21"/>
          <w:highlight w:val="none"/>
          <w:lang w:val="zh-CN"/>
          <w14:textFill>
            <w14:solidFill>
              <w14:schemeClr w14:val="tx1"/>
            </w14:solidFill>
          </w14:textFill>
        </w:rPr>
        <w:t>的标的</w:t>
      </w:r>
      <w:r>
        <w:rPr>
          <w:rFonts w:hAnsi="宋体"/>
          <w:bCs/>
          <w:color w:val="000000" w:themeColor="text1"/>
          <w:szCs w:val="21"/>
          <w:highlight w:val="none"/>
          <w:lang w:val="zh-CN"/>
          <w14:textFill>
            <w14:solidFill>
              <w14:schemeClr w14:val="tx1"/>
            </w14:solidFill>
          </w14:textFill>
        </w:rPr>
        <w:t>物根据国家相关质量标准或验收规范进行检测。</w:t>
      </w:r>
    </w:p>
    <w:p>
      <w:pPr>
        <w:numPr>
          <w:ilvl w:val="0"/>
          <w:numId w:val="6"/>
        </w:numPr>
        <w:tabs>
          <w:tab w:val="left" w:pos="900"/>
        </w:tabs>
        <w:spacing w:line="440" w:lineRule="exact"/>
        <w:ind w:left="0" w:firstLine="420" w:firstLineChars="200"/>
        <w:rPr>
          <w:rFonts w:hAnsi="宋体"/>
          <w:bCs/>
          <w:color w:val="000000" w:themeColor="text1"/>
          <w:szCs w:val="21"/>
          <w:highlight w:val="none"/>
          <w:lang w:val="zh-CN"/>
          <w14:textFill>
            <w14:solidFill>
              <w14:schemeClr w14:val="tx1"/>
            </w14:solidFill>
          </w14:textFill>
        </w:rPr>
      </w:pPr>
      <w:r>
        <w:rPr>
          <w:rFonts w:hint="eastAsia" w:hAnsi="宋体"/>
          <w:bCs/>
          <w:color w:val="000000" w:themeColor="text1"/>
          <w:szCs w:val="21"/>
          <w:highlight w:val="none"/>
          <w:lang w:val="zh-CN"/>
          <w14:textFill>
            <w14:solidFill>
              <w14:schemeClr w14:val="tx1"/>
            </w14:solidFill>
          </w14:textFill>
        </w:rPr>
        <w:t>标的</w:t>
      </w:r>
      <w:r>
        <w:rPr>
          <w:rFonts w:hAnsi="宋体"/>
          <w:bCs/>
          <w:color w:val="000000" w:themeColor="text1"/>
          <w:szCs w:val="21"/>
          <w:highlight w:val="none"/>
          <w:lang w:val="zh-CN"/>
          <w14:textFill>
            <w14:solidFill>
              <w14:schemeClr w14:val="tx1"/>
            </w14:solidFill>
          </w14:textFill>
        </w:rPr>
        <w:t>物运达指定地点后，如因包装不当造成货物质量下降或破损、缺件等，卖方承担全部责任。如运输部门造成的破损、缺件等事故，由卖方负责处理解决。</w:t>
      </w:r>
    </w:p>
    <w:p>
      <w:pPr>
        <w:numPr>
          <w:ilvl w:val="0"/>
          <w:numId w:val="6"/>
        </w:numPr>
        <w:tabs>
          <w:tab w:val="left" w:pos="900"/>
        </w:tabs>
        <w:spacing w:line="440" w:lineRule="exact"/>
        <w:ind w:left="0" w:firstLine="420" w:firstLineChars="200"/>
        <w:rPr>
          <w:rFonts w:hAnsi="宋体"/>
          <w:bCs/>
          <w:color w:val="000000" w:themeColor="text1"/>
          <w:szCs w:val="21"/>
          <w:highlight w:val="none"/>
          <w:lang w:val="zh-CN"/>
          <w14:textFill>
            <w14:solidFill>
              <w14:schemeClr w14:val="tx1"/>
            </w14:solidFill>
          </w14:textFill>
        </w:rPr>
      </w:pPr>
      <w:r>
        <w:rPr>
          <w:rFonts w:hint="eastAsia" w:hAnsi="宋体"/>
          <w:bCs/>
          <w:color w:val="000000" w:themeColor="text1"/>
          <w:szCs w:val="21"/>
          <w:highlight w:val="none"/>
          <w:lang w:val="zh-CN"/>
          <w14:textFill>
            <w14:solidFill>
              <w14:schemeClr w14:val="tx1"/>
            </w14:solidFill>
          </w14:textFill>
        </w:rPr>
        <w:t>标的</w:t>
      </w:r>
      <w:r>
        <w:rPr>
          <w:rFonts w:hAnsi="宋体"/>
          <w:bCs/>
          <w:color w:val="000000" w:themeColor="text1"/>
          <w:szCs w:val="21"/>
          <w:highlight w:val="none"/>
          <w:lang w:val="zh-CN"/>
          <w14:textFill>
            <w14:solidFill>
              <w14:schemeClr w14:val="tx1"/>
            </w14:solidFill>
          </w14:textFill>
        </w:rPr>
        <w:t>物到达现场后，买方即安排开箱检验，卖方须派人到现场参加开箱检验。如卖方不能按时到达现场，又无函电通知时，买方有权开箱检验，并对缺件、质量损坏情况做出记录，卖方应认可并负责处理。若发现有质量问题买方有权拒收。</w:t>
      </w:r>
    </w:p>
    <w:p>
      <w:pPr>
        <w:numPr>
          <w:ilvl w:val="0"/>
          <w:numId w:val="6"/>
        </w:numPr>
        <w:tabs>
          <w:tab w:val="left" w:pos="900"/>
        </w:tabs>
        <w:spacing w:line="440" w:lineRule="exact"/>
        <w:ind w:left="0" w:firstLine="422" w:firstLineChars="200"/>
        <w:rPr>
          <w:rFonts w:hAnsi="宋体"/>
          <w:bCs/>
          <w:color w:val="000000" w:themeColor="text1"/>
          <w:szCs w:val="21"/>
          <w:highlight w:val="none"/>
          <w:lang w:val="zh-CN"/>
          <w14:textFill>
            <w14:solidFill>
              <w14:schemeClr w14:val="tx1"/>
            </w14:solidFill>
          </w14:textFill>
        </w:rPr>
      </w:pPr>
      <w:r>
        <w:rPr>
          <w:rFonts w:hint="eastAsia" w:hAnsi="宋体"/>
          <w:b/>
          <w:bCs/>
          <w:color w:val="000000" w:themeColor="text1"/>
          <w:szCs w:val="21"/>
          <w:highlight w:val="none"/>
          <w:lang w:val="zh-CN"/>
          <w14:textFill>
            <w14:solidFill>
              <w14:schemeClr w14:val="tx1"/>
            </w14:solidFill>
          </w14:textFill>
        </w:rPr>
        <w:t>标的</w:t>
      </w:r>
      <w:r>
        <w:rPr>
          <w:rFonts w:hAnsi="宋体"/>
          <w:b/>
          <w:bCs/>
          <w:color w:val="000000" w:themeColor="text1"/>
          <w:szCs w:val="21"/>
          <w:highlight w:val="none"/>
          <w:lang w:val="zh-CN"/>
          <w14:textFill>
            <w14:solidFill>
              <w14:schemeClr w14:val="tx1"/>
            </w14:solidFill>
          </w14:textFill>
        </w:rPr>
        <w:t>物由卖方根据技术资料、检验标准、图纸、现场情况及说明书进行安装</w:t>
      </w:r>
      <w:r>
        <w:rPr>
          <w:rFonts w:hAnsi="宋体"/>
          <w:bCs/>
          <w:color w:val="000000" w:themeColor="text1"/>
          <w:szCs w:val="21"/>
          <w:highlight w:val="none"/>
          <w:lang w:val="zh-CN"/>
          <w14:textFill>
            <w14:solidFill>
              <w14:schemeClr w14:val="tx1"/>
            </w14:solidFill>
          </w14:textFill>
        </w:rPr>
        <w:t>。在安装调试阶段，</w:t>
      </w:r>
      <w:r>
        <w:rPr>
          <w:rFonts w:hint="eastAsia" w:hAnsi="宋体"/>
          <w:bCs/>
          <w:color w:val="000000" w:themeColor="text1"/>
          <w:szCs w:val="21"/>
          <w:highlight w:val="none"/>
          <w:lang w:val="zh-CN"/>
          <w14:textFill>
            <w14:solidFill>
              <w14:schemeClr w14:val="tx1"/>
            </w14:solidFill>
          </w14:textFill>
        </w:rPr>
        <w:t>卖方应按买方要求</w:t>
      </w:r>
      <w:r>
        <w:rPr>
          <w:rFonts w:hint="eastAsia" w:hAnsi="宋体"/>
          <w:b/>
          <w:bCs/>
          <w:color w:val="000000" w:themeColor="text1"/>
          <w:szCs w:val="21"/>
          <w:highlight w:val="none"/>
          <w:lang w:val="zh-CN"/>
          <w14:textFill>
            <w14:solidFill>
              <w14:schemeClr w14:val="tx1"/>
            </w14:solidFill>
          </w14:textFill>
        </w:rPr>
        <w:t>自</w:t>
      </w:r>
      <w:r>
        <w:rPr>
          <w:rFonts w:hint="eastAsia" w:hAnsi="宋体"/>
          <w:b/>
          <w:bCs/>
          <w:color w:val="000000" w:themeColor="text1"/>
          <w:szCs w:val="21"/>
          <w:highlight w:val="none"/>
          <w14:textFill>
            <w14:solidFill>
              <w14:schemeClr w14:val="tx1"/>
            </w14:solidFill>
          </w14:textFill>
        </w:rPr>
        <w:t>货到现场之日起一周内完成设备安装调试工作</w:t>
      </w:r>
      <w:r>
        <w:rPr>
          <w:rFonts w:hint="eastAsia" w:hAnsi="宋体"/>
          <w:bCs/>
          <w:color w:val="000000" w:themeColor="text1"/>
          <w:szCs w:val="21"/>
          <w:highlight w:val="none"/>
          <w14:textFill>
            <w14:solidFill>
              <w14:schemeClr w14:val="tx1"/>
            </w14:solidFill>
          </w14:textFill>
        </w:rPr>
        <w:t>，</w:t>
      </w:r>
      <w:r>
        <w:rPr>
          <w:rFonts w:hAnsi="宋体"/>
          <w:bCs/>
          <w:color w:val="000000" w:themeColor="text1"/>
          <w:szCs w:val="21"/>
          <w:highlight w:val="none"/>
          <w14:textFill>
            <w14:solidFill>
              <w14:schemeClr w14:val="tx1"/>
            </w14:solidFill>
          </w14:textFill>
        </w:rPr>
        <w:t>在所有货物安装完毕且调试验收合格前，由</w:t>
      </w:r>
      <w:r>
        <w:rPr>
          <w:rFonts w:hint="eastAsia" w:hAnsi="宋体"/>
          <w:bCs/>
          <w:color w:val="000000" w:themeColor="text1"/>
          <w:szCs w:val="21"/>
          <w:highlight w:val="none"/>
          <w14:textFill>
            <w14:solidFill>
              <w14:schemeClr w14:val="tx1"/>
            </w14:solidFill>
          </w14:textFill>
        </w:rPr>
        <w:t>卖方</w:t>
      </w:r>
      <w:r>
        <w:rPr>
          <w:rFonts w:hAnsi="宋体"/>
          <w:bCs/>
          <w:color w:val="000000" w:themeColor="text1"/>
          <w:szCs w:val="21"/>
          <w:highlight w:val="none"/>
          <w14:textFill>
            <w14:solidFill>
              <w14:schemeClr w14:val="tx1"/>
            </w14:solidFill>
          </w14:textFill>
        </w:rPr>
        <w:t>承担所有货物缺失、损坏</w:t>
      </w:r>
      <w:r>
        <w:rPr>
          <w:rFonts w:hint="eastAsia" w:hAnsi="宋体"/>
          <w:bCs/>
          <w:color w:val="000000" w:themeColor="text1"/>
          <w:szCs w:val="21"/>
          <w:highlight w:val="none"/>
          <w14:textFill>
            <w14:solidFill>
              <w14:schemeClr w14:val="tx1"/>
            </w14:solidFill>
          </w14:textFill>
        </w:rPr>
        <w:t>以及安装调试期间安全</w:t>
      </w:r>
      <w:r>
        <w:rPr>
          <w:rFonts w:hAnsi="宋体"/>
          <w:bCs/>
          <w:color w:val="000000" w:themeColor="text1"/>
          <w:szCs w:val="21"/>
          <w:highlight w:val="none"/>
          <w14:textFill>
            <w14:solidFill>
              <w14:schemeClr w14:val="tx1"/>
            </w14:solidFill>
          </w14:textFill>
        </w:rPr>
        <w:t>的责任及风险。</w:t>
      </w:r>
    </w:p>
    <w:p>
      <w:pPr>
        <w:numPr>
          <w:ilvl w:val="0"/>
          <w:numId w:val="6"/>
        </w:numPr>
        <w:tabs>
          <w:tab w:val="left" w:pos="900"/>
        </w:tabs>
        <w:spacing w:line="440" w:lineRule="exact"/>
        <w:ind w:left="0" w:firstLine="420" w:firstLineChars="200"/>
        <w:rPr>
          <w:rFonts w:hAnsi="宋体"/>
          <w:bCs/>
          <w:color w:val="000000" w:themeColor="text1"/>
          <w:szCs w:val="21"/>
          <w:highlight w:val="none"/>
          <w:lang w:val="zh-CN"/>
          <w14:textFill>
            <w14:solidFill>
              <w14:schemeClr w14:val="tx1"/>
            </w14:solidFill>
          </w14:textFill>
        </w:rPr>
      </w:pPr>
      <w:r>
        <w:rPr>
          <w:rFonts w:hint="eastAsia" w:hAnsi="宋体"/>
          <w:bCs/>
          <w:color w:val="000000" w:themeColor="text1"/>
          <w:szCs w:val="21"/>
          <w:highlight w:val="none"/>
          <w:lang w:val="zh-CN"/>
          <w14:textFill>
            <w14:solidFill>
              <w14:schemeClr w14:val="tx1"/>
            </w14:solidFill>
          </w14:textFill>
        </w:rPr>
        <w:t>标的</w:t>
      </w:r>
      <w:r>
        <w:rPr>
          <w:rFonts w:hAnsi="宋体"/>
          <w:bCs/>
          <w:color w:val="000000" w:themeColor="text1"/>
          <w:szCs w:val="21"/>
          <w:highlight w:val="none"/>
          <w:lang w:val="zh-CN"/>
          <w14:textFill>
            <w14:solidFill>
              <w14:schemeClr w14:val="tx1"/>
            </w14:solidFill>
          </w14:textFill>
        </w:rPr>
        <w:t>物安装完毕后的验收工作按照招标文件和技术协议书要求进行，卖方应派人参加调试，并应尽快解决调试中出现的问题。在安装调试期间，如合同货物都能安全稳定运行，即可由买卖双方选择适当时间进行性能验收，这项验收试验由买方负责，买卖双方共同参加验收。验收后，买方向卖方出具验收结果报告。若验收结果不合格，将按照本合同约定的相关违约条款执行。</w:t>
      </w:r>
    </w:p>
    <w:p>
      <w:pPr>
        <w:numPr>
          <w:ilvl w:val="0"/>
          <w:numId w:val="6"/>
        </w:numPr>
        <w:tabs>
          <w:tab w:val="left" w:pos="900"/>
        </w:tabs>
        <w:spacing w:line="440" w:lineRule="exact"/>
        <w:ind w:left="0" w:firstLine="420" w:firstLineChars="200"/>
        <w:rPr>
          <w:rFonts w:hAnsi="宋体"/>
          <w:bCs/>
          <w:color w:val="000000" w:themeColor="text1"/>
          <w:szCs w:val="21"/>
          <w:highlight w:val="none"/>
          <w:lang w:val="zh-CN"/>
          <w14:textFill>
            <w14:solidFill>
              <w14:schemeClr w14:val="tx1"/>
            </w14:solidFill>
          </w14:textFill>
        </w:rPr>
      </w:pPr>
      <w:r>
        <w:rPr>
          <w:rFonts w:hAnsi="宋体"/>
          <w:bCs/>
          <w:color w:val="000000" w:themeColor="text1"/>
          <w:szCs w:val="21"/>
          <w:highlight w:val="none"/>
          <w:lang w:val="zh-CN"/>
          <w14:textFill>
            <w14:solidFill>
              <w14:schemeClr w14:val="tx1"/>
            </w14:solidFill>
          </w14:textFill>
        </w:rPr>
        <w:t>如</w:t>
      </w:r>
      <w:r>
        <w:rPr>
          <w:rFonts w:hint="eastAsia" w:hAnsi="宋体"/>
          <w:bCs/>
          <w:color w:val="000000" w:themeColor="text1"/>
          <w:szCs w:val="21"/>
          <w:highlight w:val="none"/>
          <w:lang w:val="zh-CN"/>
          <w14:textFill>
            <w14:solidFill>
              <w14:schemeClr w14:val="tx1"/>
            </w14:solidFill>
          </w14:textFill>
        </w:rPr>
        <w:t>两</w:t>
      </w:r>
      <w:r>
        <w:rPr>
          <w:rFonts w:hAnsi="宋体"/>
          <w:bCs/>
          <w:color w:val="000000" w:themeColor="text1"/>
          <w:szCs w:val="21"/>
          <w:highlight w:val="none"/>
          <w:lang w:val="zh-CN"/>
          <w14:textFill>
            <w14:solidFill>
              <w14:schemeClr w14:val="tx1"/>
            </w14:solidFill>
          </w14:textFill>
        </w:rPr>
        <w:t>次设备检验和验收结果不合格，买方有权进行退货处理，由此造成的各种费用和责任均由卖方承担。</w:t>
      </w:r>
    </w:p>
    <w:p>
      <w:pPr>
        <w:spacing w:line="440" w:lineRule="exact"/>
        <w:ind w:firstLine="422" w:firstLineChars="200"/>
        <w:rPr>
          <w:rFonts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八、技术资料的提供</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Ansi="MS Song, , Beijing"/>
          <w:bCs/>
          <w:color w:val="000000" w:themeColor="text1"/>
          <w:szCs w:val="21"/>
          <w:highlight w:val="none"/>
          <w14:textFill>
            <w14:solidFill>
              <w14:schemeClr w14:val="tx1"/>
            </w14:solidFill>
          </w14:textFill>
        </w:rPr>
        <w:t>在合同货物安装调试</w:t>
      </w:r>
      <w:r>
        <w:rPr>
          <w:rFonts w:hint="eastAsia" w:hAnsi="MS Song, , Beijing"/>
          <w:bCs/>
          <w:color w:val="000000" w:themeColor="text1"/>
          <w:szCs w:val="21"/>
          <w:highlight w:val="none"/>
          <w14:textFill>
            <w14:solidFill>
              <w14:schemeClr w14:val="tx1"/>
            </w14:solidFill>
          </w14:textFill>
        </w:rPr>
        <w:t>完成试运行满一个月</w:t>
      </w:r>
      <w:r>
        <w:rPr>
          <w:rFonts w:hAnsi="MS Song, , Beijing"/>
          <w:bCs/>
          <w:color w:val="000000" w:themeColor="text1"/>
          <w:szCs w:val="21"/>
          <w:highlight w:val="none"/>
          <w14:textFill>
            <w14:solidFill>
              <w14:schemeClr w14:val="tx1"/>
            </w14:solidFill>
          </w14:textFill>
        </w:rPr>
        <w:t>且</w:t>
      </w:r>
      <w:r>
        <w:rPr>
          <w:rFonts w:hint="eastAsia" w:hAnsi="MS Song, , Beijing"/>
          <w:bCs/>
          <w:color w:val="000000" w:themeColor="text1"/>
          <w:szCs w:val="21"/>
          <w:highlight w:val="none"/>
          <w14:textFill>
            <w14:solidFill>
              <w14:schemeClr w14:val="tx1"/>
            </w14:solidFill>
          </w14:textFill>
        </w:rPr>
        <w:t>通过竣工</w:t>
      </w:r>
      <w:r>
        <w:rPr>
          <w:rFonts w:hAnsi="MS Song, , Beijing"/>
          <w:bCs/>
          <w:color w:val="000000" w:themeColor="text1"/>
          <w:szCs w:val="21"/>
          <w:highlight w:val="none"/>
          <w14:textFill>
            <w14:solidFill>
              <w14:schemeClr w14:val="tx1"/>
            </w14:solidFill>
          </w14:textFill>
        </w:rPr>
        <w:t>验收合格后15天内，卖方应向买方提交所有合同货物的竣工技术资料，竣工技术资料均为完整的全套，书面资料计三套，另一套为电子文档，载体为</w:t>
      </w:r>
      <w:r>
        <w:rPr>
          <w:rFonts w:hint="eastAsia" w:hAnsi="MS Song, , Beijing"/>
          <w:bCs/>
          <w:color w:val="000000" w:themeColor="text1"/>
          <w:szCs w:val="21"/>
          <w:highlight w:val="none"/>
          <w14:textFill>
            <w14:solidFill>
              <w14:schemeClr w14:val="tx1"/>
            </w14:solidFill>
          </w14:textFill>
        </w:rPr>
        <w:t>U盘</w:t>
      </w:r>
      <w:r>
        <w:rPr>
          <w:rFonts w:hAnsi="MS Song, , Beijing"/>
          <w:bCs/>
          <w:color w:val="000000" w:themeColor="text1"/>
          <w:szCs w:val="21"/>
          <w:highlight w:val="none"/>
          <w14:textFill>
            <w14:solidFill>
              <w14:schemeClr w14:val="tx1"/>
            </w14:solidFill>
          </w14:textFill>
        </w:rPr>
        <w:t>。具体技术资料的提供要求按照招标文件的相关条款执行。</w:t>
      </w:r>
    </w:p>
    <w:p>
      <w:pPr>
        <w:spacing w:line="440" w:lineRule="exact"/>
        <w:ind w:firstLine="422" w:firstLineChars="200"/>
        <w:rPr>
          <w:rFonts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九、包装与标记</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Ansi="MS Song, , Beijing"/>
          <w:bCs/>
          <w:color w:val="000000" w:themeColor="text1"/>
          <w:szCs w:val="21"/>
          <w:highlight w:val="none"/>
          <w14:textFill>
            <w14:solidFill>
              <w14:schemeClr w14:val="tx1"/>
            </w14:solidFill>
          </w14:textFill>
        </w:rPr>
        <w:t xml:space="preserve">1、卖方提供的所有货物要符合“GB191-73”包装储运指示标志的规定，按（79）机电联字第1029号文及国家主管机关的规定具有适合长途运输、多次搬运和装卸的坚固包装。包装应按货物特点，保证在运输、装卸过程中完好无损，并有减振、防冲击的措施。按需要分别加上防潮、防雹、防锈、防腐蚀的保护措施，以保证货物在没有任何损坏和腐蚀的情况下安全运抵合同货物安装现场。产品包装前，卖方负责按部套进行检查清理，不留异物，并保证本部件齐全。 </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Ansi="MS Song, , Beijing"/>
          <w:bCs/>
          <w:color w:val="000000" w:themeColor="text1"/>
          <w:szCs w:val="21"/>
          <w:highlight w:val="none"/>
          <w14:textFill>
            <w14:solidFill>
              <w14:schemeClr w14:val="tx1"/>
            </w14:solidFill>
          </w14:textFill>
        </w:rPr>
        <w:t>2、卖方应在每件包装箱的两个侧面上，用不褪色的油漆以明显易见的中文字样印刷以下标记：（1）合同号；（2）目的站/码头；（3）供货、收货单位名称；（4）货物名称、机组号、图号；（5）箱号／件号；（6）毛重/净重（公斤）；（7）体积（长</w:t>
      </w:r>
      <w:r>
        <w:rPr>
          <w:rFonts w:hint="eastAsia" w:hAnsi="MS Song, , Beijing"/>
          <w:bCs/>
          <w:color w:val="000000" w:themeColor="text1"/>
          <w:szCs w:val="21"/>
          <w:highlight w:val="none"/>
          <w14:textFill>
            <w14:solidFill>
              <w14:schemeClr w14:val="tx1"/>
            </w14:solidFill>
          </w14:textFill>
        </w:rPr>
        <w:t>*</w:t>
      </w:r>
      <w:r>
        <w:rPr>
          <w:rFonts w:hAnsi="MS Song, , Beijing"/>
          <w:bCs/>
          <w:color w:val="000000" w:themeColor="text1"/>
          <w:szCs w:val="21"/>
          <w:highlight w:val="none"/>
          <w14:textFill>
            <w14:solidFill>
              <w14:schemeClr w14:val="tx1"/>
            </w14:solidFill>
          </w14:textFill>
        </w:rPr>
        <w:t>宽</w:t>
      </w:r>
      <w:r>
        <w:rPr>
          <w:rFonts w:hint="eastAsia" w:hAnsi="MS Song, , Beijing"/>
          <w:bCs/>
          <w:color w:val="000000" w:themeColor="text1"/>
          <w:szCs w:val="21"/>
          <w:highlight w:val="none"/>
          <w14:textFill>
            <w14:solidFill>
              <w14:schemeClr w14:val="tx1"/>
            </w14:solidFill>
          </w14:textFill>
        </w:rPr>
        <w:t>*</w:t>
      </w:r>
      <w:r>
        <w:rPr>
          <w:rFonts w:hAnsi="MS Song, , Beijing"/>
          <w:bCs/>
          <w:color w:val="000000" w:themeColor="text1"/>
          <w:szCs w:val="21"/>
          <w:highlight w:val="none"/>
          <w14:textFill>
            <w14:solidFill>
              <w14:schemeClr w14:val="tx1"/>
            </w14:solidFill>
          </w14:textFill>
        </w:rPr>
        <w:t>高，以毫米表示）等；</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Ansi="MS Song, , Beijing"/>
          <w:bCs/>
          <w:color w:val="000000" w:themeColor="text1"/>
          <w:szCs w:val="21"/>
          <w:highlight w:val="none"/>
          <w14:textFill>
            <w14:solidFill>
              <w14:schemeClr w14:val="tx1"/>
            </w14:solidFill>
          </w14:textFill>
        </w:rPr>
        <w:t>凡重量为二吨或超过二吨的货物，应在包装箱的侧面以运输常用的标记和图案标明重心位置及起吊点，以便于装卸搬运。按照货物的特点，装卸和运输上的不同要求，包装箱上应明显地印刷有“轻放”、“勿倒置”和“防雨”等字样。</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Ansi="MS Song, , Beijing"/>
          <w:bCs/>
          <w:color w:val="000000" w:themeColor="text1"/>
          <w:szCs w:val="21"/>
          <w:highlight w:val="none"/>
          <w14:textFill>
            <w14:solidFill>
              <w14:schemeClr w14:val="tx1"/>
            </w14:solidFill>
          </w14:textFill>
        </w:rPr>
        <w:t>3、每件包装箱内，应附有包括分件名称、数量、机组号、图号的详细装箱单、合格证。外购件包装箱内应有产品出厂质量合格证明书、技术说明各一份。</w:t>
      </w:r>
      <w:bookmarkStart w:id="1" w:name="OLE_LINK8"/>
      <w:bookmarkStart w:id="2" w:name="_Toc67586612"/>
    </w:p>
    <w:p>
      <w:pPr>
        <w:tabs>
          <w:tab w:val="left" w:pos="900"/>
        </w:tabs>
        <w:spacing w:line="44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十、安装施工安全约定</w:t>
      </w:r>
      <w:bookmarkEnd w:id="1"/>
      <w:r>
        <w:rPr>
          <w:rFonts w:hint="eastAsia" w:ascii="宋体" w:hAnsi="宋体"/>
          <w:b/>
          <w:color w:val="000000" w:themeColor="text1"/>
          <w:szCs w:val="21"/>
          <w:highlight w:val="none"/>
          <w14:textFill>
            <w14:solidFill>
              <w14:schemeClr w14:val="tx1"/>
            </w14:solidFill>
          </w14:textFill>
        </w:rPr>
        <w:t> </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卖方在施工期间应严格遵守《建筑安装工程安全技术规程》、《建筑安装工人安全操作规程》、《中华人民共和国消防法》和其它相关的法律、行政法规、规范及买方的有关安全管理规定，确保施工安全。具体应遵守事项包括但不限于：</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2、卖方在施工生产过程发生安全事故的，卖方应立即向买方及相关部门报告，并采取相应的应对措施。事故的一切责任及损失均由卖方承担。</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3、卖方应建立健全安全责任制度，制定有关的安全管理规定，设置专职或兼职的施工现场安全管理人员，加强施工现场的安全管理，确保本方施工人员在施工过程中严格遵守有关的安全生产规章制度。</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4、卖方在施工过程中必须按规定严格执行买方制定的工作票制度。对买方规定可以不使用工作票的工作，开工前应得到买方负责人的同意。</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5、卖方应确保所派施工人员业务水平、身体素质及精神状态等满足施工要求，严禁使用未成年工和不适应现场安全施工要求的老、弱、病、残人员进行施工，不得安排60岁以上的人员入场作业。</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6、卖方开工前必须自上而下进行安全技术交底，全体施工人员均掌握工程特点及施工安全措施；卖方开工前应组织施工人员学习并掌握有关安全生产规程、规定中有关部分。</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7、复杂的和危险性较大的作业，卖方应制订并采取有效的施工安全技术措施。施工现场必须具有相关的安全标志牌。</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卖方应保证安全生产条件所需资金投入，所有施工设备、工器具、施工临时电源及施工场所安全防护设施等均应定期检查，并有记录，保证其经常处于完好状态，不合格的严禁使用。施工现场必须具有相关的安全标志牌。</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卖方施工人员必须接受安全技术教育，熟知和遵守本工种的各项安全技术操作规程，定期进行安全技术考核，合格者方准上岗操作。特种作业（操作）人员，必须持证上岗。施工人员应按规定佩戴劳动防护用品。</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10、卖方施工人员必须在规定的施工范围内作业，不得超出施工范围，不得擅自操作施工范围外的设施设备，若确需操作的，需征得买方值班负责人同意，由值班人员操作或在值班人员的监督下操作。</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11、卖方必须接受买方的监督、管理和指导，对买方提出的意见必须及时整改。发生人身事故或危及生产运行的不安全情况，必须立即报告买方，并采取有效的防护措施防止事故的进一步扩大，减少损失。</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12、因本工程施工造成买方或第三方人身财产损失的，卖方承担全部赔偿责任。</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买方有权监督卖方的施工行为，对卖方施工实行安全考核。当发生安全生产责任事故、买方发现卖方有违反安全施工管理规定行为的，买方可依以下约定在支付进度款、结算款或履约保证金中扣除相应款项作为卖方应支付给买方的安全违约金。</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14、在施工过程中，买方每发现卖方一次违章行为，扣收卖方安全保证金 500 元，严重违章的每次扣收 1000 元。卖方违反买方有关安全生产规章制度，并且不听从买方建议，拒绝执行整改的，买方可要求停工整改，按前述标准加倍扣收安全违约金。如出现违章的行为或不听从买方建议整改的，买方以函件形式告知卖方。</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卖方在施工过程中每发生一起轻伤事故，买方扣收合同暂定总价的1.5%作为卖方的安全违约金；每发生一起重伤事故，买方扣收合同暂定总价的3%作为卖方的安全违约金；发生死亡及以上事故的，扣收合同暂定总价的5%作为卖方的安全违约金。卖方发生事故隐瞒不报的，按前述标准加倍扣收。</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卖方应严格执行国家、行业的安全标准及买方安全要求，卖方发生同类违章行为（或买方安全要求）3次且经买方指出后仍发生的、或因卖方原因发生轻伤事故2次以上（含本数）或发生重伤事故或死亡事故的，买方有权按合同扣罚安全违约金后解除本合同，并没收履约保证金。因此而解除合同所造成的损失由卖方自行承担。</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17、买方对施工现场的安全监督检查意见（包括施工人员违章及处罚情况、安全隐患情况等），以书面形式通知卖方，作为安全考核依据。</w:t>
      </w:r>
    </w:p>
    <w:p>
      <w:pPr>
        <w:tabs>
          <w:tab w:val="left" w:pos="1260"/>
        </w:tabs>
        <w:spacing w:line="34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18、买方对卖方施工的安全监督，属于买方依自身管理需要的监管行为，其行为不构成责任主体行为，买方无需对本工程施工中的安全事故承担任何责任。</w:t>
      </w:r>
    </w:p>
    <w:p>
      <w:pPr>
        <w:spacing w:line="440" w:lineRule="exact"/>
        <w:ind w:firstLine="422" w:firstLineChars="200"/>
        <w:rPr>
          <w:rFonts w:hAnsi="宋体"/>
          <w:bCs/>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十</w:t>
      </w:r>
      <w:r>
        <w:rPr>
          <w:rFonts w:hint="eastAsia" w:hAnsi="宋体"/>
          <w:b/>
          <w:color w:val="000000" w:themeColor="text1"/>
          <w:szCs w:val="21"/>
          <w:highlight w:val="none"/>
          <w14:textFill>
            <w14:solidFill>
              <w14:schemeClr w14:val="tx1"/>
            </w14:solidFill>
          </w14:textFill>
        </w:rPr>
        <w:t>一</w:t>
      </w:r>
      <w:r>
        <w:rPr>
          <w:rFonts w:hAnsi="宋体"/>
          <w:b/>
          <w:color w:val="000000" w:themeColor="text1"/>
          <w:szCs w:val="21"/>
          <w:highlight w:val="none"/>
          <w14:textFill>
            <w14:solidFill>
              <w14:schemeClr w14:val="tx1"/>
            </w14:solidFill>
          </w14:textFill>
        </w:rPr>
        <w:t>、技术服务、培训和联络</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Ansi="MS Song, , Beijing"/>
          <w:bCs/>
          <w:color w:val="000000" w:themeColor="text1"/>
          <w:szCs w:val="21"/>
          <w:highlight w:val="none"/>
          <w14:textFill>
            <w14:solidFill>
              <w14:schemeClr w14:val="tx1"/>
            </w14:solidFill>
          </w14:textFill>
        </w:rPr>
        <w:t>1、卖方应及时提供与本合同</w:t>
      </w:r>
      <w:r>
        <w:rPr>
          <w:rFonts w:hAnsi="宋体"/>
          <w:bCs/>
          <w:color w:val="000000" w:themeColor="text1"/>
          <w:szCs w:val="21"/>
          <w:highlight w:val="none"/>
          <w:lang w:val="zh-CN"/>
          <w14:textFill>
            <w14:solidFill>
              <w14:schemeClr w14:val="tx1"/>
            </w14:solidFill>
          </w14:textFill>
        </w:rPr>
        <w:t>货物</w:t>
      </w:r>
      <w:r>
        <w:rPr>
          <w:rFonts w:hAnsi="MS Song, , Beijing"/>
          <w:bCs/>
          <w:color w:val="000000" w:themeColor="text1"/>
          <w:szCs w:val="21"/>
          <w:highlight w:val="none"/>
          <w14:textFill>
            <w14:solidFill>
              <w14:schemeClr w14:val="tx1"/>
            </w14:solidFill>
          </w14:textFill>
        </w:rPr>
        <w:t>有关的工程设计、监造、检验、土建、安装、调试、验收、性能验收试验、运行、检修等相应的技术指导、技术配合等全过程的服务。此类服务不发生合同外费用。</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Ansi="MS Song, , Beijing"/>
          <w:bCs/>
          <w:color w:val="000000" w:themeColor="text1"/>
          <w:szCs w:val="21"/>
          <w:highlight w:val="none"/>
          <w14:textFill>
            <w14:solidFill>
              <w14:schemeClr w14:val="tx1"/>
            </w14:solidFill>
          </w14:textFill>
        </w:rPr>
        <w:t>2、卖方负责工地现场的技术服务、安装、调试和试运行，并负责解决合同</w:t>
      </w:r>
      <w:r>
        <w:rPr>
          <w:rFonts w:hAnsi="宋体"/>
          <w:bCs/>
          <w:color w:val="000000" w:themeColor="text1"/>
          <w:szCs w:val="21"/>
          <w:highlight w:val="none"/>
          <w:lang w:val="zh-CN"/>
          <w14:textFill>
            <w14:solidFill>
              <w14:schemeClr w14:val="tx1"/>
            </w14:solidFill>
          </w14:textFill>
        </w:rPr>
        <w:t>货物</w:t>
      </w:r>
      <w:r>
        <w:rPr>
          <w:rFonts w:hAnsi="MS Song, , Beijing"/>
          <w:bCs/>
          <w:color w:val="000000" w:themeColor="text1"/>
          <w:szCs w:val="21"/>
          <w:highlight w:val="none"/>
          <w14:textFill>
            <w14:solidFill>
              <w14:schemeClr w14:val="tx1"/>
            </w14:solidFill>
          </w14:textFill>
        </w:rPr>
        <w:t>在安装、调试、试运行中发现的制造质量及性能等有关问题。同时卖方需对买方的操作人员</w:t>
      </w:r>
      <w:r>
        <w:rPr>
          <w:rFonts w:hint="eastAsia" w:hAnsi="MS Song, , Beijing"/>
          <w:bCs/>
          <w:color w:val="000000" w:themeColor="text1"/>
          <w:szCs w:val="21"/>
          <w:highlight w:val="none"/>
          <w14:textFill>
            <w14:solidFill>
              <w14:schemeClr w14:val="tx1"/>
            </w14:solidFill>
          </w14:textFill>
        </w:rPr>
        <w:t>提供免费</w:t>
      </w:r>
      <w:r>
        <w:rPr>
          <w:rFonts w:hAnsi="MS Song, , Beijing"/>
          <w:bCs/>
          <w:color w:val="000000" w:themeColor="text1"/>
          <w:szCs w:val="21"/>
          <w:highlight w:val="none"/>
          <w14:textFill>
            <w14:solidFill>
              <w14:schemeClr w14:val="tx1"/>
            </w14:solidFill>
          </w14:textFill>
        </w:rPr>
        <w:t>技术培训，并保证操作人员能独立操作。</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Ansi="MS Song, , Beijing"/>
          <w:bCs/>
          <w:color w:val="000000" w:themeColor="text1"/>
          <w:szCs w:val="21"/>
          <w:highlight w:val="none"/>
          <w14:textFill>
            <w14:solidFill>
              <w14:schemeClr w14:val="tx1"/>
            </w14:solidFill>
          </w14:textFill>
        </w:rPr>
        <w:t>3、卖方需对一切与本合同有关的供货、货物及技术接口、技术服务等问题负全部责任。</w:t>
      </w:r>
    </w:p>
    <w:p>
      <w:pPr>
        <w:spacing w:line="440" w:lineRule="exact"/>
        <w:ind w:firstLine="422" w:firstLineChars="200"/>
        <w:rPr>
          <w:rFonts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十一、售后服务及其他要求</w:t>
      </w:r>
    </w:p>
    <w:p>
      <w:pPr>
        <w:spacing w:line="440" w:lineRule="exact"/>
        <w:ind w:firstLine="315" w:firstLineChars="150"/>
        <w:rPr>
          <w:rFonts w:hAnsi="MS Song, , Beijing"/>
          <w:bCs/>
          <w:color w:val="000000" w:themeColor="text1"/>
          <w:szCs w:val="21"/>
          <w:highlight w:val="none"/>
          <w14:textFill>
            <w14:solidFill>
              <w14:schemeClr w14:val="tx1"/>
            </w14:solidFill>
          </w14:textFill>
        </w:rPr>
      </w:pPr>
      <w:r>
        <w:rPr>
          <w:rFonts w:hAnsi="MS Song, , Beijing"/>
          <w:bCs/>
          <w:color w:val="000000" w:themeColor="text1"/>
          <w:szCs w:val="21"/>
          <w:highlight w:val="none"/>
          <w14:textFill>
            <w14:solidFill>
              <w14:schemeClr w14:val="tx1"/>
            </w14:solidFill>
          </w14:textFill>
        </w:rPr>
        <w:t xml:space="preserve"> 1、卖方按买方的需求及时到货和安装，在货物安装调试过程中如发现质量问题，卖方必须负责包修、包退、包换。</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Ansi="MS Song, , Beijing"/>
          <w:bCs/>
          <w:color w:val="000000" w:themeColor="text1"/>
          <w:szCs w:val="21"/>
          <w:highlight w:val="none"/>
          <w14:textFill>
            <w14:solidFill>
              <w14:schemeClr w14:val="tx1"/>
            </w14:solidFill>
          </w14:textFill>
        </w:rPr>
        <w:t>2、合同货物出现故障，卖方必须在接到买方通知</w:t>
      </w:r>
      <w:r>
        <w:rPr>
          <w:rFonts w:hint="eastAsia" w:hAnsi="MS Song, , Beijing"/>
          <w:bCs/>
          <w:color w:val="000000" w:themeColor="text1"/>
          <w:szCs w:val="21"/>
          <w:highlight w:val="none"/>
          <w14:textFill>
            <w14:solidFill>
              <w14:schemeClr w14:val="tx1"/>
            </w14:solidFill>
          </w14:textFill>
        </w:rPr>
        <w:t>8</w:t>
      </w:r>
      <w:r>
        <w:rPr>
          <w:rFonts w:hAnsi="MS Song, , Beijing"/>
          <w:bCs/>
          <w:color w:val="000000" w:themeColor="text1"/>
          <w:szCs w:val="21"/>
          <w:highlight w:val="none"/>
          <w14:textFill>
            <w14:solidFill>
              <w14:schemeClr w14:val="tx1"/>
            </w14:solidFill>
          </w14:textFill>
        </w:rPr>
        <w:t>小时内（以电传日期为准）作出答复，并在2日内派遣专业维修工程师进行现场维修服务。</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int="eastAsia" w:hAnsi="MS Song, , Beijing"/>
          <w:bCs/>
          <w:color w:val="000000" w:themeColor="text1"/>
          <w:szCs w:val="21"/>
          <w:highlight w:val="none"/>
          <w14:textFill>
            <w14:solidFill>
              <w14:schemeClr w14:val="tx1"/>
            </w14:solidFill>
          </w14:textFill>
        </w:rPr>
        <w:t>3</w:t>
      </w:r>
      <w:r>
        <w:rPr>
          <w:rFonts w:hAnsi="MS Song, , Beijing"/>
          <w:bCs/>
          <w:color w:val="000000" w:themeColor="text1"/>
          <w:szCs w:val="21"/>
          <w:highlight w:val="none"/>
          <w14:textFill>
            <w14:solidFill>
              <w14:schemeClr w14:val="tx1"/>
            </w14:solidFill>
          </w14:textFill>
        </w:rPr>
        <w:t>、由于卖方提供的货物质量问题造成</w:t>
      </w:r>
      <w:r>
        <w:rPr>
          <w:rFonts w:hint="eastAsia" w:hAnsi="MS Song, , Beijing"/>
          <w:bCs/>
          <w:color w:val="000000" w:themeColor="text1"/>
          <w:szCs w:val="21"/>
          <w:highlight w:val="none"/>
          <w14:textFill>
            <w14:solidFill>
              <w14:schemeClr w14:val="tx1"/>
            </w14:solidFill>
          </w14:textFill>
        </w:rPr>
        <w:t>买方或买方</w:t>
      </w:r>
      <w:r>
        <w:rPr>
          <w:rFonts w:hAnsi="MS Song, , Beijing"/>
          <w:bCs/>
          <w:color w:val="000000" w:themeColor="text1"/>
          <w:szCs w:val="21"/>
          <w:highlight w:val="none"/>
          <w14:textFill>
            <w14:solidFill>
              <w14:schemeClr w14:val="tx1"/>
            </w14:solidFill>
          </w14:textFill>
        </w:rPr>
        <w:t>用户的财产损失或人身安全问题，由卖方负责</w:t>
      </w:r>
      <w:r>
        <w:rPr>
          <w:rFonts w:hint="eastAsia" w:hAnsi="MS Song, , Beijing"/>
          <w:bCs/>
          <w:color w:val="000000" w:themeColor="text1"/>
          <w:szCs w:val="21"/>
          <w:highlight w:val="none"/>
          <w14:textFill>
            <w14:solidFill>
              <w14:schemeClr w14:val="tx1"/>
            </w14:solidFill>
          </w14:textFill>
        </w:rPr>
        <w:t>赔偿</w:t>
      </w:r>
      <w:r>
        <w:rPr>
          <w:rFonts w:hAnsi="MS Song, , Beijing"/>
          <w:bCs/>
          <w:color w:val="000000" w:themeColor="text1"/>
          <w:szCs w:val="21"/>
          <w:highlight w:val="none"/>
          <w14:textFill>
            <w14:solidFill>
              <w14:schemeClr w14:val="tx1"/>
            </w14:solidFill>
          </w14:textFill>
        </w:rPr>
        <w:t>。</w:t>
      </w:r>
    </w:p>
    <w:p>
      <w:pPr>
        <w:tabs>
          <w:tab w:val="left" w:pos="900"/>
        </w:tabs>
        <w:spacing w:line="440" w:lineRule="exact"/>
        <w:ind w:firstLine="420" w:firstLineChars="200"/>
        <w:rPr>
          <w:rFonts w:hAnsi="宋体"/>
          <w:bCs/>
          <w:color w:val="000000" w:themeColor="text1"/>
          <w:szCs w:val="21"/>
          <w:highlight w:val="none"/>
          <w14:textFill>
            <w14:solidFill>
              <w14:schemeClr w14:val="tx1"/>
            </w14:solidFill>
          </w14:textFill>
        </w:rPr>
      </w:pPr>
      <w:r>
        <w:rPr>
          <w:rFonts w:hint="eastAsia" w:hAnsi="MS Song, , Beijing"/>
          <w:bCs/>
          <w:color w:val="000000" w:themeColor="text1"/>
          <w:szCs w:val="21"/>
          <w:highlight w:val="none"/>
          <w14:textFill>
            <w14:solidFill>
              <w14:schemeClr w14:val="tx1"/>
            </w14:solidFill>
          </w14:textFill>
        </w:rPr>
        <w:t>4</w:t>
      </w:r>
      <w:r>
        <w:rPr>
          <w:rFonts w:hAnsi="MS Song, , Beijing"/>
          <w:bCs/>
          <w:color w:val="000000" w:themeColor="text1"/>
          <w:szCs w:val="21"/>
          <w:highlight w:val="none"/>
          <w14:textFill>
            <w14:solidFill>
              <w14:schemeClr w14:val="tx1"/>
            </w14:solidFill>
          </w14:textFill>
        </w:rPr>
        <w:t>、</w:t>
      </w:r>
      <w:r>
        <w:rPr>
          <w:rFonts w:hAnsi="宋体"/>
          <w:bCs/>
          <w:color w:val="000000" w:themeColor="text1"/>
          <w:szCs w:val="21"/>
          <w:highlight w:val="none"/>
          <w14:textFill>
            <w14:solidFill>
              <w14:schemeClr w14:val="tx1"/>
            </w14:solidFill>
          </w14:textFill>
        </w:rPr>
        <w:t>本合同所有货物的免费质量保修期为</w:t>
      </w:r>
      <w:r>
        <w:rPr>
          <w:rFonts w:hint="eastAsia" w:hAnsi="宋体"/>
          <w:bCs/>
          <w:color w:val="000000" w:themeColor="text1"/>
          <w:szCs w:val="21"/>
          <w:highlight w:val="none"/>
          <w14:textFill>
            <w14:solidFill>
              <w14:schemeClr w14:val="tx1"/>
            </w14:solidFill>
          </w14:textFill>
        </w:rPr>
        <w:t>个月</w:t>
      </w:r>
      <w:r>
        <w:rPr>
          <w:rFonts w:hAnsi="宋体"/>
          <w:bCs/>
          <w:color w:val="000000" w:themeColor="text1"/>
          <w:szCs w:val="21"/>
          <w:highlight w:val="none"/>
          <w14:textFill>
            <w14:solidFill>
              <w14:schemeClr w14:val="tx1"/>
            </w14:solidFill>
          </w14:textFill>
        </w:rPr>
        <w:t>，在质量保修期内该产品出现质量问题，卖方负责无条件免费维修或更换。</w:t>
      </w:r>
    </w:p>
    <w:p>
      <w:pPr>
        <w:pStyle w:val="4"/>
        <w:spacing w:line="440" w:lineRule="exact"/>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val="zh-CN"/>
          <w14:textFill>
            <w14:solidFill>
              <w14:schemeClr w14:val="tx1"/>
            </w14:solidFill>
          </w14:textFill>
        </w:rPr>
        <w:t>卖方应</w:t>
      </w:r>
      <w:r>
        <w:rPr>
          <w:rFonts w:hint="eastAsia" w:ascii="宋体" w:hAnsi="宋体" w:eastAsia="宋体" w:cs="宋体"/>
          <w:bCs/>
          <w:color w:val="000000" w:themeColor="text1"/>
          <w:sz w:val="21"/>
          <w:szCs w:val="21"/>
          <w:highlight w:val="none"/>
          <w14:textFill>
            <w14:solidFill>
              <w14:schemeClr w14:val="tx1"/>
            </w14:solidFill>
          </w14:textFill>
        </w:rPr>
        <w:t>对由于设计、工艺或材料的缺陷及故障负责；除合同规定外，出现上述情况，卖方应在收到买方的电话通知后8小时内响应要求，72小时内到达现场，免费负责修理、更换或增加有缺陷的零部件或整机。</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int="eastAsia" w:hAnsi="MS Song, , Beijing"/>
          <w:bCs/>
          <w:color w:val="000000" w:themeColor="text1"/>
          <w:szCs w:val="21"/>
          <w:highlight w:val="none"/>
          <w14:textFill>
            <w14:solidFill>
              <w14:schemeClr w14:val="tx1"/>
            </w14:solidFill>
          </w14:textFill>
        </w:rPr>
        <w:t>6</w:t>
      </w:r>
      <w:r>
        <w:rPr>
          <w:rFonts w:hAnsi="MS Song, , Beijing"/>
          <w:bCs/>
          <w:color w:val="000000" w:themeColor="text1"/>
          <w:szCs w:val="21"/>
          <w:highlight w:val="none"/>
          <w14:textFill>
            <w14:solidFill>
              <w14:schemeClr w14:val="tx1"/>
            </w14:solidFill>
          </w14:textFill>
        </w:rPr>
        <w:t>、其他要求按卖方投标文件承诺的条款执行。</w:t>
      </w:r>
    </w:p>
    <w:bookmarkEnd w:id="2"/>
    <w:p>
      <w:pPr>
        <w:spacing w:line="440" w:lineRule="exact"/>
        <w:ind w:firstLine="422" w:firstLineChars="200"/>
        <w:rPr>
          <w:rFonts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十</w:t>
      </w:r>
      <w:r>
        <w:rPr>
          <w:rFonts w:hint="eastAsia" w:hAnsi="宋体"/>
          <w:b/>
          <w:color w:val="000000" w:themeColor="text1"/>
          <w:szCs w:val="21"/>
          <w:highlight w:val="none"/>
          <w14:textFill>
            <w14:solidFill>
              <w14:schemeClr w14:val="tx1"/>
            </w14:solidFill>
          </w14:textFill>
        </w:rPr>
        <w:t>二</w:t>
      </w:r>
      <w:r>
        <w:rPr>
          <w:rFonts w:hAnsi="宋体"/>
          <w:b/>
          <w:color w:val="000000" w:themeColor="text1"/>
          <w:szCs w:val="21"/>
          <w:highlight w:val="none"/>
          <w14:textFill>
            <w14:solidFill>
              <w14:schemeClr w14:val="tx1"/>
            </w14:solidFill>
          </w14:textFill>
        </w:rPr>
        <w:t>、违约责任</w:t>
      </w:r>
    </w:p>
    <w:p>
      <w:pPr>
        <w:snapToGrid w:val="0"/>
        <w:spacing w:line="44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因出卖人的标的物质量不符合约定标准，所造成的一切损失，由出卖人承担。货物使用过程中发现的标的物质量不符合约定标准所造成的损失，出卖人按实际损失额的大小承担赔偿责任，买受人可直接在出卖人的货款或质量保证金中扣除，超过保修期后或质保金不足支付时，买受人有权以其它方式另行追偿。</w:t>
      </w:r>
    </w:p>
    <w:p>
      <w:pPr>
        <w:snapToGrid w:val="0"/>
        <w:spacing w:line="44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2、出卖人不能及时供货或因质量问题影响安装的，每推迟一天，出卖人向买受人支付该批货物0.5%的违约金，买受人的损失费用超过违约金时，买受人有权继续主张。</w:t>
      </w:r>
    </w:p>
    <w:p>
      <w:pPr>
        <w:snapToGrid w:val="0"/>
        <w:spacing w:line="44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3、合同设备安装完毕后</w:t>
      </w:r>
      <w:r>
        <w:rPr>
          <w:rFonts w:hint="eastAsia" w:ascii="宋体" w:hAnsi="宋体" w:cs="宋体"/>
          <w:bCs/>
          <w:color w:val="000000" w:themeColor="text1"/>
          <w:szCs w:val="21"/>
          <w:highlight w:val="none"/>
          <w:lang w:eastAsia="zh-CN"/>
          <w14:textFill>
            <w14:solidFill>
              <w14:schemeClr w14:val="tx1"/>
            </w14:solidFill>
          </w14:textFill>
        </w:rPr>
        <w:t>若</w:t>
      </w:r>
      <w:r>
        <w:rPr>
          <w:rFonts w:hint="eastAsia" w:ascii="宋体" w:hAnsi="宋体" w:cs="宋体"/>
          <w:bCs/>
          <w:color w:val="000000" w:themeColor="text1"/>
          <w:szCs w:val="21"/>
          <w:highlight w:val="none"/>
          <w14:textFill>
            <w14:solidFill>
              <w14:schemeClr w14:val="tx1"/>
            </w14:solidFill>
          </w14:textFill>
        </w:rPr>
        <w:t>二次调试验收不合格，买受人有权解除合同并要求出卖人承担合同金额30%的违约金；买受人的损失高于违约金额的，由出卖人补足差额；解除权的行使期限为自第二次调试验收不合格之日起15天。</w:t>
      </w:r>
    </w:p>
    <w:p>
      <w:pPr>
        <w:snapToGrid w:val="0"/>
        <w:spacing w:line="44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4、买受人不按约定支付货款时，按应支付该批次货款的5‰承担违约责任。</w:t>
      </w:r>
    </w:p>
    <w:p>
      <w:pPr>
        <w:snapToGrid w:val="0"/>
        <w:spacing w:line="44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5、任何一方未按约定履行本合同义务，由此而造成对方的其它损失（包括但不限于为实现合同权利而支出的诉讼费、财产保全费、律师费，调查取证费用，执行费，公告费用等），均由违约方承担。</w:t>
      </w:r>
    </w:p>
    <w:p>
      <w:pPr>
        <w:tabs>
          <w:tab w:val="left" w:pos="630"/>
        </w:tabs>
        <w:spacing w:line="440" w:lineRule="exact"/>
        <w:ind w:firstLine="422" w:firstLineChars="200"/>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十三、</w:t>
      </w:r>
      <w:r>
        <w:rPr>
          <w:rFonts w:hAnsi="宋体"/>
          <w:b/>
          <w:color w:val="000000" w:themeColor="text1"/>
          <w:szCs w:val="21"/>
          <w:highlight w:val="none"/>
          <w14:textFill>
            <w14:solidFill>
              <w14:schemeClr w14:val="tx1"/>
            </w14:solidFill>
          </w14:textFill>
        </w:rPr>
        <w:t>不可抗力</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Ansi="MS Song, , Beijing"/>
          <w:bCs/>
          <w:color w:val="000000" w:themeColor="text1"/>
          <w:szCs w:val="21"/>
          <w:highlight w:val="none"/>
          <w14:textFill>
            <w14:solidFill>
              <w14:schemeClr w14:val="tx1"/>
            </w14:solidFill>
          </w14:textFill>
        </w:rPr>
        <w:t xml:space="preserve">1、不可抗力是指严重的自然灾害和灾难（如台风、洪水、地震、火灾和爆炸等）、战争（不论是否宣战）、叛乱、动乱等。合同中的任何一方，由于不可抗力事件而影响合同义务的执行时，则延迟履行合同义务的期限相当于不可抗力事件影响的时间，但是不能因为不可抗力的延迟而调整合同价格。 </w:t>
      </w:r>
    </w:p>
    <w:p>
      <w:pPr>
        <w:tabs>
          <w:tab w:val="left" w:pos="900"/>
        </w:tabs>
        <w:spacing w:line="440" w:lineRule="exact"/>
        <w:ind w:firstLine="420" w:firstLineChars="200"/>
        <w:rPr>
          <w:rFonts w:hAnsi="MS Song, , Beijing"/>
          <w:bCs/>
          <w:color w:val="000000" w:themeColor="text1"/>
          <w:szCs w:val="21"/>
          <w:highlight w:val="none"/>
          <w14:textFill>
            <w14:solidFill>
              <w14:schemeClr w14:val="tx1"/>
            </w14:solidFill>
          </w14:textFill>
        </w:rPr>
      </w:pPr>
      <w:r>
        <w:rPr>
          <w:rFonts w:hAnsi="MS Song, , Beijing"/>
          <w:bCs/>
          <w:color w:val="000000" w:themeColor="text1"/>
          <w:szCs w:val="21"/>
          <w:highlight w:val="none"/>
          <w14:textFill>
            <w14:solidFill>
              <w14:schemeClr w14:val="tx1"/>
            </w14:solidFill>
          </w14:textFill>
        </w:rPr>
        <w:t>2、受到不可抗力影响的一方应在不可抗力事故发生后，尽快将所发生的不可抗力事件的情况以传真通知另一方，并在三天内将有关当局出具的证明文件提交给另一方审阅确认，受影响的一方同时应尽量设法缩小这种影响和由此而引起的延误，一旦不可抗力的影响消除后应将此情况立即通知对方。</w:t>
      </w:r>
    </w:p>
    <w:p>
      <w:pPr>
        <w:spacing w:line="440" w:lineRule="exact"/>
        <w:ind w:firstLine="422" w:firstLineChars="200"/>
        <w:rPr>
          <w:rFonts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十</w:t>
      </w:r>
      <w:r>
        <w:rPr>
          <w:rFonts w:hint="eastAsia" w:hAnsi="宋体"/>
          <w:b/>
          <w:color w:val="000000" w:themeColor="text1"/>
          <w:szCs w:val="21"/>
          <w:highlight w:val="none"/>
          <w14:textFill>
            <w14:solidFill>
              <w14:schemeClr w14:val="tx1"/>
            </w14:solidFill>
          </w14:textFill>
        </w:rPr>
        <w:t>四</w:t>
      </w:r>
      <w:r>
        <w:rPr>
          <w:rFonts w:hAnsi="宋体"/>
          <w:b/>
          <w:color w:val="000000" w:themeColor="text1"/>
          <w:szCs w:val="21"/>
          <w:highlight w:val="none"/>
          <w14:textFill>
            <w14:solidFill>
              <w14:schemeClr w14:val="tx1"/>
            </w14:solidFill>
          </w14:textFill>
        </w:rPr>
        <w:t>、合同生效及其它：</w:t>
      </w:r>
    </w:p>
    <w:p>
      <w:pPr>
        <w:tabs>
          <w:tab w:val="left" w:pos="630"/>
        </w:tabs>
        <w:spacing w:line="440" w:lineRule="exact"/>
        <w:ind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1、本合同经双方法定代表人/负责人或其委托代理人签字并加盖公章（或合同章）后即生效。</w:t>
      </w:r>
    </w:p>
    <w:p>
      <w:pPr>
        <w:tabs>
          <w:tab w:val="left" w:pos="630"/>
        </w:tabs>
        <w:spacing w:line="440" w:lineRule="exact"/>
        <w:ind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2、本合同签订后双方即直接产生权利与义务的关系，合同执行过程中出现的问题应按照《中华人民共和国</w:t>
      </w:r>
      <w:r>
        <w:rPr>
          <w:rFonts w:hint="eastAsia" w:hAnsi="宋体"/>
          <w:bCs/>
          <w:color w:val="000000" w:themeColor="text1"/>
          <w:szCs w:val="21"/>
          <w:highlight w:val="none"/>
          <w14:textFill>
            <w14:solidFill>
              <w14:schemeClr w14:val="tx1"/>
            </w14:solidFill>
          </w14:textFill>
        </w:rPr>
        <w:t>民法典合同编</w:t>
      </w:r>
      <w:r>
        <w:rPr>
          <w:rFonts w:hAnsi="宋体"/>
          <w:bCs/>
          <w:color w:val="000000" w:themeColor="text1"/>
          <w:szCs w:val="21"/>
          <w:highlight w:val="none"/>
          <w14:textFill>
            <w14:solidFill>
              <w14:schemeClr w14:val="tx1"/>
            </w14:solidFill>
          </w14:textFill>
        </w:rPr>
        <w:t>》的规定办理。在合同履行过程中，双方如有争议协商解决；经协商无效时，任何一方可向买方</w:t>
      </w:r>
      <w:r>
        <w:rPr>
          <w:rFonts w:hint="eastAsia" w:hAnsi="宋体"/>
          <w:bCs/>
          <w:color w:val="000000" w:themeColor="text1"/>
          <w:szCs w:val="21"/>
          <w:highlight w:val="none"/>
          <w14:textFill>
            <w14:solidFill>
              <w14:schemeClr w14:val="tx1"/>
            </w14:solidFill>
          </w14:textFill>
        </w:rPr>
        <w:t>住所地</w:t>
      </w:r>
      <w:r>
        <w:rPr>
          <w:rFonts w:hint="eastAsia" w:ascii="宋体" w:hAnsi="宋体" w:cs="宋体"/>
          <w:bCs/>
          <w:color w:val="000000" w:themeColor="text1"/>
          <w:szCs w:val="21"/>
          <w:highlight w:val="none"/>
          <w14:textFill>
            <w14:solidFill>
              <w14:schemeClr w14:val="tx1"/>
            </w14:solidFill>
          </w14:textFill>
        </w:rPr>
        <w:t>的基层</w:t>
      </w:r>
      <w:r>
        <w:rPr>
          <w:rFonts w:hAnsi="宋体"/>
          <w:bCs/>
          <w:color w:val="000000" w:themeColor="text1"/>
          <w:szCs w:val="21"/>
          <w:highlight w:val="none"/>
          <w14:textFill>
            <w14:solidFill>
              <w14:schemeClr w14:val="tx1"/>
            </w14:solidFill>
          </w14:textFill>
        </w:rPr>
        <w:t>人民法院提起诉讼。</w:t>
      </w:r>
    </w:p>
    <w:p>
      <w:pPr>
        <w:tabs>
          <w:tab w:val="left" w:pos="630"/>
        </w:tabs>
        <w:spacing w:line="440" w:lineRule="exact"/>
        <w:ind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3、本合同中未描述和涵盖的合同条款，按照招标文件、补充通知和投标文件等资料的相关条款执行，其中与本合同条款有冲突的内容，以本合同条款为准。</w:t>
      </w:r>
    </w:p>
    <w:p>
      <w:pPr>
        <w:tabs>
          <w:tab w:val="left" w:pos="630"/>
        </w:tabs>
        <w:spacing w:line="440" w:lineRule="exact"/>
        <w:ind w:firstLine="420" w:firstLineChars="200"/>
        <w:rPr>
          <w:rFonts w:hAnsi="宋体"/>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4、本合同在执行过程中出现的未尽事宜，双方在不违背本合同和招投标文件的原则下协商解决，协商结果以书面形式盖章记录在案，作为本合同的附件，与本合同具有同等效力。</w:t>
      </w:r>
    </w:p>
    <w:p>
      <w:pPr>
        <w:tabs>
          <w:tab w:val="left" w:pos="630"/>
        </w:tabs>
        <w:spacing w:line="440" w:lineRule="exact"/>
        <w:ind w:firstLine="420" w:firstLineChars="200"/>
        <w:rPr>
          <w:bCs/>
          <w:color w:val="000000" w:themeColor="text1"/>
          <w:szCs w:val="2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5、本合同一式六份，</w:t>
      </w:r>
      <w:r>
        <w:rPr>
          <w:bCs/>
          <w:color w:val="000000" w:themeColor="text1"/>
          <w:szCs w:val="21"/>
          <w:highlight w:val="none"/>
          <w14:textFill>
            <w14:solidFill>
              <w14:schemeClr w14:val="tx1"/>
            </w14:solidFill>
          </w14:textFill>
        </w:rPr>
        <w:t>买方执</w:t>
      </w:r>
      <w:r>
        <w:rPr>
          <w:rFonts w:hint="eastAsia"/>
          <w:bCs/>
          <w:color w:val="000000" w:themeColor="text1"/>
          <w:szCs w:val="21"/>
          <w:highlight w:val="none"/>
          <w14:textFill>
            <w14:solidFill>
              <w14:schemeClr w14:val="tx1"/>
            </w14:solidFill>
          </w14:textFill>
        </w:rPr>
        <w:t>肆</w:t>
      </w:r>
      <w:r>
        <w:rPr>
          <w:bCs/>
          <w:color w:val="000000" w:themeColor="text1"/>
          <w:szCs w:val="21"/>
          <w:highlight w:val="none"/>
          <w14:textFill>
            <w14:solidFill>
              <w14:schemeClr w14:val="tx1"/>
            </w14:solidFill>
          </w14:textFill>
        </w:rPr>
        <w:t>份，卖方</w:t>
      </w:r>
      <w:r>
        <w:rPr>
          <w:rFonts w:hint="eastAsia"/>
          <w:bCs/>
          <w:color w:val="000000" w:themeColor="text1"/>
          <w:szCs w:val="21"/>
          <w:highlight w:val="none"/>
          <w14:textFill>
            <w14:solidFill>
              <w14:schemeClr w14:val="tx1"/>
            </w14:solidFill>
          </w14:textFill>
        </w:rPr>
        <w:t>贰</w:t>
      </w:r>
      <w:r>
        <w:rPr>
          <w:rFonts w:hAnsi="宋体"/>
          <w:bCs/>
          <w:color w:val="000000" w:themeColor="text1"/>
          <w:szCs w:val="21"/>
          <w:highlight w:val="none"/>
          <w14:textFill>
            <w14:solidFill>
              <w14:schemeClr w14:val="tx1"/>
            </w14:solidFill>
          </w14:textFill>
        </w:rPr>
        <w:t>份。</w:t>
      </w:r>
    </w:p>
    <w:p>
      <w:pPr>
        <w:spacing w:line="440" w:lineRule="exact"/>
        <w:jc w:val="center"/>
        <w:rPr>
          <w:rFonts w:eastAsia="黑体"/>
          <w:bCs/>
          <w:color w:val="000000" w:themeColor="text1"/>
          <w:szCs w:val="21"/>
          <w:highlight w:val="none"/>
          <w14:textFill>
            <w14:solidFill>
              <w14:schemeClr w14:val="tx1"/>
            </w14:solidFill>
          </w14:textFill>
        </w:rPr>
      </w:pPr>
    </w:p>
    <w:p>
      <w:pPr>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买方：                                           卖方：</w:t>
      </w:r>
    </w:p>
    <w:p>
      <w:pPr>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地址：                                           地址：</w:t>
      </w:r>
    </w:p>
    <w:p>
      <w:pPr>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法定代表人：                                     法定代表人：</w:t>
      </w:r>
    </w:p>
    <w:p>
      <w:pPr>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委托代理人：</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委托代理人：</w:t>
      </w:r>
    </w:p>
    <w:p>
      <w:pPr>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话：</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电</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话：</w:t>
      </w:r>
    </w:p>
    <w:p>
      <w:pPr>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邮</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编：</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邮</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编：</w:t>
      </w:r>
    </w:p>
    <w:p>
      <w:pPr>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pacing w:val="36"/>
          <w:szCs w:val="21"/>
          <w:highlight w:val="none"/>
          <w14:textFill>
            <w14:solidFill>
              <w14:schemeClr w14:val="tx1"/>
            </w14:solidFill>
          </w14:textFill>
        </w:rPr>
        <w:t>签订时间</w:t>
      </w:r>
      <w:r>
        <w:rPr>
          <w:rFonts w:hint="eastAsia" w:ascii="宋体" w:hAnsi="宋体" w:cs="宋体"/>
          <w:bCs/>
          <w:color w:val="000000" w:themeColor="text1"/>
          <w:szCs w:val="21"/>
          <w:highlight w:val="none"/>
          <w14:textFill>
            <w14:solidFill>
              <w14:schemeClr w14:val="tx1"/>
            </w14:solidFill>
          </w14:textFill>
        </w:rPr>
        <w:t>：2023年    月    日</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cs="宋体"/>
          <w:bCs/>
          <w:color w:val="000000" w:themeColor="text1"/>
          <w:spacing w:val="36"/>
          <w:szCs w:val="21"/>
          <w:highlight w:val="none"/>
          <w14:textFill>
            <w14:solidFill>
              <w14:schemeClr w14:val="tx1"/>
            </w14:solidFill>
          </w14:textFill>
        </w:rPr>
        <w:t>签订时间</w:t>
      </w:r>
      <w:r>
        <w:rPr>
          <w:rFonts w:hint="eastAsia" w:ascii="宋体" w:hAnsi="宋体" w:cs="宋体"/>
          <w:bCs/>
          <w:color w:val="000000" w:themeColor="text1"/>
          <w:szCs w:val="21"/>
          <w:highlight w:val="none"/>
          <w14:textFill>
            <w14:solidFill>
              <w14:schemeClr w14:val="tx1"/>
            </w14:solidFill>
          </w14:textFill>
        </w:rPr>
        <w:t>：2023年   月    日</w:t>
      </w:r>
    </w:p>
    <w:p>
      <w:pPr>
        <w:autoSpaceDE w:val="0"/>
        <w:autoSpaceDN w:val="0"/>
        <w:adjustRightInd w:val="0"/>
        <w:snapToGrid w:val="0"/>
        <w:spacing w:line="440" w:lineRule="exact"/>
        <w:ind w:firstLine="561"/>
        <w:rPr>
          <w:rFonts w:ascii="宋体" w:hAnsi="宋体"/>
          <w:bCs/>
          <w:color w:val="000000" w:themeColor="text1"/>
          <w:szCs w:val="21"/>
          <w:highlight w:val="none"/>
          <w14:textFill>
            <w14:solidFill>
              <w14:schemeClr w14:val="tx1"/>
            </w14:solidFill>
          </w14:textFill>
        </w:rPr>
      </w:pPr>
    </w:p>
    <w:p>
      <w:pPr>
        <w:autoSpaceDE w:val="0"/>
        <w:autoSpaceDN w:val="0"/>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utoSpaceDE w:val="0"/>
        <w:autoSpaceDN w:val="0"/>
        <w:adjustRightInd w:val="0"/>
        <w:snapToGrid w:val="0"/>
        <w:spacing w:line="440" w:lineRule="exact"/>
        <w:rPr>
          <w:rFonts w:ascii="宋体" w:hAnsi="宋体"/>
          <w:color w:val="000000" w:themeColor="text1"/>
          <w:szCs w:val="21"/>
          <w:highlight w:val="none"/>
          <w14:textFill>
            <w14:solidFill>
              <w14:schemeClr w14:val="tx1"/>
            </w14:solidFill>
          </w14:textFill>
        </w:rPr>
      </w:pPr>
    </w:p>
    <w:p>
      <w:pPr>
        <w:spacing w:line="440" w:lineRule="exact"/>
        <w:rPr>
          <w:color w:val="000000" w:themeColor="text1"/>
          <w:highlight w:val="none"/>
          <w14:textFill>
            <w14:solidFill>
              <w14:schemeClr w14:val="tx1"/>
            </w14:solidFill>
          </w14:textFill>
        </w:rPr>
      </w:pPr>
    </w:p>
    <w:p>
      <w:pPr>
        <w:autoSpaceDE w:val="0"/>
        <w:autoSpaceDN w:val="0"/>
        <w:adjustRightInd w:val="0"/>
        <w:snapToGrid w:val="0"/>
        <w:spacing w:line="360" w:lineRule="auto"/>
        <w:rPr>
          <w:rFonts w:ascii="宋体" w:hAnsi="宋体"/>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sectPr>
      <w:headerReference r:id="rId6" w:type="first"/>
      <w:footerReference r:id="rId9" w:type="first"/>
      <w:headerReference r:id="rId4" w:type="default"/>
      <w:footerReference r:id="rId7" w:type="default"/>
      <w:headerReference r:id="rId5" w:type="even"/>
      <w:footerReference r:id="rId8" w:type="even"/>
      <w:pgSz w:w="11907" w:h="16840"/>
      <w:pgMar w:top="124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S Song, , Beijing">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31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780"/>
        </w:tabs>
        <w:ind w:left="42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decimal"/>
      <w:lvlText w:val="%1、"/>
      <w:lvlJc w:val="left"/>
      <w:pPr>
        <w:tabs>
          <w:tab w:val="left" w:pos="780"/>
        </w:tabs>
        <w:ind w:left="42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B26DC7"/>
    <w:multiLevelType w:val="singleLevel"/>
    <w:tmpl w:val="07B26DC7"/>
    <w:lvl w:ilvl="0" w:tentative="0">
      <w:start w:val="1"/>
      <w:numFmt w:val="decimal"/>
      <w:lvlText w:val="%1、"/>
      <w:lvlJc w:val="left"/>
      <w:pPr>
        <w:tabs>
          <w:tab w:val="left" w:pos="720"/>
        </w:tabs>
        <w:ind w:left="720" w:hanging="720"/>
      </w:pPr>
    </w:lvl>
  </w:abstractNum>
  <w:abstractNum w:abstractNumId="3">
    <w:nsid w:val="1F9A7D71"/>
    <w:multiLevelType w:val="singleLevel"/>
    <w:tmpl w:val="1F9A7D71"/>
    <w:lvl w:ilvl="0" w:tentative="0">
      <w:start w:val="1"/>
      <w:numFmt w:val="none"/>
      <w:lvlText w:val="一、"/>
      <w:lvlJc w:val="left"/>
      <w:pPr>
        <w:tabs>
          <w:tab w:val="left" w:pos="480"/>
        </w:tabs>
        <w:ind w:left="480" w:hanging="480"/>
      </w:pPr>
    </w:lvl>
  </w:abstractNum>
  <w:abstractNum w:abstractNumId="4">
    <w:nsid w:val="2B5F13CB"/>
    <w:multiLevelType w:val="singleLevel"/>
    <w:tmpl w:val="2B5F13CB"/>
    <w:lvl w:ilvl="0" w:tentative="0">
      <w:start w:val="1"/>
      <w:numFmt w:val="decimal"/>
      <w:lvlText w:val="%1．"/>
      <w:lvlJc w:val="left"/>
      <w:pPr>
        <w:tabs>
          <w:tab w:val="left" w:pos="1080"/>
        </w:tabs>
        <w:ind w:left="1080" w:hanging="360"/>
      </w:pPr>
    </w:lvl>
  </w:abstractNum>
  <w:abstractNum w:abstractNumId="5">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lvlOverride w:ilvl="0">
      <w:startOverride w:val="1"/>
    </w:lvlOverride>
  </w:num>
  <w:num w:numId="3">
    <w:abstractNumId w:val="3"/>
    <w:lvlOverride w:ilvl="0">
      <w:startOverride w:val="1"/>
    </w:lvlOverride>
  </w:num>
  <w:num w:numId="4">
    <w:abstractNumId w:val="2"/>
    <w:lvlOverride w:ilvl="0">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MWFjNDE3NTJmZTE3NjE3Y2FmODBhYTk5ZTVjZjgifQ=="/>
  </w:docVars>
  <w:rsids>
    <w:rsidRoot w:val="30F1462B"/>
    <w:rsid w:val="050B287F"/>
    <w:rsid w:val="068C640F"/>
    <w:rsid w:val="0AF50259"/>
    <w:rsid w:val="0C403756"/>
    <w:rsid w:val="0CDD0FA5"/>
    <w:rsid w:val="18DA2DF6"/>
    <w:rsid w:val="1ACE17BA"/>
    <w:rsid w:val="1D4E5C25"/>
    <w:rsid w:val="1EC663B3"/>
    <w:rsid w:val="1ED776BA"/>
    <w:rsid w:val="24334D2E"/>
    <w:rsid w:val="27EA0470"/>
    <w:rsid w:val="29702A17"/>
    <w:rsid w:val="2BEA59E3"/>
    <w:rsid w:val="2BFF47C5"/>
    <w:rsid w:val="2E284F00"/>
    <w:rsid w:val="30F1462B"/>
    <w:rsid w:val="35F46707"/>
    <w:rsid w:val="3ABA0A4C"/>
    <w:rsid w:val="3E7046B5"/>
    <w:rsid w:val="4A0515E0"/>
    <w:rsid w:val="4C011608"/>
    <w:rsid w:val="4CA97975"/>
    <w:rsid w:val="4E233D62"/>
    <w:rsid w:val="530028C4"/>
    <w:rsid w:val="5575192A"/>
    <w:rsid w:val="5CCD5897"/>
    <w:rsid w:val="5F487ACD"/>
    <w:rsid w:val="62AD3114"/>
    <w:rsid w:val="62CD38A9"/>
    <w:rsid w:val="63476C6C"/>
    <w:rsid w:val="66157FDD"/>
    <w:rsid w:val="6846639C"/>
    <w:rsid w:val="6ED51558"/>
    <w:rsid w:val="7859468D"/>
    <w:rsid w:val="78E17E32"/>
    <w:rsid w:val="79587983"/>
    <w:rsid w:val="7E493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80" w:after="60" w:line="360" w:lineRule="auto"/>
      <w:jc w:val="left"/>
      <w:outlineLvl w:val="1"/>
    </w:pPr>
    <w:rPr>
      <w:rFonts w:ascii="微软雅黑" w:hAnsi="微软雅黑" w:eastAsia="微软雅黑"/>
      <w:b/>
      <w:bCs/>
      <w:sz w:val="28"/>
      <w:szCs w:val="28"/>
    </w:rPr>
  </w:style>
  <w:style w:type="paragraph" w:styleId="2">
    <w:name w:val="heading 3"/>
    <w:basedOn w:val="1"/>
    <w:next w:val="1"/>
    <w:qFormat/>
    <w:uiPriority w:val="0"/>
    <w:pPr>
      <w:keepNext/>
      <w:keepLines/>
      <w:spacing w:before="260" w:after="260" w:line="413" w:lineRule="auto"/>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eastAsia="仿宋_GB2312"/>
      <w:sz w:val="30"/>
    </w:rPr>
  </w:style>
  <w:style w:type="paragraph" w:styleId="5">
    <w:name w:val="Body Text Indent"/>
    <w:basedOn w:val="6"/>
    <w:qFormat/>
    <w:uiPriority w:val="0"/>
    <w:pPr>
      <w:spacing w:line="360" w:lineRule="auto"/>
      <w:ind w:firstLine="480"/>
      <w:jc w:val="left"/>
    </w:pPr>
    <w:rPr>
      <w:rFonts w:ascii="宋体" w:hAnsi="宋体" w:cs="宋体"/>
      <w:sz w:val="24"/>
    </w:rPr>
  </w:style>
  <w:style w:type="paragraph" w:customStyle="1" w:styleId="6">
    <w:name w:val="正文1"/>
    <w:next w:val="5"/>
    <w:qFormat/>
    <w:uiPriority w:val="0"/>
    <w:pPr>
      <w:widowControl w:val="0"/>
      <w:jc w:val="both"/>
    </w:pPr>
    <w:rPr>
      <w:rFonts w:ascii="Times New Roman" w:hAnsi="Times New Roman" w:eastAsia="宋体" w:cs="Times New Roman"/>
      <w:kern w:val="2"/>
      <w:sz w:val="21"/>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spacing w:before="120" w:after="120"/>
      <w:jc w:val="center"/>
    </w:pPr>
    <w:rPr>
      <w:rFonts w:eastAsia="黑体"/>
      <w:b/>
      <w:sz w:val="32"/>
    </w:rPr>
  </w:style>
  <w:style w:type="paragraph" w:styleId="12">
    <w:name w:val="List Paragraph"/>
    <w:basedOn w:val="1"/>
    <w:qFormat/>
    <w:uiPriority w:val="99"/>
    <w:pPr>
      <w:ind w:firstLine="420" w:firstLineChars="200"/>
    </w:pPr>
  </w:style>
  <w:style w:type="paragraph" w:customStyle="1" w:styleId="13">
    <w:name w:val="列出段落1"/>
    <w:basedOn w:val="1"/>
    <w:qFormat/>
    <w:uiPriority w:val="0"/>
    <w:pPr>
      <w:ind w:firstLine="420" w:firstLineChars="200"/>
    </w:pPr>
    <w:rPr>
      <w:rFonts w:ascii="Calibri" w:hAnsi="Calibri"/>
      <w:szCs w:val="22"/>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16569</Words>
  <Characters>17159</Characters>
  <Lines>0</Lines>
  <Paragraphs>0</Paragraphs>
  <TotalTime>0</TotalTime>
  <ScaleCrop>false</ScaleCrop>
  <LinksUpToDate>false</LinksUpToDate>
  <CharactersWithSpaces>18510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2023-06-02T08:30:00Z</dcterms:created>
  <dc:creator>一念执着</dc:creator>
  <cp:lastModifiedBy>一念执着</cp:lastModifiedBy>
  <cp:lastPrinted>2023-06-13T07:03:00Z</cp:lastPrinted>
  <dcterms:modified xsi:type="dcterms:W3CDTF">2023-06-26T01:23:33Z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A3D5C9A59D2A4200AA032B0DE43BFC23_13</vt:lpwstr>
  </property>
</Properties>
</file>