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000000" w:themeColor="text1"/>
          <w:sz w:val="28"/>
        </w:rPr>
      </w:pPr>
    </w:p>
    <w:p>
      <w:pPr>
        <w:jc w:val="right"/>
        <w:rPr>
          <w:rFonts w:ascii="宋体" w:hAnsi="宋体"/>
          <w:color w:val="000000" w:themeColor="text1"/>
          <w:sz w:val="36"/>
        </w:rPr>
      </w:pPr>
    </w:p>
    <w:p>
      <w:pPr>
        <w:jc w:val="center"/>
        <w:rPr>
          <w:rFonts w:hint="eastAsia" w:ascii="方正小标宋_GBK" w:hAnsi="宋体" w:eastAsia="方正小标宋_GBK"/>
          <w:color w:val="000000" w:themeColor="text1"/>
          <w:sz w:val="44"/>
          <w:szCs w:val="44"/>
        </w:rPr>
      </w:pPr>
      <w:r>
        <w:rPr>
          <w:rFonts w:hint="eastAsia" w:ascii="方正小标宋_GBK" w:hAnsi="宋体" w:eastAsia="方正小标宋_GBK"/>
          <w:color w:val="000000" w:themeColor="text1"/>
          <w:sz w:val="44"/>
          <w:szCs w:val="44"/>
        </w:rPr>
        <w:t>工作服采购公开招标文件</w:t>
      </w:r>
    </w:p>
    <w:p>
      <w:pPr>
        <w:jc w:val="center"/>
        <w:rPr>
          <w:rFonts w:hint="eastAsia" w:ascii="方正小标宋_GBK" w:hAnsi="宋体" w:eastAsia="方正小标宋_GBK"/>
          <w:color w:val="000000" w:themeColor="text1"/>
          <w:sz w:val="44"/>
          <w:szCs w:val="44"/>
          <w:lang w:eastAsia="zh-CN"/>
        </w:rPr>
      </w:pPr>
      <w:r>
        <w:rPr>
          <w:rFonts w:hint="eastAsia" w:ascii="方正小标宋_GBK" w:hAnsi="宋体" w:eastAsia="方正小标宋_GBK"/>
          <w:color w:val="000000" w:themeColor="text1"/>
          <w:sz w:val="44"/>
          <w:szCs w:val="44"/>
          <w:lang w:eastAsia="zh-CN"/>
        </w:rPr>
        <w:t>（二次招标）</w:t>
      </w:r>
    </w:p>
    <w:p>
      <w:pPr>
        <w:jc w:val="center"/>
        <w:rPr>
          <w:rFonts w:ascii="宋体" w:hAnsi="宋体"/>
          <w:color w:val="000000" w:themeColor="text1"/>
          <w:sz w:val="36"/>
        </w:rPr>
      </w:pPr>
    </w:p>
    <w:p>
      <w:pPr>
        <w:jc w:val="center"/>
        <w:rPr>
          <w:rFonts w:ascii="宋体" w:hAnsi="宋体"/>
          <w:color w:val="000000" w:themeColor="text1"/>
          <w:sz w:val="36"/>
        </w:rPr>
      </w:pPr>
    </w:p>
    <w:p>
      <w:pPr>
        <w:jc w:val="center"/>
        <w:rPr>
          <w:rFonts w:ascii="宋体" w:hAnsi="宋体"/>
          <w:color w:val="000000" w:themeColor="text1"/>
          <w:sz w:val="36"/>
        </w:rPr>
      </w:pPr>
    </w:p>
    <w:p>
      <w:pPr>
        <w:jc w:val="center"/>
        <w:rPr>
          <w:rFonts w:ascii="宋体" w:hAnsi="宋体"/>
          <w:color w:val="000000" w:themeColor="text1"/>
          <w:sz w:val="36"/>
        </w:rPr>
      </w:pPr>
    </w:p>
    <w:p>
      <w:pPr>
        <w:jc w:val="center"/>
        <w:rPr>
          <w:rFonts w:ascii="宋体" w:hAnsi="宋体"/>
          <w:color w:val="000000" w:themeColor="text1"/>
          <w:sz w:val="36"/>
        </w:rPr>
      </w:pPr>
    </w:p>
    <w:p>
      <w:pPr>
        <w:jc w:val="center"/>
        <w:rPr>
          <w:rFonts w:ascii="宋体" w:hAnsi="宋体"/>
          <w:color w:val="000000" w:themeColor="text1"/>
          <w:sz w:val="36"/>
        </w:rPr>
      </w:pPr>
    </w:p>
    <w:p>
      <w:pPr>
        <w:jc w:val="center"/>
        <w:rPr>
          <w:rFonts w:ascii="宋体" w:hAnsi="宋体"/>
          <w:color w:val="000000" w:themeColor="text1"/>
          <w:sz w:val="36"/>
        </w:rPr>
      </w:pPr>
    </w:p>
    <w:p>
      <w:pPr>
        <w:jc w:val="center"/>
        <w:rPr>
          <w:rFonts w:ascii="宋体" w:hAnsi="宋体"/>
          <w:color w:val="000000" w:themeColor="text1"/>
          <w:sz w:val="36"/>
        </w:rPr>
      </w:pPr>
    </w:p>
    <w:p>
      <w:pPr>
        <w:jc w:val="center"/>
        <w:rPr>
          <w:rFonts w:ascii="宋体" w:hAnsi="宋体"/>
          <w:color w:val="000000" w:themeColor="text1"/>
          <w:sz w:val="36"/>
        </w:rPr>
      </w:pPr>
    </w:p>
    <w:p>
      <w:pPr>
        <w:jc w:val="center"/>
        <w:rPr>
          <w:rFonts w:ascii="宋体" w:hAnsi="宋体"/>
          <w:color w:val="000000" w:themeColor="text1"/>
          <w:sz w:val="36"/>
        </w:rPr>
      </w:pPr>
    </w:p>
    <w:p>
      <w:pPr>
        <w:jc w:val="center"/>
        <w:rPr>
          <w:rFonts w:ascii="宋体" w:hAnsi="宋体"/>
          <w:color w:val="000000" w:themeColor="text1"/>
          <w:sz w:val="36"/>
        </w:rPr>
      </w:pPr>
      <w:r>
        <w:rPr>
          <w:rFonts w:hint="eastAsia" w:ascii="宋体" w:hAnsi="宋体"/>
          <w:color w:val="000000" w:themeColor="text1"/>
          <w:sz w:val="36"/>
        </w:rPr>
        <w:t xml:space="preserve">扬州市城建资产经营管理有限责任公司 </w:t>
      </w:r>
    </w:p>
    <w:p>
      <w:pPr>
        <w:jc w:val="center"/>
        <w:rPr>
          <w:rFonts w:ascii="宋体" w:hAnsi="宋体"/>
          <w:color w:val="000000" w:themeColor="text1"/>
          <w:sz w:val="36"/>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olor w:val="000000" w:themeColor="text1"/>
          <w:sz w:val="36"/>
        </w:rPr>
        <w:t>二〇二〇年</w:t>
      </w:r>
      <w:r>
        <w:rPr>
          <w:rFonts w:hint="eastAsia" w:ascii="宋体" w:hAnsi="宋体"/>
          <w:color w:val="000000" w:themeColor="text1"/>
          <w:sz w:val="36"/>
          <w:lang w:eastAsia="zh-CN"/>
        </w:rPr>
        <w:t>五</w:t>
      </w:r>
      <w:r>
        <w:rPr>
          <w:rFonts w:hint="eastAsia" w:ascii="宋体" w:hAnsi="宋体"/>
          <w:color w:val="000000" w:themeColor="text1"/>
          <w:sz w:val="36"/>
        </w:rPr>
        <w:t>月</w:t>
      </w:r>
    </w:p>
    <w:p>
      <w:pPr>
        <w:jc w:val="center"/>
        <w:rPr>
          <w:rFonts w:ascii="宋体" w:hAnsi="宋体"/>
          <w:color w:val="000000" w:themeColor="text1"/>
          <w:sz w:val="32"/>
        </w:rPr>
      </w:pPr>
      <w:r>
        <w:rPr>
          <w:rFonts w:hint="eastAsia" w:ascii="宋体" w:hAnsi="宋体"/>
          <w:color w:val="000000" w:themeColor="text1"/>
          <w:sz w:val="32"/>
        </w:rPr>
        <w:t>目</w:t>
      </w:r>
      <w:r>
        <w:rPr>
          <w:rFonts w:ascii="宋体" w:hAnsi="宋体"/>
          <w:color w:val="000000" w:themeColor="text1"/>
          <w:sz w:val="32"/>
        </w:rPr>
        <w:t xml:space="preserve"> 录</w:t>
      </w:r>
    </w:p>
    <w:p>
      <w:pPr>
        <w:pStyle w:val="10"/>
        <w:tabs>
          <w:tab w:val="right" w:leader="dot" w:pos="8296"/>
        </w:tabs>
        <w:rPr>
          <w:color w:val="000000" w:themeColor="text1"/>
        </w:rPr>
      </w:pPr>
      <w:r>
        <w:rPr>
          <w:rFonts w:ascii="宋体" w:hAnsi="宋体"/>
          <w:color w:val="000000" w:themeColor="text1"/>
          <w:sz w:val="28"/>
        </w:rPr>
        <w:fldChar w:fldCharType="begin"/>
      </w:r>
      <w:r>
        <w:rPr>
          <w:rFonts w:ascii="宋体" w:hAnsi="宋体"/>
          <w:color w:val="000000" w:themeColor="text1"/>
          <w:sz w:val="28"/>
        </w:rPr>
        <w:instrText xml:space="preserve"> TOC \o "1-3" \f </w:instrText>
      </w:r>
      <w:r>
        <w:rPr>
          <w:rFonts w:ascii="宋体" w:hAnsi="宋体"/>
          <w:color w:val="000000" w:themeColor="text1"/>
          <w:sz w:val="28"/>
        </w:rPr>
        <w:fldChar w:fldCharType="separate"/>
      </w:r>
      <w:r>
        <w:rPr>
          <w:rFonts w:hint="eastAsia" w:ascii="宋体" w:hAnsi="宋体"/>
          <w:color w:val="000000" w:themeColor="text1"/>
        </w:rPr>
        <w:t>第一章</w:t>
      </w:r>
      <w:r>
        <w:rPr>
          <w:rFonts w:ascii="宋体" w:hAnsi="宋体"/>
          <w:color w:val="000000" w:themeColor="text1"/>
        </w:rPr>
        <w:t xml:space="preserve"> </w:t>
      </w:r>
      <w:r>
        <w:rPr>
          <w:rFonts w:hint="eastAsia" w:ascii="宋体" w:hAnsi="宋体"/>
          <w:color w:val="000000" w:themeColor="text1"/>
        </w:rPr>
        <w:t>招标公告</w:t>
      </w:r>
      <w:r>
        <w:rPr>
          <w:color w:val="000000" w:themeColor="text1"/>
        </w:rPr>
        <w:tab/>
      </w:r>
      <w:r>
        <w:rPr>
          <w:color w:val="000000" w:themeColor="text1"/>
        </w:rPr>
        <w:fldChar w:fldCharType="begin"/>
      </w:r>
      <w:r>
        <w:rPr>
          <w:color w:val="000000" w:themeColor="text1"/>
        </w:rPr>
        <w:instrText xml:space="preserve"> PAGEREF _Toc426903750 \h </w:instrText>
      </w:r>
      <w:r>
        <w:rPr>
          <w:color w:val="000000" w:themeColor="text1"/>
        </w:rPr>
        <w:fldChar w:fldCharType="separate"/>
      </w:r>
      <w:r>
        <w:rPr>
          <w:color w:val="000000" w:themeColor="text1"/>
        </w:rPr>
        <w:t>3</w:t>
      </w:r>
      <w:r>
        <w:rPr>
          <w:color w:val="000000" w:themeColor="text1"/>
        </w:rPr>
        <w:fldChar w:fldCharType="end"/>
      </w:r>
    </w:p>
    <w:p>
      <w:pPr>
        <w:pStyle w:val="10"/>
        <w:tabs>
          <w:tab w:val="right" w:leader="dot" w:pos="8296"/>
        </w:tabs>
        <w:rPr>
          <w:color w:val="000000" w:themeColor="text1"/>
        </w:rPr>
      </w:pPr>
      <w:r>
        <w:rPr>
          <w:rFonts w:hint="eastAsia" w:ascii="宋体" w:hAnsi="宋体"/>
          <w:color w:val="000000" w:themeColor="text1"/>
        </w:rPr>
        <w:t>第二章</w:t>
      </w:r>
      <w:r>
        <w:rPr>
          <w:rFonts w:ascii="宋体" w:hAnsi="宋体"/>
          <w:color w:val="000000" w:themeColor="text1"/>
        </w:rPr>
        <w:t xml:space="preserve"> </w:t>
      </w:r>
      <w:r>
        <w:rPr>
          <w:rFonts w:hint="eastAsia" w:ascii="宋体" w:hAnsi="宋体"/>
          <w:color w:val="000000" w:themeColor="text1"/>
        </w:rPr>
        <w:t>投标人须知</w:t>
      </w:r>
      <w:r>
        <w:rPr>
          <w:color w:val="000000" w:themeColor="text1"/>
        </w:rPr>
        <w:tab/>
      </w:r>
      <w:r>
        <w:rPr>
          <w:color w:val="000000" w:themeColor="text1"/>
        </w:rPr>
        <w:fldChar w:fldCharType="begin"/>
      </w:r>
      <w:r>
        <w:rPr>
          <w:color w:val="000000" w:themeColor="text1"/>
        </w:rPr>
        <w:instrText xml:space="preserve"> PAGEREF _Toc426903751 \h </w:instrText>
      </w:r>
      <w:r>
        <w:rPr>
          <w:color w:val="000000" w:themeColor="text1"/>
        </w:rPr>
        <w:fldChar w:fldCharType="separate"/>
      </w:r>
      <w:r>
        <w:rPr>
          <w:color w:val="000000" w:themeColor="text1"/>
        </w:rPr>
        <w:t>5</w:t>
      </w:r>
      <w:r>
        <w:rPr>
          <w:color w:val="000000" w:themeColor="text1"/>
        </w:rPr>
        <w:fldChar w:fldCharType="end"/>
      </w:r>
    </w:p>
    <w:p>
      <w:pPr>
        <w:pStyle w:val="10"/>
        <w:tabs>
          <w:tab w:val="right" w:leader="dot" w:pos="8296"/>
        </w:tabs>
        <w:rPr>
          <w:color w:val="000000" w:themeColor="text1"/>
        </w:rPr>
      </w:pPr>
      <w:r>
        <w:rPr>
          <w:rFonts w:hint="eastAsia" w:ascii="宋体" w:hAnsi="宋体"/>
          <w:color w:val="000000" w:themeColor="text1"/>
        </w:rPr>
        <w:t>第三章</w:t>
      </w:r>
      <w:r>
        <w:rPr>
          <w:rFonts w:ascii="宋体" w:hAnsi="宋体"/>
          <w:color w:val="000000" w:themeColor="text1"/>
        </w:rPr>
        <w:t xml:space="preserve"> </w:t>
      </w:r>
      <w:r>
        <w:rPr>
          <w:rFonts w:hint="eastAsia" w:ascii="宋体" w:hAnsi="宋体"/>
          <w:color w:val="000000" w:themeColor="text1"/>
        </w:rPr>
        <w:t>投标人应当提交的资格证明文件</w:t>
      </w:r>
      <w:r>
        <w:rPr>
          <w:color w:val="000000" w:themeColor="text1"/>
        </w:rPr>
        <w:tab/>
      </w:r>
      <w:r>
        <w:rPr>
          <w:rFonts w:hint="eastAsia"/>
          <w:color w:val="000000" w:themeColor="text1"/>
        </w:rPr>
        <w:t>8</w:t>
      </w:r>
    </w:p>
    <w:p>
      <w:pPr>
        <w:pStyle w:val="10"/>
        <w:tabs>
          <w:tab w:val="right" w:leader="dot" w:pos="8296"/>
        </w:tabs>
        <w:rPr>
          <w:color w:val="000000" w:themeColor="text1"/>
        </w:rPr>
      </w:pPr>
      <w:r>
        <w:rPr>
          <w:rFonts w:hint="eastAsia" w:ascii="宋体" w:hAnsi="宋体"/>
          <w:color w:val="000000" w:themeColor="text1"/>
        </w:rPr>
        <w:t>第四章</w:t>
      </w:r>
      <w:r>
        <w:rPr>
          <w:rFonts w:ascii="宋体" w:hAnsi="宋体"/>
          <w:color w:val="000000" w:themeColor="text1"/>
        </w:rPr>
        <w:t xml:space="preserve"> </w:t>
      </w:r>
      <w:r>
        <w:rPr>
          <w:rFonts w:hint="eastAsia" w:ascii="宋体" w:hAnsi="宋体"/>
          <w:color w:val="000000" w:themeColor="text1"/>
        </w:rPr>
        <w:t>投标报价、投标文件编制和投标保证金</w:t>
      </w:r>
      <w:r>
        <w:rPr>
          <w:color w:val="000000" w:themeColor="text1"/>
        </w:rPr>
        <w:tab/>
      </w:r>
      <w:r>
        <w:rPr>
          <w:color w:val="000000" w:themeColor="text1"/>
        </w:rPr>
        <w:fldChar w:fldCharType="begin"/>
      </w:r>
      <w:r>
        <w:rPr>
          <w:color w:val="000000" w:themeColor="text1"/>
        </w:rPr>
        <w:instrText xml:space="preserve"> PAGEREF _Toc426903753 \h </w:instrText>
      </w:r>
      <w:r>
        <w:rPr>
          <w:color w:val="000000" w:themeColor="text1"/>
        </w:rPr>
        <w:fldChar w:fldCharType="separate"/>
      </w:r>
      <w:r>
        <w:rPr>
          <w:color w:val="000000" w:themeColor="text1"/>
        </w:rPr>
        <w:t>11</w:t>
      </w:r>
      <w:r>
        <w:rPr>
          <w:color w:val="000000" w:themeColor="text1"/>
        </w:rPr>
        <w:fldChar w:fldCharType="end"/>
      </w:r>
    </w:p>
    <w:p>
      <w:pPr>
        <w:pStyle w:val="10"/>
        <w:tabs>
          <w:tab w:val="right" w:leader="dot" w:pos="8296"/>
        </w:tabs>
        <w:rPr>
          <w:color w:val="000000" w:themeColor="text1"/>
        </w:rPr>
      </w:pPr>
      <w:r>
        <w:rPr>
          <w:rFonts w:hint="eastAsia" w:ascii="宋体" w:hAnsi="宋体"/>
          <w:color w:val="000000" w:themeColor="text1"/>
        </w:rPr>
        <w:t>第五章</w:t>
      </w:r>
      <w:r>
        <w:rPr>
          <w:rFonts w:ascii="宋体" w:hAnsi="宋体"/>
          <w:color w:val="000000" w:themeColor="text1"/>
        </w:rPr>
        <w:t xml:space="preserve"> </w:t>
      </w:r>
      <w:r>
        <w:rPr>
          <w:rFonts w:hint="eastAsia" w:ascii="宋体" w:hAnsi="宋体"/>
          <w:color w:val="000000" w:themeColor="text1"/>
        </w:rPr>
        <w:t>开标、评标办法、评分标准与废标条款</w:t>
      </w:r>
      <w:r>
        <w:rPr>
          <w:color w:val="000000" w:themeColor="text1"/>
        </w:rPr>
        <w:tab/>
      </w:r>
      <w:r>
        <w:rPr>
          <w:rFonts w:hint="eastAsia"/>
          <w:color w:val="000000" w:themeColor="text1"/>
        </w:rPr>
        <w:t>11</w:t>
      </w:r>
    </w:p>
    <w:p>
      <w:pPr>
        <w:pStyle w:val="10"/>
        <w:tabs>
          <w:tab w:val="right" w:leader="dot" w:pos="8296"/>
        </w:tabs>
        <w:rPr>
          <w:color w:val="000000" w:themeColor="text1"/>
        </w:rPr>
      </w:pPr>
      <w:r>
        <w:rPr>
          <w:rFonts w:hint="eastAsia" w:ascii="宋体" w:hAnsi="宋体"/>
          <w:color w:val="000000" w:themeColor="text1"/>
        </w:rPr>
        <w:t>第六章</w:t>
      </w:r>
      <w:r>
        <w:rPr>
          <w:rFonts w:ascii="宋体" w:hAnsi="宋体"/>
          <w:color w:val="000000" w:themeColor="text1"/>
        </w:rPr>
        <w:t xml:space="preserve"> </w:t>
      </w:r>
      <w:r>
        <w:rPr>
          <w:rFonts w:hint="eastAsia" w:ascii="宋体" w:hAnsi="宋体"/>
          <w:color w:val="000000" w:themeColor="text1"/>
        </w:rPr>
        <w:t>招标项目的技术要求</w:t>
      </w:r>
      <w:r>
        <w:rPr>
          <w:color w:val="000000" w:themeColor="text1"/>
        </w:rPr>
        <w:tab/>
      </w:r>
      <w:r>
        <w:rPr>
          <w:rFonts w:hint="eastAsia"/>
          <w:color w:val="000000" w:themeColor="text1"/>
        </w:rPr>
        <w:t>15</w:t>
      </w:r>
    </w:p>
    <w:p>
      <w:pPr>
        <w:pStyle w:val="10"/>
        <w:tabs>
          <w:tab w:val="right" w:leader="dot" w:pos="8296"/>
        </w:tabs>
        <w:rPr>
          <w:color w:val="000000" w:themeColor="text1"/>
        </w:rPr>
      </w:pPr>
      <w:r>
        <w:rPr>
          <w:rFonts w:hint="eastAsia" w:ascii="宋体" w:hAnsi="宋体"/>
          <w:color w:val="000000" w:themeColor="text1"/>
        </w:rPr>
        <w:t>第七章</w:t>
      </w:r>
      <w:r>
        <w:rPr>
          <w:rFonts w:ascii="宋体" w:hAnsi="宋体"/>
          <w:color w:val="000000" w:themeColor="text1"/>
        </w:rPr>
        <w:t xml:space="preserve"> </w:t>
      </w:r>
      <w:r>
        <w:rPr>
          <w:rFonts w:hint="eastAsia" w:ascii="宋体" w:hAnsi="宋体"/>
          <w:color w:val="000000" w:themeColor="text1"/>
        </w:rPr>
        <w:t>合同主要条款及合同签订方式</w:t>
      </w:r>
      <w:r>
        <w:rPr>
          <w:color w:val="000000" w:themeColor="text1"/>
        </w:rPr>
        <w:tab/>
      </w:r>
      <w:r>
        <w:rPr>
          <w:rFonts w:hint="eastAsia"/>
          <w:color w:val="000000" w:themeColor="text1"/>
        </w:rPr>
        <w:t>16</w:t>
      </w:r>
    </w:p>
    <w:p>
      <w:pPr>
        <w:pStyle w:val="10"/>
        <w:tabs>
          <w:tab w:val="right" w:leader="dot" w:pos="8296"/>
        </w:tabs>
        <w:rPr>
          <w:color w:val="000000" w:themeColor="text1"/>
        </w:rPr>
      </w:pPr>
      <w:r>
        <w:rPr>
          <w:rFonts w:hint="eastAsia" w:ascii="宋体" w:hAnsi="宋体"/>
          <w:color w:val="000000" w:themeColor="text1"/>
        </w:rPr>
        <w:t>第八章附件</w:t>
      </w:r>
      <w:r>
        <w:rPr>
          <w:color w:val="000000" w:themeColor="text1"/>
        </w:rPr>
        <w:tab/>
      </w:r>
      <w:r>
        <w:rPr>
          <w:rFonts w:hint="eastAsia"/>
          <w:color w:val="000000" w:themeColor="text1"/>
        </w:rPr>
        <w:t>22</w:t>
      </w:r>
    </w:p>
    <w:p>
      <w:pPr>
        <w:pStyle w:val="10"/>
        <w:tabs>
          <w:tab w:val="right" w:leader="dot" w:pos="8296"/>
        </w:tabs>
        <w:rPr>
          <w:color w:val="000000" w:themeColor="text1"/>
        </w:rPr>
      </w:pPr>
    </w:p>
    <w:p>
      <w:pPr>
        <w:jc w:val="center"/>
        <w:rPr>
          <w:rFonts w:ascii="宋体" w:hAnsi="宋体"/>
          <w:color w:val="000000" w:themeColor="text1"/>
          <w:sz w:val="28"/>
        </w:rPr>
        <w:sectPr>
          <w:pgSz w:w="11906" w:h="16838"/>
          <w:pgMar w:top="1440" w:right="1800" w:bottom="1440" w:left="1800" w:header="851" w:footer="992" w:gutter="0"/>
          <w:cols w:space="720" w:num="1"/>
          <w:docGrid w:type="lines" w:linePitch="312" w:charSpace="0"/>
        </w:sectPr>
      </w:pPr>
      <w:r>
        <w:rPr>
          <w:rFonts w:ascii="宋体" w:hAnsi="宋体"/>
          <w:color w:val="000000" w:themeColor="text1"/>
          <w:sz w:val="28"/>
        </w:rPr>
        <w:fldChar w:fldCharType="end"/>
      </w:r>
    </w:p>
    <w:p>
      <w:pPr>
        <w:pStyle w:val="2"/>
        <w:jc w:val="center"/>
        <w:rPr>
          <w:rFonts w:ascii="宋体" w:hAnsi="宋体"/>
          <w:color w:val="000000" w:themeColor="text1"/>
          <w:sz w:val="36"/>
        </w:rPr>
      </w:pPr>
      <w:bookmarkStart w:id="0" w:name="_Toc426903750"/>
      <w:r>
        <w:rPr>
          <w:rFonts w:hint="eastAsia" w:ascii="宋体" w:hAnsi="宋体"/>
          <w:color w:val="000000" w:themeColor="text1"/>
          <w:sz w:val="36"/>
        </w:rPr>
        <w:t>第一章</w:t>
      </w:r>
      <w:r>
        <w:rPr>
          <w:rFonts w:ascii="宋体" w:hAnsi="宋体"/>
          <w:color w:val="000000" w:themeColor="text1"/>
          <w:sz w:val="36"/>
        </w:rPr>
        <w:t xml:space="preserve"> 招标公告</w:t>
      </w:r>
      <w:bookmarkEnd w:id="0"/>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扬州市城建资产经营管理有限责任公司就本公司职工工作服采购进行公开招标，现欢迎符合相关条件的供应商参加投标。</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一、招标项目名称</w:t>
      </w:r>
    </w:p>
    <w:p>
      <w:pPr>
        <w:spacing w:line="360" w:lineRule="auto"/>
        <w:ind w:firstLine="420" w:firstLineChars="200"/>
        <w:jc w:val="both"/>
        <w:rPr>
          <w:rFonts w:ascii="宋体" w:hAnsi="宋体"/>
          <w:color w:val="000000" w:themeColor="text1"/>
          <w:szCs w:val="21"/>
        </w:rPr>
      </w:pPr>
      <w:r>
        <w:rPr>
          <w:rFonts w:hint="eastAsia" w:ascii="宋体" w:hAnsi="宋体"/>
          <w:color w:val="000000" w:themeColor="text1"/>
          <w:szCs w:val="21"/>
        </w:rPr>
        <w:t>扬州市城建资产经营管理有限责任公司职工工作服采购</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二、招标项目简介及预算价款</w:t>
      </w:r>
    </w:p>
    <w:p>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项目名称：</w:t>
      </w:r>
      <w:r>
        <w:rPr>
          <w:rFonts w:hint="eastAsia" w:ascii="宋体" w:hAnsi="宋体"/>
          <w:color w:val="000000" w:themeColor="text1"/>
          <w:szCs w:val="21"/>
        </w:rPr>
        <w:t>扬州市城建资产经营管理有限责任公司职工工作服一批。</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职工105人,其中女职工45人。男：西服上装1件、西裤1条，夏裤1条，长袖衬衫1件，短袖衬衫1件；女：西服上装1件、西裤1条、夏裙1条，长袖衬衫1件，短袖衬衫1件。最终制作人数以量体职工人数为准。</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项目预算：此次公开招标采购工作服最高限价为人民币23万元，要求最终报价不得超过最高限价。</w:t>
      </w:r>
    </w:p>
    <w:p>
      <w:pPr>
        <w:spacing w:line="360" w:lineRule="auto"/>
        <w:ind w:firstLine="422" w:firstLineChars="200"/>
        <w:outlineLvl w:val="1"/>
        <w:rPr>
          <w:rFonts w:ascii="宋体" w:hAnsi="宋体"/>
          <w:b/>
          <w:color w:val="000000" w:themeColor="text1"/>
          <w:szCs w:val="21"/>
        </w:rPr>
      </w:pPr>
      <w:r>
        <w:rPr>
          <w:rFonts w:hint="eastAsia" w:ascii="宋体" w:hAnsi="宋体"/>
          <w:b/>
          <w:color w:val="000000" w:themeColor="text1"/>
          <w:szCs w:val="21"/>
        </w:rPr>
        <w:t>三、投标人基本要求</w:t>
      </w:r>
    </w:p>
    <w:p>
      <w:pPr>
        <w:widowControl/>
        <w:shd w:val="clear" w:color="auto" w:fill="FFFFFF"/>
        <w:spacing w:line="360" w:lineRule="atLeast"/>
        <w:ind w:firstLine="525" w:firstLineChars="250"/>
        <w:jc w:val="left"/>
        <w:rPr>
          <w:rFonts w:ascii="宋体" w:hAnsi="宋体"/>
          <w:color w:val="000000" w:themeColor="text1"/>
          <w:szCs w:val="21"/>
        </w:rPr>
      </w:pPr>
      <w:r>
        <w:rPr>
          <w:rFonts w:hint="eastAsia" w:ascii="宋体" w:hAnsi="宋体"/>
          <w:color w:val="000000" w:themeColor="text1"/>
          <w:szCs w:val="21"/>
        </w:rPr>
        <w:t>1、具有独立承担民事责任的能力；</w:t>
      </w:r>
    </w:p>
    <w:p>
      <w:pPr>
        <w:widowControl/>
        <w:shd w:val="clear" w:color="auto" w:fill="FFFFFF"/>
        <w:spacing w:line="360" w:lineRule="atLeast"/>
        <w:ind w:firstLine="525" w:firstLineChars="250"/>
        <w:jc w:val="left"/>
        <w:rPr>
          <w:rFonts w:ascii="宋体" w:hAnsi="宋体"/>
          <w:color w:val="000000" w:themeColor="text1"/>
          <w:szCs w:val="21"/>
        </w:rPr>
      </w:pPr>
      <w:r>
        <w:rPr>
          <w:rFonts w:hint="eastAsia" w:ascii="宋体" w:hAnsi="宋体"/>
          <w:color w:val="000000" w:themeColor="text1"/>
          <w:szCs w:val="21"/>
        </w:rPr>
        <w:t>2、具有良好的商业信誉和健全的</w:t>
      </w:r>
      <w:r>
        <w:rPr>
          <w:color w:val="000000" w:themeColor="text1"/>
        </w:rPr>
        <w:fldChar w:fldCharType="begin"/>
      </w:r>
      <w:r>
        <w:rPr>
          <w:color w:val="000000" w:themeColor="text1"/>
        </w:rPr>
        <w:instrText xml:space="preserve"> HYPERLINK "http://baike.baidu.com/view/4427954.htm" \t "_blank" </w:instrText>
      </w:r>
      <w:r>
        <w:rPr>
          <w:color w:val="000000" w:themeColor="text1"/>
        </w:rPr>
        <w:fldChar w:fldCharType="separate"/>
      </w:r>
      <w:r>
        <w:rPr>
          <w:rFonts w:hint="eastAsia" w:ascii="宋体" w:hAnsi="宋体"/>
          <w:color w:val="000000" w:themeColor="text1"/>
          <w:szCs w:val="21"/>
        </w:rPr>
        <w:t>财务会计制度</w:t>
      </w:r>
      <w:r>
        <w:rPr>
          <w:rFonts w:hint="eastAsia" w:ascii="宋体" w:hAnsi="宋体"/>
          <w:color w:val="000000" w:themeColor="text1"/>
          <w:szCs w:val="21"/>
        </w:rPr>
        <w:fldChar w:fldCharType="end"/>
      </w:r>
      <w:r>
        <w:rPr>
          <w:rFonts w:hint="eastAsia" w:ascii="宋体" w:hAnsi="宋体"/>
          <w:color w:val="000000" w:themeColor="text1"/>
          <w:szCs w:val="21"/>
        </w:rPr>
        <w:t>；</w:t>
      </w:r>
    </w:p>
    <w:p>
      <w:pPr>
        <w:widowControl/>
        <w:shd w:val="clear" w:color="auto" w:fill="FFFFFF"/>
        <w:tabs>
          <w:tab w:val="left" w:pos="7356"/>
        </w:tabs>
        <w:spacing w:line="360" w:lineRule="atLeast"/>
        <w:ind w:firstLine="480"/>
        <w:jc w:val="left"/>
        <w:rPr>
          <w:rFonts w:hint="eastAsia" w:ascii="宋体" w:hAnsi="宋体" w:eastAsia="宋体"/>
          <w:color w:val="000000" w:themeColor="text1"/>
          <w:szCs w:val="21"/>
          <w:lang w:eastAsia="zh-CN"/>
        </w:rPr>
      </w:pPr>
      <w:r>
        <w:rPr>
          <w:rFonts w:hint="eastAsia" w:ascii="宋体" w:hAnsi="宋体"/>
          <w:color w:val="000000" w:themeColor="text1"/>
          <w:szCs w:val="21"/>
        </w:rPr>
        <w:t>3、具有履行合同所必需的设备和专业技术能力；</w:t>
      </w:r>
      <w:r>
        <w:rPr>
          <w:rFonts w:hint="eastAsia" w:ascii="宋体" w:hAnsi="宋体"/>
          <w:color w:val="000000" w:themeColor="text1"/>
          <w:szCs w:val="21"/>
          <w:lang w:eastAsia="zh-CN"/>
        </w:rPr>
        <w:tab/>
      </w:r>
    </w:p>
    <w:p>
      <w:pPr>
        <w:widowControl/>
        <w:shd w:val="clear" w:color="auto" w:fill="FFFFFF"/>
        <w:spacing w:line="360" w:lineRule="atLeast"/>
        <w:ind w:firstLine="480"/>
        <w:jc w:val="left"/>
        <w:rPr>
          <w:rFonts w:ascii="宋体" w:hAnsi="宋体"/>
          <w:color w:val="000000" w:themeColor="text1"/>
          <w:szCs w:val="21"/>
        </w:rPr>
      </w:pPr>
      <w:r>
        <w:rPr>
          <w:rFonts w:hint="eastAsia" w:ascii="宋体" w:hAnsi="宋体"/>
          <w:color w:val="000000" w:themeColor="text1"/>
          <w:szCs w:val="21"/>
        </w:rPr>
        <w:t>4、有依法缴纳税收和社会保障资金的良好记录；</w:t>
      </w:r>
    </w:p>
    <w:p>
      <w:pPr>
        <w:widowControl/>
        <w:shd w:val="clear" w:color="auto" w:fill="FFFFFF"/>
        <w:spacing w:line="360" w:lineRule="atLeast"/>
        <w:ind w:firstLine="480"/>
        <w:jc w:val="left"/>
        <w:rPr>
          <w:rFonts w:ascii="宋体" w:hAnsi="宋体"/>
          <w:color w:val="000000" w:themeColor="text1"/>
          <w:szCs w:val="21"/>
        </w:rPr>
      </w:pPr>
      <w:r>
        <w:rPr>
          <w:rFonts w:hint="eastAsia" w:ascii="宋体" w:hAnsi="宋体"/>
          <w:color w:val="000000" w:themeColor="text1"/>
          <w:szCs w:val="21"/>
        </w:rPr>
        <w:t>5、参加本次招标前三年内，在经营活动中没有重大违法记录；</w:t>
      </w:r>
    </w:p>
    <w:p>
      <w:pPr>
        <w:widowControl/>
        <w:shd w:val="clear" w:color="auto" w:fill="FFFFFF"/>
        <w:spacing w:line="360" w:lineRule="atLeast"/>
        <w:ind w:firstLine="480"/>
        <w:jc w:val="left"/>
        <w:rPr>
          <w:rFonts w:ascii="宋体" w:hAnsi="宋体"/>
          <w:color w:val="000000" w:themeColor="text1"/>
          <w:szCs w:val="21"/>
        </w:rPr>
      </w:pPr>
      <w:r>
        <w:rPr>
          <w:rFonts w:hint="eastAsia" w:ascii="宋体" w:hAnsi="宋体"/>
          <w:color w:val="000000" w:themeColor="text1"/>
          <w:szCs w:val="21"/>
        </w:rPr>
        <w:t>6、法律、行政法规规定的其他条件。</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四、招标文件发布信息</w:t>
      </w:r>
    </w:p>
    <w:p>
      <w:pPr>
        <w:spacing w:line="360" w:lineRule="auto"/>
        <w:ind w:right="-155" w:firstLine="420" w:firstLineChars="200"/>
        <w:rPr>
          <w:rFonts w:ascii="宋体" w:hAnsi="宋体"/>
          <w:color w:val="000000" w:themeColor="text1"/>
          <w:szCs w:val="21"/>
        </w:rPr>
      </w:pPr>
      <w:r>
        <w:rPr>
          <w:rFonts w:hint="eastAsia" w:ascii="宋体" w:hAnsi="宋体"/>
          <w:color w:val="000000" w:themeColor="text1"/>
          <w:szCs w:val="21"/>
        </w:rPr>
        <w:t>招标文件发布时间:</w:t>
      </w:r>
      <w:r>
        <w:rPr>
          <w:rFonts w:ascii="宋体" w:hAnsi="宋体"/>
          <w:color w:val="000000" w:themeColor="text1"/>
          <w:szCs w:val="21"/>
        </w:rPr>
        <w:t>20</w:t>
      </w:r>
      <w:r>
        <w:rPr>
          <w:rFonts w:hint="eastAsia" w:ascii="宋体" w:hAnsi="宋体"/>
          <w:color w:val="000000" w:themeColor="text1"/>
          <w:szCs w:val="21"/>
        </w:rPr>
        <w:t>20</w:t>
      </w:r>
      <w:r>
        <w:rPr>
          <w:rFonts w:ascii="宋体" w:hAnsi="宋体"/>
          <w:color w:val="000000" w:themeColor="text1"/>
          <w:szCs w:val="21"/>
        </w:rPr>
        <w:t>年</w:t>
      </w:r>
      <w:r>
        <w:rPr>
          <w:rFonts w:hint="eastAsia" w:ascii="宋体" w:hAnsi="宋体"/>
          <w:color w:val="000000" w:themeColor="text1"/>
          <w:szCs w:val="21"/>
          <w:lang w:val="en-US" w:eastAsia="zh-CN"/>
        </w:rPr>
        <w:t>5</w:t>
      </w:r>
      <w:r>
        <w:rPr>
          <w:rFonts w:ascii="宋体" w:hAnsi="宋体"/>
          <w:color w:val="000000" w:themeColor="text1"/>
          <w:szCs w:val="21"/>
        </w:rPr>
        <w:t>月</w:t>
      </w:r>
      <w:r>
        <w:rPr>
          <w:rFonts w:hint="eastAsia" w:ascii="宋体" w:hAnsi="宋体"/>
          <w:color w:val="000000" w:themeColor="text1"/>
          <w:szCs w:val="21"/>
          <w:lang w:val="en-US" w:eastAsia="zh-CN"/>
        </w:rPr>
        <w:t>11</w:t>
      </w:r>
      <w:r>
        <w:rPr>
          <w:rFonts w:ascii="宋体" w:hAnsi="宋体"/>
          <w:color w:val="000000" w:themeColor="text1"/>
          <w:szCs w:val="21"/>
        </w:rPr>
        <w:t>日</w:t>
      </w:r>
    </w:p>
    <w:p>
      <w:pPr>
        <w:spacing w:line="360" w:lineRule="auto"/>
        <w:ind w:right="-155" w:firstLine="420" w:firstLineChars="200"/>
        <w:rPr>
          <w:rFonts w:ascii="宋体" w:hAnsi="宋体"/>
          <w:color w:val="000000" w:themeColor="text1"/>
          <w:szCs w:val="21"/>
        </w:rPr>
      </w:pPr>
      <w:r>
        <w:rPr>
          <w:rFonts w:hint="eastAsia" w:ascii="宋体" w:hAnsi="宋体"/>
          <w:color w:val="000000" w:themeColor="text1"/>
          <w:szCs w:val="21"/>
        </w:rPr>
        <w:t>招标文件在</w:t>
      </w:r>
      <w:r>
        <w:rPr>
          <w:rFonts w:ascii="宋体" w:hAnsi="宋体"/>
          <w:color w:val="000000" w:themeColor="text1"/>
          <w:szCs w:val="21"/>
        </w:rPr>
        <w:t>扬州市城建国有资产</w:t>
      </w:r>
      <w:r>
        <w:rPr>
          <w:rFonts w:hint="eastAsia" w:ascii="宋体" w:hAnsi="宋体"/>
          <w:color w:val="000000" w:themeColor="text1"/>
          <w:szCs w:val="21"/>
        </w:rPr>
        <w:t>控股</w:t>
      </w:r>
      <w:r>
        <w:rPr>
          <w:rFonts w:ascii="宋体" w:hAnsi="宋体"/>
          <w:color w:val="000000" w:themeColor="text1"/>
          <w:szCs w:val="21"/>
        </w:rPr>
        <w:t>（</w:t>
      </w:r>
      <w:r>
        <w:rPr>
          <w:rFonts w:hint="eastAsia" w:ascii="宋体" w:hAnsi="宋体"/>
          <w:color w:val="000000" w:themeColor="text1"/>
          <w:szCs w:val="21"/>
        </w:rPr>
        <w:t>集团</w:t>
      </w:r>
      <w:r>
        <w:rPr>
          <w:rFonts w:ascii="宋体" w:hAnsi="宋体"/>
          <w:color w:val="000000" w:themeColor="text1"/>
          <w:szCs w:val="21"/>
        </w:rPr>
        <w:t>）</w:t>
      </w:r>
      <w:r>
        <w:rPr>
          <w:rFonts w:hint="eastAsia" w:ascii="宋体" w:hAnsi="宋体"/>
          <w:color w:val="000000" w:themeColor="text1"/>
          <w:szCs w:val="21"/>
        </w:rPr>
        <w:t>有限责任</w:t>
      </w:r>
      <w:r>
        <w:rPr>
          <w:rFonts w:ascii="宋体" w:hAnsi="宋体"/>
          <w:color w:val="000000" w:themeColor="text1"/>
          <w:szCs w:val="21"/>
        </w:rPr>
        <w:t>公司</w:t>
      </w:r>
      <w:r>
        <w:rPr>
          <w:rFonts w:hint="eastAsia" w:ascii="宋体" w:hAnsi="宋体"/>
          <w:color w:val="000000" w:themeColor="text1"/>
          <w:szCs w:val="21"/>
        </w:rPr>
        <w:t>网站上免费下载，如确定参加投标，请如实填写《供应商参加投标确认函》，按要求回复并</w:t>
      </w:r>
      <w:r>
        <w:rPr>
          <w:rFonts w:ascii="宋体" w:hAnsi="宋体"/>
          <w:color w:val="000000" w:themeColor="text1"/>
          <w:szCs w:val="21"/>
        </w:rPr>
        <w:t>附</w:t>
      </w:r>
      <w:r>
        <w:rPr>
          <w:rFonts w:hint="eastAsia" w:ascii="宋体" w:hAnsi="宋体"/>
          <w:color w:val="000000" w:themeColor="text1"/>
          <w:szCs w:val="21"/>
        </w:rPr>
        <w:t>资格</w:t>
      </w:r>
      <w:r>
        <w:rPr>
          <w:rFonts w:ascii="宋体" w:hAnsi="宋体"/>
          <w:color w:val="000000" w:themeColor="text1"/>
          <w:szCs w:val="21"/>
        </w:rPr>
        <w:t>审查材料（</w:t>
      </w:r>
      <w:r>
        <w:rPr>
          <w:rFonts w:hint="eastAsia" w:ascii="宋体" w:hAnsi="宋体"/>
          <w:color w:val="000000" w:themeColor="text1"/>
          <w:szCs w:val="21"/>
        </w:rPr>
        <w:t>资格</w:t>
      </w:r>
      <w:r>
        <w:rPr>
          <w:rFonts w:ascii="宋体" w:hAnsi="宋体"/>
          <w:color w:val="000000" w:themeColor="text1"/>
          <w:szCs w:val="21"/>
        </w:rPr>
        <w:t>审查材料按本招标文件第三章第一项所列所有条</w:t>
      </w:r>
      <w:r>
        <w:rPr>
          <w:rFonts w:hint="eastAsia" w:ascii="宋体" w:hAnsi="宋体"/>
          <w:color w:val="000000" w:themeColor="text1"/>
          <w:szCs w:val="21"/>
        </w:rPr>
        <w:t>款</w:t>
      </w:r>
      <w:r>
        <w:rPr>
          <w:rFonts w:ascii="宋体" w:hAnsi="宋体"/>
          <w:color w:val="000000" w:themeColor="text1"/>
          <w:szCs w:val="21"/>
        </w:rPr>
        <w:t>提供）</w:t>
      </w:r>
      <w:r>
        <w:rPr>
          <w:rFonts w:hint="eastAsia" w:ascii="宋体" w:hAnsi="宋体"/>
          <w:color w:val="000000" w:themeColor="text1"/>
          <w:szCs w:val="21"/>
        </w:rPr>
        <w:t>，回复接收截止时间：</w:t>
      </w:r>
      <w:r>
        <w:rPr>
          <w:rFonts w:ascii="宋体" w:hAnsi="宋体"/>
          <w:color w:val="000000" w:themeColor="text1"/>
          <w:szCs w:val="21"/>
        </w:rPr>
        <w:t>2</w:t>
      </w:r>
      <w:r>
        <w:rPr>
          <w:rFonts w:hint="eastAsia" w:ascii="宋体" w:hAnsi="宋体"/>
          <w:color w:val="000000" w:themeColor="text1"/>
          <w:szCs w:val="21"/>
        </w:rPr>
        <w:t>020</w:t>
      </w:r>
      <w:r>
        <w:rPr>
          <w:rFonts w:ascii="宋体" w:hAnsi="宋体"/>
          <w:color w:val="000000" w:themeColor="text1"/>
          <w:szCs w:val="21"/>
        </w:rPr>
        <w:t>年</w:t>
      </w:r>
      <w:r>
        <w:rPr>
          <w:rFonts w:hint="eastAsia" w:ascii="宋体" w:hAnsi="宋体"/>
          <w:color w:val="000000" w:themeColor="text1"/>
          <w:szCs w:val="21"/>
          <w:lang w:val="en-US" w:eastAsia="zh-CN"/>
        </w:rPr>
        <w:t>5</w:t>
      </w:r>
      <w:r>
        <w:rPr>
          <w:rFonts w:ascii="宋体" w:hAnsi="宋体"/>
          <w:color w:val="000000" w:themeColor="text1"/>
          <w:szCs w:val="21"/>
        </w:rPr>
        <w:t>月</w:t>
      </w:r>
      <w:r>
        <w:rPr>
          <w:rFonts w:hint="eastAsia" w:ascii="宋体" w:hAnsi="宋体"/>
          <w:color w:val="000000" w:themeColor="text1"/>
          <w:szCs w:val="21"/>
          <w:lang w:val="en-US" w:eastAsia="zh-CN"/>
        </w:rPr>
        <w:t>19</w:t>
      </w:r>
      <w:r>
        <w:rPr>
          <w:rFonts w:ascii="宋体" w:hAnsi="宋体"/>
          <w:color w:val="000000" w:themeColor="text1"/>
          <w:szCs w:val="21"/>
        </w:rPr>
        <w:t>日下午</w:t>
      </w:r>
      <w:r>
        <w:rPr>
          <w:rFonts w:hint="eastAsia" w:ascii="宋体" w:hAnsi="宋体"/>
          <w:color w:val="000000" w:themeColor="text1"/>
          <w:szCs w:val="21"/>
          <w:lang w:val="en-US" w:eastAsia="zh-CN"/>
        </w:rPr>
        <w:t>5</w:t>
      </w:r>
      <w:r>
        <w:rPr>
          <w:rFonts w:ascii="宋体" w:hAnsi="宋体"/>
          <w:color w:val="000000" w:themeColor="text1"/>
          <w:szCs w:val="21"/>
        </w:rPr>
        <w:t xml:space="preserve"> :00</w:t>
      </w:r>
      <w:r>
        <w:rPr>
          <w:rFonts w:hint="eastAsia" w:ascii="宋体" w:hAnsi="宋体"/>
          <w:color w:val="000000" w:themeColor="text1"/>
          <w:szCs w:val="21"/>
        </w:rPr>
        <w:t>，接收地址为扬州市城建资产经营管理有限责任公司综合处。</w:t>
      </w:r>
      <w:r>
        <w:rPr>
          <w:rFonts w:ascii="宋体" w:hAnsi="宋体"/>
          <w:color w:val="000000" w:themeColor="text1"/>
          <w:szCs w:val="21"/>
        </w:rPr>
        <w:t>如</w:t>
      </w:r>
      <w:r>
        <w:rPr>
          <w:rFonts w:hint="eastAsia" w:ascii="宋体" w:hAnsi="宋体"/>
          <w:color w:val="000000" w:themeColor="text1"/>
          <w:szCs w:val="21"/>
        </w:rPr>
        <w:t>供应商未</w:t>
      </w:r>
      <w:r>
        <w:rPr>
          <w:rFonts w:ascii="宋体" w:hAnsi="宋体"/>
          <w:color w:val="000000" w:themeColor="text1"/>
          <w:szCs w:val="21"/>
        </w:rPr>
        <w:t>按</w:t>
      </w:r>
      <w:r>
        <w:rPr>
          <w:rFonts w:hint="eastAsia" w:ascii="宋体" w:hAnsi="宋体"/>
          <w:color w:val="000000" w:themeColor="text1"/>
          <w:szCs w:val="21"/>
        </w:rPr>
        <w:t>上述</w:t>
      </w:r>
      <w:r>
        <w:rPr>
          <w:rFonts w:ascii="宋体" w:hAnsi="宋体"/>
          <w:color w:val="000000" w:themeColor="text1"/>
          <w:szCs w:val="21"/>
        </w:rPr>
        <w:t>要求</w:t>
      </w:r>
      <w:r>
        <w:rPr>
          <w:rFonts w:hint="eastAsia" w:ascii="宋体" w:hAnsi="宋体"/>
          <w:color w:val="000000" w:themeColor="text1"/>
          <w:szCs w:val="21"/>
        </w:rPr>
        <w:t>执行</w:t>
      </w:r>
      <w:r>
        <w:rPr>
          <w:rFonts w:ascii="宋体" w:hAnsi="宋体"/>
          <w:color w:val="000000" w:themeColor="text1"/>
          <w:szCs w:val="21"/>
        </w:rPr>
        <w:t>，将自行承担所产生的风险。</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五、澄清文件相关信息</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已报名供应商如有澄清要求，请将澄清要求的书面文件（原件）在2020</w:t>
      </w:r>
      <w:r>
        <w:rPr>
          <w:rFonts w:ascii="宋体" w:hAnsi="宋体"/>
          <w:color w:val="000000" w:themeColor="text1"/>
          <w:szCs w:val="21"/>
        </w:rPr>
        <w:t>年</w:t>
      </w:r>
      <w:r>
        <w:rPr>
          <w:rFonts w:hint="eastAsia" w:ascii="宋体" w:hAnsi="宋体"/>
          <w:color w:val="000000" w:themeColor="text1"/>
          <w:szCs w:val="21"/>
          <w:lang w:val="en-US" w:eastAsia="zh-CN"/>
        </w:rPr>
        <w:t>5</w:t>
      </w:r>
      <w:r>
        <w:rPr>
          <w:rFonts w:ascii="宋体" w:hAnsi="宋体"/>
          <w:color w:val="000000" w:themeColor="text1"/>
          <w:szCs w:val="21"/>
        </w:rPr>
        <w:t>月</w:t>
      </w:r>
      <w:r>
        <w:rPr>
          <w:rFonts w:hint="eastAsia" w:ascii="宋体" w:hAnsi="宋体"/>
          <w:color w:val="000000" w:themeColor="text1"/>
          <w:szCs w:val="21"/>
          <w:lang w:val="en-US" w:eastAsia="zh-CN"/>
        </w:rPr>
        <w:t>20</w:t>
      </w:r>
      <w:r>
        <w:rPr>
          <w:rFonts w:ascii="宋体" w:hAnsi="宋体"/>
          <w:color w:val="000000" w:themeColor="text1"/>
          <w:szCs w:val="21"/>
        </w:rPr>
        <w:t>日下午</w:t>
      </w:r>
      <w:r>
        <w:rPr>
          <w:rFonts w:hint="eastAsia" w:ascii="宋体" w:hAnsi="宋体"/>
          <w:color w:val="000000" w:themeColor="text1"/>
          <w:szCs w:val="21"/>
        </w:rPr>
        <w:t>3</w:t>
      </w:r>
      <w:r>
        <w:rPr>
          <w:rFonts w:ascii="宋体" w:hAnsi="宋体"/>
          <w:color w:val="000000" w:themeColor="text1"/>
          <w:szCs w:val="21"/>
        </w:rPr>
        <w:t xml:space="preserve"> :00</w:t>
      </w:r>
      <w:r>
        <w:rPr>
          <w:rFonts w:hint="eastAsia" w:ascii="宋体" w:hAnsi="宋体"/>
          <w:color w:val="000000" w:themeColor="text1"/>
          <w:szCs w:val="21"/>
        </w:rPr>
        <w:t>（北京时间）前送达扬州市城建资产经营管理有限责任公司，逾期不予受理。</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所有澄清要求的答复、招标文件的修改和变更信息均公布在</w:t>
      </w:r>
      <w:r>
        <w:rPr>
          <w:rFonts w:ascii="宋体" w:hAnsi="宋体"/>
          <w:color w:val="000000" w:themeColor="text1"/>
          <w:szCs w:val="21"/>
        </w:rPr>
        <w:t>扬州市城建国有资产</w:t>
      </w:r>
      <w:r>
        <w:rPr>
          <w:rFonts w:hint="eastAsia" w:ascii="宋体" w:hAnsi="宋体"/>
          <w:color w:val="000000" w:themeColor="text1"/>
          <w:szCs w:val="21"/>
        </w:rPr>
        <w:t>控股</w:t>
      </w:r>
      <w:r>
        <w:rPr>
          <w:rFonts w:ascii="宋体" w:hAnsi="宋体"/>
          <w:color w:val="000000" w:themeColor="text1"/>
          <w:szCs w:val="21"/>
        </w:rPr>
        <w:t>（</w:t>
      </w:r>
      <w:r>
        <w:rPr>
          <w:rFonts w:hint="eastAsia" w:ascii="宋体" w:hAnsi="宋体"/>
          <w:color w:val="000000" w:themeColor="text1"/>
          <w:szCs w:val="21"/>
        </w:rPr>
        <w:t>集团</w:t>
      </w:r>
      <w:r>
        <w:rPr>
          <w:rFonts w:ascii="宋体" w:hAnsi="宋体"/>
          <w:color w:val="000000" w:themeColor="text1"/>
          <w:szCs w:val="21"/>
        </w:rPr>
        <w:t>）</w:t>
      </w:r>
      <w:r>
        <w:rPr>
          <w:rFonts w:hint="eastAsia" w:ascii="宋体" w:hAnsi="宋体"/>
          <w:color w:val="000000" w:themeColor="text1"/>
          <w:szCs w:val="21"/>
        </w:rPr>
        <w:t>有限责任</w:t>
      </w:r>
      <w:r>
        <w:rPr>
          <w:rFonts w:ascii="宋体" w:hAnsi="宋体"/>
          <w:color w:val="000000" w:themeColor="text1"/>
          <w:szCs w:val="21"/>
        </w:rPr>
        <w:t>公司</w:t>
      </w:r>
      <w:r>
        <w:rPr>
          <w:rFonts w:hint="eastAsia" w:ascii="宋体" w:hAnsi="宋体"/>
          <w:color w:val="000000" w:themeColor="text1"/>
          <w:szCs w:val="21"/>
        </w:rPr>
        <w:t>网站上，不再另行通知，敬请关注我集团网站发布的信息。</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六、投标文件、样衣接收信息</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投标文件接收截止时间：2020</w:t>
      </w:r>
      <w:r>
        <w:rPr>
          <w:rFonts w:ascii="宋体" w:hAnsi="宋体"/>
          <w:color w:val="000000" w:themeColor="text1"/>
          <w:szCs w:val="21"/>
        </w:rPr>
        <w:t>年</w:t>
      </w:r>
      <w:r>
        <w:rPr>
          <w:rFonts w:hint="eastAsia" w:ascii="宋体" w:hAnsi="宋体"/>
          <w:color w:val="000000" w:themeColor="text1"/>
          <w:szCs w:val="21"/>
        </w:rPr>
        <w:t>5</w:t>
      </w:r>
      <w:r>
        <w:rPr>
          <w:rFonts w:ascii="宋体" w:hAnsi="宋体"/>
          <w:color w:val="000000" w:themeColor="text1"/>
          <w:szCs w:val="21"/>
        </w:rPr>
        <w:t>月</w:t>
      </w:r>
      <w:r>
        <w:rPr>
          <w:rFonts w:hint="eastAsia" w:ascii="宋体" w:hAnsi="宋体"/>
          <w:color w:val="000000" w:themeColor="text1"/>
          <w:szCs w:val="21"/>
          <w:lang w:val="en-US" w:eastAsia="zh-CN"/>
        </w:rPr>
        <w:t>28</w:t>
      </w:r>
      <w:r>
        <w:rPr>
          <w:rFonts w:ascii="宋体" w:hAnsi="宋体"/>
          <w:color w:val="000000" w:themeColor="text1"/>
          <w:szCs w:val="21"/>
        </w:rPr>
        <w:t>日 下午</w:t>
      </w:r>
      <w:r>
        <w:rPr>
          <w:rFonts w:hint="eastAsia" w:ascii="宋体" w:hAnsi="宋体"/>
          <w:color w:val="000000" w:themeColor="text1"/>
          <w:szCs w:val="21"/>
          <w:lang w:val="en-US" w:eastAsia="zh-CN"/>
        </w:rPr>
        <w:t>5</w:t>
      </w:r>
      <w:r>
        <w:rPr>
          <w:rFonts w:ascii="宋体" w:hAnsi="宋体"/>
          <w:color w:val="000000" w:themeColor="text1"/>
          <w:szCs w:val="21"/>
        </w:rPr>
        <w:t>:00</w:t>
      </w:r>
      <w:r>
        <w:rPr>
          <w:rFonts w:hint="eastAsia" w:ascii="宋体" w:hAnsi="宋体"/>
          <w:color w:val="000000" w:themeColor="text1"/>
          <w:szCs w:val="21"/>
        </w:rPr>
        <w:t>（北京时间）</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样衣</w:t>
      </w:r>
      <w:r>
        <w:rPr>
          <w:rFonts w:ascii="宋体" w:hAnsi="宋体"/>
          <w:color w:val="000000" w:themeColor="text1"/>
          <w:szCs w:val="21"/>
        </w:rPr>
        <w:t>出样截止</w:t>
      </w:r>
      <w:r>
        <w:rPr>
          <w:rFonts w:hint="eastAsia" w:ascii="宋体" w:hAnsi="宋体"/>
          <w:color w:val="000000" w:themeColor="text1"/>
          <w:szCs w:val="21"/>
        </w:rPr>
        <w:t>时间</w:t>
      </w:r>
      <w:r>
        <w:rPr>
          <w:rFonts w:ascii="宋体" w:hAnsi="宋体"/>
          <w:color w:val="000000" w:themeColor="text1"/>
          <w:szCs w:val="21"/>
        </w:rPr>
        <w:t>：</w:t>
      </w:r>
      <w:r>
        <w:rPr>
          <w:rFonts w:hint="eastAsia" w:ascii="宋体" w:hAnsi="宋体"/>
          <w:color w:val="000000" w:themeColor="text1"/>
          <w:szCs w:val="21"/>
        </w:rPr>
        <w:t>2020年</w:t>
      </w:r>
      <w:r>
        <w:rPr>
          <w:rFonts w:hint="eastAsia" w:ascii="宋体" w:hAnsi="宋体"/>
          <w:color w:val="000000" w:themeColor="text1"/>
          <w:szCs w:val="21"/>
          <w:lang w:val="en-US" w:eastAsia="zh-CN"/>
        </w:rPr>
        <w:t>5</w:t>
      </w:r>
      <w:r>
        <w:rPr>
          <w:rFonts w:hint="eastAsia" w:ascii="宋体" w:hAnsi="宋体"/>
          <w:color w:val="000000" w:themeColor="text1"/>
          <w:szCs w:val="21"/>
        </w:rPr>
        <w:t>月</w:t>
      </w:r>
      <w:r>
        <w:rPr>
          <w:rFonts w:hint="eastAsia" w:ascii="宋体" w:hAnsi="宋体"/>
          <w:color w:val="000000" w:themeColor="text1"/>
          <w:szCs w:val="21"/>
          <w:lang w:val="en-US" w:eastAsia="zh-CN"/>
        </w:rPr>
        <w:t>29</w:t>
      </w:r>
      <w:r>
        <w:rPr>
          <w:rFonts w:hint="eastAsia" w:ascii="宋体" w:hAnsi="宋体"/>
          <w:color w:val="000000" w:themeColor="text1"/>
          <w:szCs w:val="21"/>
        </w:rPr>
        <w:t>日</w:t>
      </w:r>
      <w:r>
        <w:rPr>
          <w:rFonts w:ascii="宋体" w:hAnsi="宋体"/>
          <w:color w:val="000000" w:themeColor="text1"/>
          <w:szCs w:val="21"/>
        </w:rPr>
        <w:t>上午</w:t>
      </w:r>
      <w:r>
        <w:rPr>
          <w:rFonts w:hint="eastAsia" w:ascii="宋体" w:hAnsi="宋体"/>
          <w:color w:val="000000" w:themeColor="text1"/>
          <w:szCs w:val="21"/>
        </w:rPr>
        <w:t>9:30（北京时间）（投标单位</w:t>
      </w:r>
      <w:r>
        <w:rPr>
          <w:rFonts w:ascii="宋体" w:hAnsi="宋体"/>
          <w:color w:val="000000" w:themeColor="text1"/>
          <w:szCs w:val="21"/>
        </w:rPr>
        <w:t>根据各自判断，提供符合招标单位工作性质的男、女样衣各</w:t>
      </w:r>
      <w:r>
        <w:rPr>
          <w:rFonts w:hint="eastAsia" w:ascii="宋体" w:hAnsi="宋体"/>
          <w:color w:val="000000" w:themeColor="text1"/>
          <w:szCs w:val="21"/>
        </w:rPr>
        <w:t>1</w:t>
      </w:r>
      <w:r>
        <w:rPr>
          <w:rFonts w:ascii="宋体" w:hAnsi="宋体"/>
          <w:color w:val="000000" w:themeColor="text1"/>
          <w:szCs w:val="21"/>
        </w:rPr>
        <w:t>套</w:t>
      </w:r>
      <w:r>
        <w:rPr>
          <w:rFonts w:hint="eastAsia" w:ascii="宋体" w:hAnsi="宋体"/>
          <w:color w:val="000000" w:themeColor="text1"/>
          <w:szCs w:val="21"/>
        </w:rPr>
        <w:t>）</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投标文件接收地点：扬州市城建资产经营管理有限责任公司综合处</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样衣出样地点：扬州市城建资产经营管理有限责任公司党建室。</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投标文件接收人：蒋有盛</w:t>
      </w:r>
      <w:bookmarkStart w:id="8" w:name="_GoBack"/>
      <w:bookmarkEnd w:id="8"/>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七、本次招标联系事项</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联系人：蒋有盛  电话：</w:t>
      </w:r>
      <w:r>
        <w:rPr>
          <w:rFonts w:ascii="宋体" w:hAnsi="宋体"/>
          <w:color w:val="000000" w:themeColor="text1"/>
          <w:szCs w:val="21"/>
        </w:rPr>
        <w:t>0514-</w:t>
      </w:r>
      <w:r>
        <w:rPr>
          <w:rFonts w:hint="eastAsia" w:ascii="宋体" w:hAnsi="宋体"/>
          <w:color w:val="000000" w:themeColor="text1"/>
          <w:szCs w:val="21"/>
        </w:rPr>
        <w:t>87370500 18952595890</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 xml:space="preserve">扬州市城建资产经营管理有限责任公司地址：扬州市沿河街56号工艺坊A区4楼     邮政编码：225000   </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户名、开户银行及账号：江苏银行东城支行90150188000017110</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八、扬州市城建资产经营管理有限责任公司纪检委员负责本次采购全程监督。</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九、特别提醒：保证金采用电汇形式交纳(不接受其他方式)，并备注项目。</w:t>
      </w:r>
    </w:p>
    <w:p>
      <w:pPr>
        <w:spacing w:line="360" w:lineRule="auto"/>
        <w:jc w:val="right"/>
        <w:rPr>
          <w:rFonts w:ascii="宋体" w:hAnsi="宋体"/>
          <w:color w:val="000000" w:themeColor="text1"/>
          <w:szCs w:val="21"/>
        </w:rPr>
      </w:pPr>
    </w:p>
    <w:p>
      <w:pPr>
        <w:spacing w:line="360" w:lineRule="auto"/>
        <w:ind w:right="420" w:firstLine="3990" w:firstLineChars="1900"/>
        <w:rPr>
          <w:rFonts w:ascii="宋体" w:hAnsi="宋体"/>
          <w:color w:val="000000" w:themeColor="text1"/>
          <w:szCs w:val="21"/>
        </w:rPr>
      </w:pPr>
      <w:r>
        <w:rPr>
          <w:rFonts w:hint="eastAsia" w:ascii="宋体" w:hAnsi="宋体"/>
          <w:color w:val="000000" w:themeColor="text1"/>
          <w:szCs w:val="21"/>
        </w:rPr>
        <w:t>扬州市城建资产经营管理有限责任公司</w:t>
      </w:r>
    </w:p>
    <w:p>
      <w:pPr>
        <w:wordWrap w:val="0"/>
        <w:spacing w:line="360" w:lineRule="auto"/>
        <w:ind w:right="420" w:firstLine="5040" w:firstLineChars="2400"/>
        <w:rPr>
          <w:rFonts w:ascii="宋体" w:hAnsi="宋体"/>
          <w:color w:val="000000" w:themeColor="text1"/>
          <w:szCs w:val="21"/>
        </w:rPr>
      </w:pPr>
      <w:r>
        <w:rPr>
          <w:rFonts w:ascii="宋体" w:hAnsi="宋体"/>
          <w:color w:val="000000" w:themeColor="text1"/>
          <w:szCs w:val="21"/>
        </w:rPr>
        <w:t>20</w:t>
      </w:r>
      <w:r>
        <w:rPr>
          <w:rFonts w:hint="eastAsia" w:ascii="宋体" w:hAnsi="宋体"/>
          <w:color w:val="000000" w:themeColor="text1"/>
          <w:szCs w:val="21"/>
        </w:rPr>
        <w:t>20</w:t>
      </w:r>
      <w:r>
        <w:rPr>
          <w:rFonts w:ascii="宋体" w:hAnsi="宋体"/>
          <w:color w:val="000000" w:themeColor="text1"/>
          <w:szCs w:val="21"/>
        </w:rPr>
        <w:t>年</w:t>
      </w:r>
      <w:r>
        <w:rPr>
          <w:rFonts w:hint="eastAsia" w:ascii="宋体" w:hAnsi="宋体"/>
          <w:color w:val="000000" w:themeColor="text1"/>
          <w:szCs w:val="21"/>
          <w:lang w:val="en-US" w:eastAsia="zh-CN"/>
        </w:rPr>
        <w:t>5</w:t>
      </w:r>
      <w:r>
        <w:rPr>
          <w:rFonts w:ascii="宋体" w:hAnsi="宋体"/>
          <w:color w:val="000000" w:themeColor="text1"/>
          <w:szCs w:val="21"/>
        </w:rPr>
        <w:t>月</w:t>
      </w:r>
      <w:r>
        <w:rPr>
          <w:rFonts w:hint="eastAsia" w:ascii="宋体" w:hAnsi="宋体"/>
          <w:color w:val="000000" w:themeColor="text1"/>
          <w:szCs w:val="21"/>
          <w:lang w:val="en-US" w:eastAsia="zh-CN"/>
        </w:rPr>
        <w:t>11</w:t>
      </w:r>
      <w:r>
        <w:rPr>
          <w:rFonts w:ascii="宋体" w:hAnsi="宋体"/>
          <w:color w:val="000000" w:themeColor="text1"/>
          <w:szCs w:val="21"/>
        </w:rPr>
        <w:t>日</w:t>
      </w:r>
    </w:p>
    <w:p>
      <w:pPr>
        <w:rPr>
          <w:color w:val="000000" w:themeColor="text1"/>
        </w:rPr>
        <w:sectPr>
          <w:pgSz w:w="11906" w:h="16838"/>
          <w:pgMar w:top="1440" w:right="1800" w:bottom="1440" w:left="1800" w:header="851" w:footer="992" w:gutter="0"/>
          <w:cols w:space="720" w:num="1"/>
          <w:docGrid w:type="lines" w:linePitch="312" w:charSpace="0"/>
        </w:sectPr>
      </w:pPr>
    </w:p>
    <w:p>
      <w:pPr>
        <w:pStyle w:val="2"/>
        <w:jc w:val="center"/>
        <w:rPr>
          <w:rFonts w:ascii="宋体" w:hAnsi="宋体"/>
          <w:color w:val="000000" w:themeColor="text1"/>
          <w:sz w:val="36"/>
        </w:rPr>
      </w:pPr>
      <w:bookmarkStart w:id="1" w:name="_Toc426903751"/>
      <w:r>
        <w:rPr>
          <w:rFonts w:hint="eastAsia" w:ascii="宋体" w:hAnsi="宋体"/>
          <w:color w:val="000000" w:themeColor="text1"/>
          <w:sz w:val="36"/>
        </w:rPr>
        <w:t>第二章 投标人须知</w:t>
      </w:r>
      <w:bookmarkEnd w:id="1"/>
    </w:p>
    <w:p>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1、适用范围</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本招标文件仅适用于本次工作服制作项目。</w:t>
      </w:r>
    </w:p>
    <w:p>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2、定义</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2.1“采购人”指扬州市城建资产经营管理有限责任公司。</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2.2“货物”指本招标文件中所述须向采购人提供的一切成衣及其他辅助材料。</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2.3 “服务”指本招标文件中规定的中标人应承担与供货有关的辅助服务，如运输、保险以及其它的伴随服务。</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2.4“投标人”指按照本文件规定获得招标文件并参加投标的供应商。</w:t>
      </w:r>
    </w:p>
    <w:p>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3、合格投标人</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3.1投标人应具有本项目生产、供应及实施能力，符合并承诺履行本文件各项规定的国内法人、其他组织或者自然人。</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3.2投标人应遵守有关国家法律、法规和条例，具备《中华人民</w:t>
      </w:r>
      <w:r>
        <w:rPr>
          <w:rFonts w:ascii="宋体" w:hAnsi="宋体"/>
          <w:color w:val="000000" w:themeColor="text1"/>
          <w:szCs w:val="21"/>
        </w:rPr>
        <w:t>共和国政府采购法</w:t>
      </w:r>
      <w:r>
        <w:rPr>
          <w:rFonts w:hint="eastAsia" w:ascii="宋体" w:hAnsi="宋体"/>
          <w:color w:val="000000" w:themeColor="text1"/>
          <w:szCs w:val="21"/>
        </w:rPr>
        <w:t>》第</w:t>
      </w:r>
      <w:r>
        <w:rPr>
          <w:rFonts w:ascii="宋体" w:hAnsi="宋体"/>
          <w:color w:val="000000" w:themeColor="text1"/>
          <w:szCs w:val="21"/>
        </w:rPr>
        <w:t>二十二条规定的条件</w:t>
      </w:r>
      <w:r>
        <w:rPr>
          <w:rFonts w:hint="eastAsia" w:ascii="宋体" w:hAnsi="宋体"/>
          <w:color w:val="000000" w:themeColor="text1"/>
          <w:szCs w:val="21"/>
        </w:rPr>
        <w:t>。</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3.3投标人应具有本招标文件规定资质并提供相应的资格证明文件。</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4、招标文件构成</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4.1招标文件由招标文件目录所列内容组成。</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4.2投标人应详细阅读招标文件的全部内容。如果投标人没有按照招标文件要求提交全部资料或者投标文件没有对招标文件在各方面的要求都做出实质性响应，可能导致其投标被拒绝。</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4.3本公司如果要求投标人按照招标文件规定提交备选投标方案的，投标人可以提交备选方案；否则，备选方案将被拒绝。</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5、招标文件的澄清、修改</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5.1任何要求对招标文件进行澄清的投标人，均应在2020年</w:t>
      </w:r>
      <w:r>
        <w:rPr>
          <w:rFonts w:hint="eastAsia" w:ascii="宋体" w:hAnsi="宋体"/>
          <w:color w:val="000000" w:themeColor="text1"/>
          <w:szCs w:val="21"/>
          <w:lang w:val="en-US" w:eastAsia="zh-CN"/>
        </w:rPr>
        <w:t>5</w:t>
      </w:r>
      <w:r>
        <w:rPr>
          <w:rFonts w:hint="eastAsia" w:ascii="宋体" w:hAnsi="宋体"/>
          <w:color w:val="000000" w:themeColor="text1"/>
          <w:szCs w:val="21"/>
        </w:rPr>
        <w:t>月</w:t>
      </w:r>
      <w:r>
        <w:rPr>
          <w:rFonts w:hint="eastAsia" w:ascii="宋体" w:hAnsi="宋体"/>
          <w:color w:val="000000" w:themeColor="text1"/>
          <w:szCs w:val="21"/>
          <w:lang w:val="en-US" w:eastAsia="zh-CN"/>
        </w:rPr>
        <w:t>20</w:t>
      </w:r>
      <w:r>
        <w:rPr>
          <w:rFonts w:hint="eastAsia" w:ascii="宋体" w:hAnsi="宋体"/>
          <w:color w:val="000000" w:themeColor="text1"/>
          <w:szCs w:val="21"/>
        </w:rPr>
        <w:t>日下午3:00前，按照《招标公告》中的地址，将书面文件送达我公司。我公司对规定时间前收到的澄清要求，将予以答复。答复中包括所提问题，但不包括问题的来源。</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5.2在投标截止时间5日前任何时候，无论出于何种原因，我公司均可对招标文件进行修改。</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5.3澄清或者修改的内容为招标文件的组成部分。</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5.4我公司可以视采购具体情况，在招标文件要求提交投标文件截止时间的1日前，有权决定推迟投标截止时间和开标时间。</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5.5我公司根据招标采购项目的具体情况，视情况决定是否有必要组织投标人现场考察或者召开标前答疑会，如果进行现场考察或者召开标前答疑会，我公司将通知所有投标人。</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5.6所有修改、变更内容均以书面形式公布在我集团网站上，不再另行通知，请投标人关注网站内容的更新。</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6、投标费用</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6.1投标人应承担所有与参加本次投标有关的费用，我公司在任何情况下均无义务和责任承担这些费用。</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7、投标保证金</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7.1投标人在递交投标文件的同时，应提交投标保证金凭证，并作为其投标文件的组成部分，投标保证金金额为人民币10,000.00元（人民币壹万元）。投标人以汇款形式提交的投标保证金，应当从其基本账户转出并在投标文件中附上基本账户开户证明。</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7.2投标人不按本章第7.1项要求提交投标保证金的，评标委员会将否决其投标。</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7.3招标人最迟将在与中标人签订合同后 7日内，向未中标的投标人退还投标保证金。</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7.4有下列情形之一的，投标保证金将不予退还：</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7.4.1投标人在投标有效期内撤销投标文件；</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7.4.2中标人在收到中标通知书后，无正当理由不与招标人订立合同，在签订合同时向招标人提出附加条件。</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7.4.3发生投标人恶意串通投标、</w:t>
      </w:r>
      <w:r>
        <w:rPr>
          <w:rFonts w:ascii="宋体" w:hAnsi="宋体"/>
          <w:color w:val="000000" w:themeColor="text1"/>
          <w:szCs w:val="21"/>
        </w:rPr>
        <w:t>采用不正当的手段骗取中标</w:t>
      </w:r>
      <w:r>
        <w:rPr>
          <w:rFonts w:hint="eastAsia" w:ascii="宋体" w:hAnsi="宋体"/>
          <w:color w:val="000000" w:themeColor="text1"/>
          <w:szCs w:val="21"/>
        </w:rPr>
        <w:t>或在提交投标文件截止时间后到招标文件规定的投标有效期终止之前补充、修改、替代投标文件的情形。</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8、投标有效期</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8.1投标自开标之日起，45天内投标有效。</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9、投标文件份数和签署</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9.1 投标人应提交一式叁份投标文件（一份正本，贰份副本），每份投标文件须清楚地标明“正本”或“副本”字样。一旦正本和副本不符，以正本为准。</w:t>
      </w:r>
    </w:p>
    <w:p>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9.2 投标文件的正本和所有的副本均由投标人法定代表人或授权代表签字。</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10、投标文件的密封和标记</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10.1 投标人应将投标</w:t>
      </w:r>
      <w:r>
        <w:rPr>
          <w:rFonts w:hint="eastAsia" w:ascii="宋体" w:hAnsi="宋体"/>
          <w:color w:val="000000" w:themeColor="text1"/>
          <w:szCs w:val="21"/>
          <w:lang w:val="zh-CN"/>
        </w:rPr>
        <w:t>文件正本和所有副本密封包装。</w:t>
      </w:r>
      <w:r>
        <w:rPr>
          <w:rFonts w:hint="eastAsia" w:ascii="宋体" w:hAnsi="宋体"/>
          <w:b/>
          <w:bCs/>
          <w:color w:val="000000" w:themeColor="text1"/>
          <w:szCs w:val="21"/>
        </w:rPr>
        <w:t>《开标一览表》和《投标分项报价表》单独密封递交，以便唱标</w:t>
      </w:r>
      <w:r>
        <w:rPr>
          <w:rFonts w:hint="eastAsia" w:ascii="宋体" w:hAnsi="宋体"/>
          <w:color w:val="000000" w:themeColor="text1"/>
          <w:szCs w:val="21"/>
        </w:rPr>
        <w:t>。</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10.2密封包装应注明投标项目名称、投标人名称、地址，以及“请勿在2020年</w:t>
      </w:r>
      <w:r>
        <w:rPr>
          <w:rFonts w:hint="eastAsia" w:ascii="宋体" w:hAnsi="宋体"/>
          <w:color w:val="000000" w:themeColor="text1"/>
          <w:szCs w:val="21"/>
          <w:lang w:val="en-US" w:eastAsia="zh-CN"/>
        </w:rPr>
        <w:t>5</w:t>
      </w:r>
      <w:r>
        <w:rPr>
          <w:rFonts w:hint="eastAsia" w:ascii="宋体" w:hAnsi="宋体"/>
          <w:color w:val="000000" w:themeColor="text1"/>
          <w:szCs w:val="21"/>
        </w:rPr>
        <w:t>月</w:t>
      </w:r>
      <w:r>
        <w:rPr>
          <w:rFonts w:hint="eastAsia" w:ascii="宋体" w:hAnsi="宋体"/>
          <w:color w:val="000000" w:themeColor="text1"/>
          <w:szCs w:val="21"/>
          <w:lang w:val="en-US" w:eastAsia="zh-CN"/>
        </w:rPr>
        <w:t>29</w:t>
      </w:r>
      <w:r>
        <w:rPr>
          <w:rFonts w:hint="eastAsia" w:ascii="宋体" w:hAnsi="宋体"/>
          <w:color w:val="000000" w:themeColor="text1"/>
          <w:szCs w:val="21"/>
        </w:rPr>
        <w:t>日9:30前启封”字样，并在密封处加盖投标人公章或签名。以便如果投标文件被宣布为“迟到”时，能原封退回。如果密封包装未按要求密封和加写标记，我公司对误投或提前启封概不负责,</w:t>
      </w:r>
      <w:r>
        <w:rPr>
          <w:rFonts w:hint="eastAsia"/>
          <w:color w:val="000000" w:themeColor="text1"/>
        </w:rPr>
        <w:t xml:space="preserve"> </w:t>
      </w:r>
      <w:r>
        <w:rPr>
          <w:rFonts w:hint="eastAsia" w:ascii="宋体" w:hAnsi="宋体"/>
          <w:color w:val="000000" w:themeColor="text1"/>
          <w:szCs w:val="21"/>
        </w:rPr>
        <w:t>文件启封后不退。</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11、投标截止时间</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11.1投标人应当在招标文件要求提交投标文件截止时间前，将投标文件密封送达投标地点。</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11.2我公司可以按照本文件规定通过修改招标文件推迟投标截止时间。在此情况下，受投标截止时间制约的所有权利和义务均应延长至新的截止时间。</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12、投标人有下列情况之一的，我公司将拒绝接收投标人的投标文件：</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12.1未通过资格</w:t>
      </w:r>
      <w:r>
        <w:rPr>
          <w:rFonts w:ascii="宋体" w:hAnsi="宋体"/>
          <w:color w:val="000000" w:themeColor="text1"/>
          <w:szCs w:val="21"/>
        </w:rPr>
        <w:t>审查</w:t>
      </w:r>
      <w:r>
        <w:rPr>
          <w:rFonts w:hint="eastAsia" w:ascii="宋体" w:hAnsi="宋体"/>
          <w:color w:val="000000" w:themeColor="text1"/>
          <w:szCs w:val="21"/>
        </w:rPr>
        <w:t>的；</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12.2未按招标文件要求密封和标记的；</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12.3在招标文件要求提交投标文件的截止时间之后送达的。</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13、投标文件的修改和撤回</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13.1 投标人在投标截止时间前，可以对所递交的投标文件进行补充、修改或撤回，并书面通知我公司。补充、修改的内容应当按照招标文件要求签署、盖章，并作为投标文件的组成部分。</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14、联合投标</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本项目不接受联合投标。</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15、诚实信用</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15.1投标人之间不得相互串通投标报价，不得妨碍</w:t>
      </w:r>
      <w:r>
        <w:rPr>
          <w:rFonts w:ascii="宋体" w:hAnsi="宋体"/>
          <w:color w:val="000000" w:themeColor="text1"/>
          <w:szCs w:val="21"/>
        </w:rPr>
        <w:t>其他投标人的公平竞争，不得损害采购人</w:t>
      </w:r>
      <w:r>
        <w:rPr>
          <w:rFonts w:hint="eastAsia" w:ascii="宋体" w:hAnsi="宋体"/>
          <w:color w:val="000000" w:themeColor="text1"/>
          <w:szCs w:val="21"/>
        </w:rPr>
        <w:t>或者</w:t>
      </w:r>
      <w:r>
        <w:rPr>
          <w:rFonts w:ascii="宋体" w:hAnsi="宋体"/>
          <w:color w:val="000000" w:themeColor="text1"/>
          <w:szCs w:val="21"/>
        </w:rPr>
        <w:t>其他投标人的合法权益。</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15.2投标人不得向我公司评标委员会成员行贿或者采取其他不正当手段以谋取中标。即使在</w:t>
      </w:r>
      <w:r>
        <w:rPr>
          <w:rFonts w:ascii="宋体" w:hAnsi="宋体"/>
          <w:color w:val="000000" w:themeColor="text1"/>
          <w:szCs w:val="21"/>
        </w:rPr>
        <w:t>签订合同后，如果我公司有证据表明投标人有</w:t>
      </w:r>
      <w:r>
        <w:rPr>
          <w:rFonts w:hint="eastAsia" w:ascii="宋体" w:hAnsi="宋体"/>
          <w:color w:val="000000" w:themeColor="text1"/>
          <w:szCs w:val="21"/>
        </w:rPr>
        <w:t>此</w:t>
      </w:r>
      <w:r>
        <w:rPr>
          <w:rFonts w:ascii="宋体" w:hAnsi="宋体"/>
          <w:color w:val="000000" w:themeColor="text1"/>
          <w:szCs w:val="21"/>
        </w:rPr>
        <w:t>行为的将终止合同</w:t>
      </w:r>
      <w:r>
        <w:rPr>
          <w:rFonts w:hint="eastAsia" w:ascii="宋体" w:hAnsi="宋体"/>
          <w:color w:val="000000" w:themeColor="text1"/>
          <w:szCs w:val="21"/>
        </w:rPr>
        <w:t>。</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16、质疑和投诉</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16.1投标人认为</w:t>
      </w:r>
      <w:r>
        <w:rPr>
          <w:rFonts w:ascii="宋体" w:hAnsi="宋体"/>
          <w:color w:val="000000" w:themeColor="text1"/>
          <w:szCs w:val="21"/>
        </w:rPr>
        <w:t>投标文件、采购过程和中标结果使自己的合法权益受到损害的，</w:t>
      </w:r>
      <w:r>
        <w:rPr>
          <w:rFonts w:hint="eastAsia" w:ascii="宋体" w:hAnsi="宋体"/>
          <w:color w:val="000000" w:themeColor="text1"/>
          <w:szCs w:val="21"/>
        </w:rPr>
        <w:t>可以在知道</w:t>
      </w:r>
      <w:r>
        <w:rPr>
          <w:rFonts w:ascii="宋体" w:hAnsi="宋体"/>
          <w:color w:val="000000" w:themeColor="text1"/>
          <w:szCs w:val="21"/>
        </w:rPr>
        <w:t>或者应知其</w:t>
      </w:r>
      <w:r>
        <w:rPr>
          <w:rFonts w:hint="eastAsia" w:ascii="宋体" w:hAnsi="宋体"/>
          <w:color w:val="000000" w:themeColor="text1"/>
          <w:szCs w:val="21"/>
        </w:rPr>
        <w:t>权益受到损害之日起7个工作日内，以书面形式向我公司综合处提出质疑，但</w:t>
      </w:r>
      <w:r>
        <w:rPr>
          <w:rFonts w:ascii="宋体" w:hAnsi="宋体"/>
          <w:color w:val="000000" w:themeColor="text1"/>
          <w:szCs w:val="21"/>
        </w:rPr>
        <w:t>需对</w:t>
      </w:r>
      <w:r>
        <w:rPr>
          <w:rFonts w:hint="eastAsia" w:ascii="宋体" w:hAnsi="宋体"/>
          <w:color w:val="000000" w:themeColor="text1"/>
          <w:szCs w:val="21"/>
        </w:rPr>
        <w:t>质疑</w:t>
      </w:r>
      <w:r>
        <w:rPr>
          <w:rFonts w:ascii="宋体" w:hAnsi="宋体"/>
          <w:color w:val="000000" w:themeColor="text1"/>
          <w:szCs w:val="21"/>
        </w:rPr>
        <w:t>内容的真实性承担责任</w:t>
      </w:r>
      <w:r>
        <w:rPr>
          <w:rFonts w:hint="eastAsia" w:ascii="宋体" w:hAnsi="宋体"/>
          <w:color w:val="000000" w:themeColor="text1"/>
          <w:szCs w:val="21"/>
        </w:rPr>
        <w:t>。</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16.2我公司综合处在收到投标人的书面质疑后7个工作日内作出答复，并以书面形式通知质疑投标人和其他有关投标人，但答复的内容不涉及商业秘密。</w:t>
      </w:r>
    </w:p>
    <w:p>
      <w:pPr>
        <w:rPr>
          <w:color w:val="000000" w:themeColor="text1"/>
        </w:rPr>
        <w:sectPr>
          <w:pgSz w:w="11906" w:h="16838"/>
          <w:pgMar w:top="1440" w:right="1800" w:bottom="1440" w:left="1800" w:header="851" w:footer="992" w:gutter="0"/>
          <w:cols w:space="720" w:num="1"/>
          <w:docGrid w:type="lines" w:linePitch="312" w:charSpace="0"/>
        </w:sectPr>
      </w:pPr>
    </w:p>
    <w:p>
      <w:pPr>
        <w:pStyle w:val="2"/>
        <w:jc w:val="center"/>
        <w:rPr>
          <w:rFonts w:ascii="宋体" w:hAnsi="宋体"/>
          <w:color w:val="000000" w:themeColor="text1"/>
          <w:sz w:val="36"/>
        </w:rPr>
      </w:pPr>
      <w:bookmarkStart w:id="2" w:name="_Toc426903752"/>
      <w:r>
        <w:rPr>
          <w:rFonts w:hint="eastAsia" w:ascii="宋体" w:hAnsi="宋体"/>
          <w:color w:val="000000" w:themeColor="text1"/>
          <w:sz w:val="36"/>
        </w:rPr>
        <w:t>第三章 投标人应当提交的资格证明文件</w:t>
      </w:r>
      <w:bookmarkEnd w:id="2"/>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1、证明投标人合格和资格的文件（复印件加盖公章，原件备查）</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1.1投标人应提交证明其有资格参加投标和中标后有能力履行合同的文件，并作为其投标文件的一部分。</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1.2投标人资格证明文件包括（但不限于）</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(1)★投标函</w:t>
      </w:r>
      <w:r>
        <w:rPr>
          <w:rFonts w:hint="eastAsia" w:ascii="宋体" w:hAnsi="宋体"/>
          <w:b/>
          <w:color w:val="000000" w:themeColor="text1"/>
          <w:szCs w:val="21"/>
        </w:rPr>
        <w:t>(原件)</w:t>
      </w:r>
    </w:p>
    <w:p>
      <w:pPr>
        <w:spacing w:line="360" w:lineRule="auto"/>
        <w:ind w:right="312" w:firstLine="420" w:firstLineChars="200"/>
        <w:rPr>
          <w:rFonts w:ascii="宋体" w:hAnsi="宋体"/>
          <w:color w:val="000000" w:themeColor="text1"/>
          <w:szCs w:val="21"/>
        </w:rPr>
      </w:pPr>
      <w:r>
        <w:rPr>
          <w:rFonts w:hint="eastAsia" w:ascii="宋体" w:hAnsi="宋体"/>
          <w:color w:val="000000" w:themeColor="text1"/>
          <w:szCs w:val="21"/>
        </w:rPr>
        <w:t>(2)★资格声明</w:t>
      </w:r>
      <w:r>
        <w:rPr>
          <w:rFonts w:hint="eastAsia" w:ascii="宋体" w:hAnsi="宋体"/>
          <w:b/>
          <w:color w:val="000000" w:themeColor="text1"/>
          <w:szCs w:val="21"/>
        </w:rPr>
        <w:t>(原件)</w:t>
      </w:r>
    </w:p>
    <w:p>
      <w:pPr>
        <w:spacing w:line="360" w:lineRule="auto"/>
        <w:ind w:right="312" w:firstLine="420" w:firstLineChars="200"/>
        <w:rPr>
          <w:rFonts w:ascii="宋体" w:hAnsi="宋体"/>
          <w:color w:val="000000" w:themeColor="text1"/>
          <w:szCs w:val="21"/>
        </w:rPr>
      </w:pPr>
      <w:r>
        <w:rPr>
          <w:rFonts w:hint="eastAsia" w:ascii="宋体" w:hAnsi="宋体"/>
          <w:color w:val="000000" w:themeColor="text1"/>
          <w:szCs w:val="21"/>
        </w:rPr>
        <w:t>(3)★被授权人参加投标的须提供《法定代表人授权委托书》</w:t>
      </w:r>
      <w:r>
        <w:rPr>
          <w:rFonts w:hint="eastAsia" w:ascii="宋体" w:hAnsi="宋体"/>
          <w:b/>
          <w:color w:val="000000" w:themeColor="text1"/>
          <w:szCs w:val="21"/>
        </w:rPr>
        <w:t>原件</w:t>
      </w:r>
      <w:r>
        <w:rPr>
          <w:rFonts w:hint="eastAsia" w:ascii="宋体" w:hAnsi="宋体"/>
          <w:color w:val="000000" w:themeColor="text1"/>
          <w:szCs w:val="21"/>
        </w:rPr>
        <w:t>和被授权人身份证</w:t>
      </w:r>
      <w:r>
        <w:rPr>
          <w:rFonts w:hint="eastAsia" w:ascii="宋体" w:hAnsi="宋体"/>
          <w:b/>
          <w:color w:val="000000" w:themeColor="text1"/>
          <w:szCs w:val="21"/>
        </w:rPr>
        <w:t>复印件(原件备查)</w:t>
      </w:r>
      <w:r>
        <w:rPr>
          <w:rFonts w:hint="eastAsia" w:ascii="宋体" w:hAnsi="宋体"/>
          <w:color w:val="000000" w:themeColor="text1"/>
          <w:szCs w:val="21"/>
        </w:rPr>
        <w:t>；若法定代表人参加投标，只须提供本人身份证</w:t>
      </w:r>
      <w:r>
        <w:rPr>
          <w:rFonts w:hint="eastAsia" w:ascii="宋体" w:hAnsi="宋体"/>
          <w:b/>
          <w:color w:val="000000" w:themeColor="text1"/>
          <w:szCs w:val="21"/>
        </w:rPr>
        <w:t>复印件(原件备查)</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(4)★营业执照副本</w:t>
      </w:r>
      <w:r>
        <w:rPr>
          <w:rFonts w:hint="eastAsia" w:ascii="宋体" w:hAnsi="宋体"/>
          <w:b/>
          <w:color w:val="000000" w:themeColor="text1"/>
          <w:szCs w:val="21"/>
        </w:rPr>
        <w:t>(注册资本金需达到5000万元以上，复印件加盖投标人公章)</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(5)★依法缴纳职工社会保障资金的证明材料</w:t>
      </w:r>
      <w:r>
        <w:rPr>
          <w:rFonts w:hint="eastAsia" w:ascii="宋体" w:hAnsi="宋体"/>
          <w:b/>
          <w:color w:val="000000" w:themeColor="text1"/>
          <w:szCs w:val="21"/>
        </w:rPr>
        <w:t>(复印件加盖投标人公章)(税务、银行或社会保险基金管理部门出具的近一个月缴纳职工社会保障资金的缴款凭证或缴款证明)</w:t>
      </w:r>
    </w:p>
    <w:p>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(6)★投标人近三个月内任意一份依法纳税的缴款凭证</w:t>
      </w:r>
      <w:r>
        <w:rPr>
          <w:rFonts w:hint="eastAsia" w:ascii="宋体" w:hAnsi="宋体"/>
          <w:b/>
          <w:color w:val="000000" w:themeColor="text1"/>
          <w:szCs w:val="21"/>
        </w:rPr>
        <w:t>(复印件加盖投标人公章)</w:t>
      </w:r>
    </w:p>
    <w:p>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(7)★投标人上一年度税务纳税申报系统财务报表(资产负债表和利润表)或经会计师事务所审计的上一年度财务报表</w:t>
      </w:r>
      <w:r>
        <w:rPr>
          <w:rFonts w:hint="eastAsia" w:ascii="宋体" w:hAnsi="宋体"/>
          <w:b/>
          <w:color w:val="000000" w:themeColor="text1"/>
          <w:szCs w:val="21"/>
        </w:rPr>
        <w:t xml:space="preserve"> (复印件加盖投标人公章)</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(8)★投标人及被授权委托人本次投标活动前3年内在经营活动中没有违法记录的书面声明</w:t>
      </w:r>
      <w:r>
        <w:rPr>
          <w:rFonts w:hint="eastAsia" w:ascii="宋体" w:hAnsi="宋体"/>
          <w:b/>
          <w:bCs/>
          <w:color w:val="000000" w:themeColor="text1"/>
        </w:rPr>
        <w:t>（原件加盖投标人公章及法定代表人章）</w:t>
      </w:r>
    </w:p>
    <w:p>
      <w:pPr>
        <w:spacing w:line="360" w:lineRule="auto"/>
        <w:ind w:firstLine="420" w:firstLineChars="200"/>
        <w:rPr>
          <w:rFonts w:ascii="宋体" w:hAnsi="宋体"/>
          <w:b/>
          <w:color w:val="000000" w:themeColor="text1"/>
          <w:szCs w:val="21"/>
        </w:rPr>
      </w:pPr>
      <w:r>
        <w:rPr>
          <w:rFonts w:hint="eastAsia" w:ascii="宋体" w:hAnsi="宋体"/>
          <w:bCs/>
          <w:color w:val="000000" w:themeColor="text1"/>
          <w:szCs w:val="28"/>
        </w:rPr>
        <w:t>(9)投标人</w:t>
      </w:r>
      <w:r>
        <w:rPr>
          <w:rFonts w:hint="eastAsia" w:ascii="宋体" w:hAnsi="宋体"/>
          <w:color w:val="000000" w:themeColor="text1"/>
          <w:szCs w:val="21"/>
        </w:rPr>
        <w:t>2017年1月1日以来类似项目合同</w:t>
      </w:r>
      <w:r>
        <w:rPr>
          <w:rFonts w:hint="eastAsia" w:ascii="宋体" w:hAnsi="宋体"/>
          <w:b/>
          <w:color w:val="000000" w:themeColor="text1"/>
          <w:szCs w:val="21"/>
        </w:rPr>
        <w:t>(复印件加盖投标人公章)</w:t>
      </w:r>
    </w:p>
    <w:p>
      <w:pPr>
        <w:spacing w:line="360" w:lineRule="auto"/>
        <w:ind w:firstLine="420" w:firstLineChars="200"/>
        <w:rPr>
          <w:rFonts w:ascii="宋体" w:hAnsi="宋体"/>
          <w:b/>
          <w:color w:val="000000" w:themeColor="text1"/>
          <w:szCs w:val="21"/>
        </w:rPr>
      </w:pPr>
      <w:r>
        <w:rPr>
          <w:rFonts w:hint="eastAsia" w:ascii="宋体" w:hAnsi="宋体"/>
          <w:bCs/>
          <w:color w:val="000000" w:themeColor="text1"/>
          <w:szCs w:val="28"/>
        </w:rPr>
        <w:t>(10)投标人认为需要提供的其他商务资料</w:t>
      </w:r>
    </w:p>
    <w:p>
      <w:pPr>
        <w:spacing w:line="360" w:lineRule="auto"/>
        <w:ind w:right="312" w:firstLine="420" w:firstLineChars="200"/>
        <w:rPr>
          <w:rFonts w:ascii="宋体" w:hAnsi="宋体"/>
          <w:color w:val="000000" w:themeColor="text1"/>
          <w:szCs w:val="21"/>
        </w:rPr>
      </w:pPr>
      <w:r>
        <w:rPr>
          <w:rFonts w:hint="eastAsia" w:ascii="宋体" w:hAnsi="宋体"/>
          <w:color w:val="000000" w:themeColor="text1"/>
          <w:szCs w:val="21"/>
        </w:rPr>
        <w:t>1.3投标文件的正本和副本中均须提供资格证明文件。上述打★号为必备项，若有缺失，将导致投标被拒绝且不允许在开标后补正；上述未打★号为备查项，若缺项，则投标文件仍然有效，但将影响评分结果。</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2．证明货物的合格性和符合招标文件规定的文件</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2.1投标人应提交证明其拟提供货物是合格的，且符合招标文件规定的文件，并作为投标文件的一部分。</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2.2货物合格性的证明文件应包括投标报价表中对货物原产地的说明，并由装运货物时出具的原产地证明证实。</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2.3证明货物与招标文件的要求相一致的文件，可以是文字资料、图纸和数据，包括：</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(1)货物主要技术指标的详细说明、详细的交货清单、货物安装、验收标准、投标货物技术资料，以及其他需要说明的问题等。</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(2)对照招标文件技术规格，逐条说明所提供货物已对招标人的技术规格做出了实质性的响应，或申明与技术规格条文的偏差和例外。特别对于有具体参数要求的指标，投标人必须提供具体参数值。</w:t>
      </w:r>
    </w:p>
    <w:p>
      <w:pPr>
        <w:spacing w:line="360" w:lineRule="auto"/>
        <w:ind w:firstLine="420" w:firstLineChars="200"/>
        <w:rPr>
          <w:rFonts w:ascii="宋体" w:hAnsi="宋体"/>
          <w:color w:val="000000" w:themeColor="text1"/>
          <w:szCs w:val="21"/>
        </w:rPr>
      </w:pPr>
    </w:p>
    <w:p>
      <w:pPr>
        <w:rPr>
          <w:color w:val="000000" w:themeColor="text1"/>
        </w:rPr>
        <w:sectPr>
          <w:pgSz w:w="11906" w:h="16838"/>
          <w:pgMar w:top="1440" w:right="1800" w:bottom="1440" w:left="1800" w:header="851" w:footer="992" w:gutter="0"/>
          <w:cols w:space="720" w:num="1"/>
          <w:docGrid w:type="lines" w:linePitch="312" w:charSpace="0"/>
        </w:sectPr>
      </w:pPr>
    </w:p>
    <w:p>
      <w:pPr>
        <w:pStyle w:val="2"/>
        <w:jc w:val="center"/>
        <w:rPr>
          <w:rFonts w:ascii="宋体" w:hAnsi="宋体"/>
          <w:color w:val="000000" w:themeColor="text1"/>
          <w:sz w:val="36"/>
        </w:rPr>
      </w:pPr>
      <w:bookmarkStart w:id="3" w:name="_Toc426903753"/>
      <w:r>
        <w:rPr>
          <w:rFonts w:hint="eastAsia" w:ascii="宋体" w:hAnsi="宋体"/>
          <w:color w:val="000000" w:themeColor="text1"/>
          <w:sz w:val="36"/>
        </w:rPr>
        <w:t>第四章 投标报价、投标文件编制</w:t>
      </w:r>
      <w:bookmarkEnd w:id="3"/>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1、投标报价</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1.1投标人应在《开标一览表》、《投标分项报价表》中标明拟提供货物的单价和总价。</w:t>
      </w:r>
    </w:p>
    <w:p>
      <w:pPr>
        <w:spacing w:line="360" w:lineRule="auto"/>
        <w:ind w:firstLine="420" w:firstLineChars="200"/>
        <w:jc w:val="left"/>
        <w:rPr>
          <w:rFonts w:ascii="宋体" w:hAnsi="宋体"/>
          <w:bCs/>
          <w:color w:val="000000" w:themeColor="text1"/>
          <w:szCs w:val="21"/>
        </w:rPr>
      </w:pPr>
      <w:r>
        <w:rPr>
          <w:rFonts w:hint="eastAsia" w:ascii="宋体" w:hAnsi="宋体"/>
          <w:color w:val="000000" w:themeColor="text1"/>
          <w:szCs w:val="21"/>
        </w:rPr>
        <w:t>1.2投标报价应包括拟提供货物及其</w:t>
      </w:r>
      <w:r>
        <w:rPr>
          <w:rFonts w:hint="eastAsia" w:ascii="宋体" w:hAnsi="宋体"/>
          <w:bCs/>
          <w:color w:val="000000" w:themeColor="text1"/>
          <w:szCs w:val="21"/>
        </w:rPr>
        <w:t>运输、装卸、清点、堆放、验收前保管、验收合格及之前所有含税费用，</w:t>
      </w:r>
      <w:r>
        <w:rPr>
          <w:rFonts w:hint="eastAsia" w:ascii="宋体" w:hAnsi="宋体"/>
          <w:color w:val="000000" w:themeColor="text1"/>
          <w:szCs w:val="21"/>
        </w:rPr>
        <w:t>投标报价</w:t>
      </w:r>
      <w:r>
        <w:rPr>
          <w:rFonts w:hint="eastAsia" w:ascii="宋体" w:hAnsi="宋体"/>
          <w:bCs/>
          <w:color w:val="000000" w:themeColor="text1"/>
          <w:szCs w:val="21"/>
        </w:rPr>
        <w:t>还包含投标人应当提供的伴随服务，售后服务费用。</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1.3招标文件中如没有特别说明，对每一项货物和服务仅接受一个价格。</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1.4投标人须将《开标一览表》和《投标分项报价表》单独密封递交，并标明“开标一览表”字样，以便唱标时查找。</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2、投标文件的语言、计量单位、货币和编制</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2.1投标人提交的投标文件、技术文件和资料，包括图纸中的说明，以及投标人与我公司就有关投标的所有来往函电均应使用中文。投标文件中若有英文或其他语言文字的资料，应提供相应的中文翻译资料。</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2.2投标人所使用的计量单位应为国家法定计量单位。</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2.3投标人应用人民币报价。</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2.4投标文件应字迹清楚、内容齐全、不得涂改。如有修改，修改处须有投标人公章及法定代表人或授权代表签字。</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2.5投标文件应按照招标文件规定的顺序，统一用A4规格幅面打印、装订成册并编制目录，由于编排混乱导致投标文件被误读或查找不到，责任由投标人承担。</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2.6投标人应在投标文件中写清相应的项目编号、项目</w:t>
      </w:r>
      <w:r>
        <w:rPr>
          <w:rFonts w:ascii="宋体" w:hAnsi="宋体"/>
          <w:color w:val="000000" w:themeColor="text1"/>
          <w:szCs w:val="21"/>
        </w:rPr>
        <w:t>全</w:t>
      </w:r>
      <w:r>
        <w:rPr>
          <w:rFonts w:hint="eastAsia" w:ascii="宋体" w:hAnsi="宋体"/>
          <w:color w:val="000000" w:themeColor="text1"/>
          <w:szCs w:val="21"/>
        </w:rPr>
        <w:t>称、投标人全称、地址、电话、传真等。</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3、投标文件的组成</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(1)投标文件的商务部分</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(2)投标文件的技术部分</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(3)投标文件的价格部分</w:t>
      </w:r>
    </w:p>
    <w:p>
      <w:pPr>
        <w:rPr>
          <w:color w:val="000000" w:themeColor="text1"/>
        </w:rPr>
        <w:sectPr>
          <w:pgSz w:w="11906" w:h="16838"/>
          <w:pgMar w:top="1440" w:right="1800" w:bottom="1440" w:left="1800" w:header="851" w:footer="992" w:gutter="0"/>
          <w:cols w:space="720" w:num="1"/>
          <w:docGrid w:type="lines" w:linePitch="312" w:charSpace="0"/>
        </w:sectPr>
      </w:pPr>
    </w:p>
    <w:p>
      <w:pPr>
        <w:pStyle w:val="2"/>
        <w:jc w:val="center"/>
        <w:rPr>
          <w:rFonts w:ascii="宋体" w:hAnsi="宋体"/>
          <w:color w:val="000000" w:themeColor="text1"/>
          <w:sz w:val="36"/>
        </w:rPr>
      </w:pPr>
      <w:bookmarkStart w:id="4" w:name="_Toc426903754"/>
      <w:r>
        <w:rPr>
          <w:rFonts w:hint="eastAsia" w:ascii="宋体" w:hAnsi="宋体"/>
          <w:color w:val="000000" w:themeColor="text1"/>
          <w:sz w:val="36"/>
        </w:rPr>
        <w:t>第五章 开标、评标办法、评分标准与废标条款</w:t>
      </w:r>
      <w:bookmarkEnd w:id="4"/>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1、开标</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 我公司将在投标文件接收截止日期后3日内进行公开开标。</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1.2开标时，开标一览表内容与投标文件中其他内容不一致的，以开标一览表为准。</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投标文件的大写金额与小写金额不一致的，以大写金额为准；总价金额与按单价金额计算不一致的，以单价金额计算为准；单价金额小数点有明显错位的，应以总价为准，并修改单价；对不同文字文本投标文件的解释发生异议的，以中文文本为准。</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2.评标</w:t>
      </w:r>
    </w:p>
    <w:p>
      <w:pPr>
        <w:spacing w:line="360" w:lineRule="auto"/>
        <w:ind w:firstLine="420" w:firstLineChars="200"/>
        <w:rPr>
          <w:rFonts w:ascii="宋体" w:hAnsi="宋体"/>
          <w:bCs/>
          <w:color w:val="000000" w:themeColor="text1"/>
          <w:szCs w:val="21"/>
        </w:rPr>
      </w:pPr>
      <w:r>
        <w:rPr>
          <w:rFonts w:hint="eastAsia" w:ascii="宋体" w:hAnsi="宋体"/>
          <w:bCs/>
          <w:color w:val="000000" w:themeColor="text1"/>
          <w:szCs w:val="21"/>
        </w:rPr>
        <w:t>2.1评标组织</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(1)评标工作由我公司负责组织，具体评标事务由组建的评标委员会负责，并独立履行职责。</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(2)评标委员会由有关技术、经济等方面的人员组成，独立开展评审工作。</w:t>
      </w:r>
    </w:p>
    <w:p>
      <w:pPr>
        <w:spacing w:line="360" w:lineRule="auto"/>
        <w:ind w:firstLine="420" w:firstLineChars="200"/>
        <w:rPr>
          <w:rFonts w:ascii="宋体" w:hAnsi="宋体"/>
          <w:bCs/>
          <w:color w:val="000000" w:themeColor="text1"/>
          <w:szCs w:val="21"/>
        </w:rPr>
      </w:pPr>
      <w:r>
        <w:rPr>
          <w:rFonts w:hint="eastAsia" w:ascii="宋体" w:hAnsi="宋体"/>
          <w:bCs/>
          <w:color w:val="000000" w:themeColor="text1"/>
          <w:szCs w:val="21"/>
        </w:rPr>
        <w:t>2.2评标方法</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(1)评标采用综合评分法。</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(2)评标考虑的主要因素及其权值是：</w:t>
      </w:r>
    </w:p>
    <w:tbl>
      <w:tblPr>
        <w:tblStyle w:val="11"/>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80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00" w:lineRule="exact"/>
              <w:jc w:val="center"/>
              <w:rPr>
                <w:rFonts w:ascii="宋体" w:hAnsi="宋体"/>
                <w:color w:val="000000" w:themeColor="text1"/>
                <w:lang w:val="zh-CN"/>
              </w:rPr>
            </w:pPr>
            <w:r>
              <w:rPr>
                <w:rFonts w:hint="eastAsia" w:ascii="宋体" w:hAnsi="宋体"/>
                <w:color w:val="000000" w:themeColor="text1"/>
                <w:lang w:val="zh-CN"/>
              </w:rPr>
              <w:t>项 目</w:t>
            </w:r>
          </w:p>
        </w:tc>
        <w:tc>
          <w:tcPr>
            <w:tcW w:w="7560" w:type="dxa"/>
            <w:gridSpan w:val="3"/>
            <w:vAlign w:val="center"/>
          </w:tcPr>
          <w:p>
            <w:pPr>
              <w:spacing w:line="400" w:lineRule="exact"/>
              <w:jc w:val="center"/>
              <w:rPr>
                <w:rFonts w:ascii="宋体" w:hAnsi="宋体"/>
                <w:color w:val="000000" w:themeColor="text1"/>
                <w:lang w:val="zh-CN"/>
              </w:rPr>
            </w:pPr>
            <w:r>
              <w:rPr>
                <w:rFonts w:hint="eastAsia" w:ascii="宋体" w:hAnsi="宋体"/>
                <w:color w:val="000000" w:themeColor="text1"/>
                <w:lang w:val="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0" w:type="dxa"/>
            <w:vMerge w:val="restart"/>
            <w:vAlign w:val="center"/>
          </w:tcPr>
          <w:p>
            <w:pPr>
              <w:spacing w:line="320" w:lineRule="exact"/>
              <w:jc w:val="center"/>
              <w:rPr>
                <w:rFonts w:ascii="宋体" w:hAnsi="宋体"/>
                <w:color w:val="000000" w:themeColor="text1"/>
                <w:lang w:val="zh-CN"/>
              </w:rPr>
            </w:pPr>
            <w:r>
              <w:rPr>
                <w:rFonts w:hint="eastAsia" w:ascii="宋体" w:hAnsi="宋体"/>
                <w:color w:val="000000" w:themeColor="text1"/>
                <w:lang w:val="zh-CN"/>
              </w:rPr>
              <w:t>技术指标（40分）</w:t>
            </w:r>
          </w:p>
        </w:tc>
        <w:tc>
          <w:tcPr>
            <w:tcW w:w="1080" w:type="dxa"/>
            <w:vMerge w:val="restart"/>
            <w:vAlign w:val="center"/>
          </w:tcPr>
          <w:p>
            <w:pPr>
              <w:spacing w:line="320" w:lineRule="exact"/>
              <w:rPr>
                <w:rFonts w:ascii="宋体" w:hAnsi="宋体"/>
                <w:color w:val="000000" w:themeColor="text1"/>
                <w:szCs w:val="21"/>
              </w:rPr>
            </w:pPr>
            <w:r>
              <w:rPr>
                <w:rFonts w:hint="eastAsia" w:ascii="宋体" w:hAnsi="宋体"/>
                <w:color w:val="000000" w:themeColor="text1"/>
                <w:szCs w:val="21"/>
              </w:rPr>
              <w:t>执行标准（10分）</w:t>
            </w:r>
          </w:p>
        </w:tc>
        <w:tc>
          <w:tcPr>
            <w:tcW w:w="1800" w:type="dxa"/>
            <w:vAlign w:val="center"/>
          </w:tcPr>
          <w:p>
            <w:pPr>
              <w:spacing w:line="320" w:lineRule="exact"/>
              <w:jc w:val="center"/>
              <w:rPr>
                <w:color w:val="000000" w:themeColor="text1"/>
              </w:rPr>
            </w:pPr>
            <w:r>
              <w:rPr>
                <w:rFonts w:hint="eastAsia"/>
                <w:color w:val="000000" w:themeColor="text1"/>
              </w:rPr>
              <w:t>行业要求（3）</w:t>
            </w:r>
          </w:p>
        </w:tc>
        <w:tc>
          <w:tcPr>
            <w:tcW w:w="4680" w:type="dxa"/>
            <w:vAlign w:val="center"/>
          </w:tcPr>
          <w:p>
            <w:pPr>
              <w:spacing w:line="320" w:lineRule="exact"/>
              <w:rPr>
                <w:color w:val="000000" w:themeColor="text1"/>
              </w:rPr>
            </w:pPr>
            <w:r>
              <w:rPr>
                <w:rFonts w:hint="eastAsia"/>
                <w:color w:val="000000" w:themeColor="text1"/>
              </w:rPr>
              <w:t>产品造型与风格符合行业要求，有助于提升员工整体文明素养，展现时代精神风貌，维护公司形象。按1-3分酌情</w:t>
            </w:r>
            <w:r>
              <w:rPr>
                <w:color w:val="000000" w:themeColor="text1"/>
              </w:rPr>
              <w:t>打分</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0" w:type="dxa"/>
            <w:vMerge w:val="continue"/>
            <w:vAlign w:val="center"/>
          </w:tcPr>
          <w:p>
            <w:pPr>
              <w:spacing w:line="320" w:lineRule="exact"/>
              <w:jc w:val="center"/>
              <w:rPr>
                <w:rFonts w:ascii="宋体" w:hAnsi="宋体"/>
                <w:color w:val="000000" w:themeColor="text1"/>
                <w:lang w:val="zh-CN"/>
              </w:rPr>
            </w:pPr>
          </w:p>
        </w:tc>
        <w:tc>
          <w:tcPr>
            <w:tcW w:w="1080" w:type="dxa"/>
            <w:vMerge w:val="continue"/>
            <w:vAlign w:val="center"/>
          </w:tcPr>
          <w:p>
            <w:pPr>
              <w:spacing w:line="320" w:lineRule="exact"/>
              <w:rPr>
                <w:rFonts w:ascii="宋体" w:hAnsi="宋体"/>
                <w:color w:val="000000" w:themeColor="text1"/>
                <w:szCs w:val="21"/>
              </w:rPr>
            </w:pPr>
          </w:p>
        </w:tc>
        <w:tc>
          <w:tcPr>
            <w:tcW w:w="1800" w:type="dxa"/>
            <w:vAlign w:val="center"/>
          </w:tcPr>
          <w:p>
            <w:pPr>
              <w:spacing w:line="320" w:lineRule="exact"/>
              <w:jc w:val="center"/>
              <w:rPr>
                <w:color w:val="000000" w:themeColor="text1"/>
              </w:rPr>
            </w:pPr>
            <w:r>
              <w:rPr>
                <w:rFonts w:hint="eastAsia"/>
                <w:color w:val="000000" w:themeColor="text1"/>
              </w:rPr>
              <w:t>技术指标（7）</w:t>
            </w:r>
          </w:p>
        </w:tc>
        <w:tc>
          <w:tcPr>
            <w:tcW w:w="4680" w:type="dxa"/>
            <w:vAlign w:val="center"/>
          </w:tcPr>
          <w:p>
            <w:pPr>
              <w:spacing w:line="320" w:lineRule="exact"/>
              <w:rPr>
                <w:color w:val="000000" w:themeColor="text1"/>
              </w:rPr>
            </w:pPr>
            <w:r>
              <w:rPr>
                <w:rFonts w:hint="eastAsia"/>
                <w:color w:val="000000" w:themeColor="text1"/>
              </w:rPr>
              <w:t>产品完全达到本次标的物“技术”要求。得7分，不能</w:t>
            </w:r>
            <w:r>
              <w:rPr>
                <w:color w:val="000000" w:themeColor="text1"/>
              </w:rPr>
              <w:t>满足</w:t>
            </w:r>
            <w:r>
              <w:rPr>
                <w:rFonts w:hint="eastAsia"/>
                <w:color w:val="000000" w:themeColor="text1"/>
              </w:rPr>
              <w:t>酌情</w:t>
            </w:r>
            <w:r>
              <w:rPr>
                <w:color w:val="000000" w:themeColor="text1"/>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080" w:type="dxa"/>
            <w:vMerge w:val="continue"/>
            <w:vAlign w:val="center"/>
          </w:tcPr>
          <w:p>
            <w:pPr>
              <w:spacing w:line="320" w:lineRule="exact"/>
              <w:jc w:val="center"/>
              <w:rPr>
                <w:rFonts w:ascii="宋体" w:hAnsi="宋体"/>
                <w:color w:val="000000" w:themeColor="text1"/>
                <w:lang w:val="zh-CN"/>
              </w:rPr>
            </w:pPr>
          </w:p>
        </w:tc>
        <w:tc>
          <w:tcPr>
            <w:tcW w:w="1080" w:type="dxa"/>
            <w:vMerge w:val="restart"/>
            <w:vAlign w:val="center"/>
          </w:tcPr>
          <w:p>
            <w:pPr>
              <w:spacing w:line="320" w:lineRule="exact"/>
              <w:jc w:val="center"/>
              <w:rPr>
                <w:color w:val="000000" w:themeColor="text1"/>
              </w:rPr>
            </w:pPr>
            <w:r>
              <w:rPr>
                <w:rFonts w:hint="eastAsia"/>
                <w:color w:val="000000" w:themeColor="text1"/>
              </w:rPr>
              <w:t>产品</w:t>
            </w:r>
          </w:p>
          <w:p>
            <w:pPr>
              <w:spacing w:line="320" w:lineRule="exact"/>
              <w:rPr>
                <w:rFonts w:ascii="宋体" w:hAnsi="宋体"/>
                <w:color w:val="000000" w:themeColor="text1"/>
                <w:szCs w:val="21"/>
              </w:rPr>
            </w:pPr>
            <w:r>
              <w:rPr>
                <w:rFonts w:hint="eastAsia"/>
                <w:color w:val="000000" w:themeColor="text1"/>
              </w:rPr>
              <w:t>（15分）</w:t>
            </w:r>
          </w:p>
        </w:tc>
        <w:tc>
          <w:tcPr>
            <w:tcW w:w="1800" w:type="dxa"/>
            <w:vAlign w:val="center"/>
          </w:tcPr>
          <w:p>
            <w:pPr>
              <w:spacing w:line="320" w:lineRule="exact"/>
              <w:jc w:val="center"/>
              <w:rPr>
                <w:color w:val="000000" w:themeColor="text1"/>
              </w:rPr>
            </w:pPr>
            <w:r>
              <w:rPr>
                <w:rFonts w:hint="eastAsia"/>
                <w:color w:val="000000" w:themeColor="text1"/>
              </w:rPr>
              <w:t>色彩（5）</w:t>
            </w:r>
          </w:p>
        </w:tc>
        <w:tc>
          <w:tcPr>
            <w:tcW w:w="4680" w:type="dxa"/>
            <w:vAlign w:val="center"/>
          </w:tcPr>
          <w:p>
            <w:pPr>
              <w:spacing w:line="320" w:lineRule="exact"/>
              <w:rPr>
                <w:color w:val="000000" w:themeColor="text1"/>
              </w:rPr>
            </w:pPr>
            <w:r>
              <w:rPr>
                <w:rFonts w:hint="eastAsia"/>
                <w:color w:val="000000" w:themeColor="text1"/>
              </w:rPr>
              <w:t>产品色彩搭配符合要求，养眼舒适。按</w:t>
            </w:r>
            <w:r>
              <w:rPr>
                <w:color w:val="000000" w:themeColor="text1"/>
              </w:rPr>
              <w:t>1-</w:t>
            </w:r>
            <w:r>
              <w:rPr>
                <w:rFonts w:hint="eastAsia"/>
                <w:color w:val="000000" w:themeColor="text1"/>
              </w:rPr>
              <w:t>5分酌情</w:t>
            </w:r>
            <w:r>
              <w:rPr>
                <w:color w:val="000000" w:themeColor="text1"/>
              </w:rPr>
              <w:t>打分</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0" w:type="dxa"/>
            <w:vMerge w:val="continue"/>
            <w:vAlign w:val="center"/>
          </w:tcPr>
          <w:p>
            <w:pPr>
              <w:spacing w:line="320" w:lineRule="exact"/>
              <w:jc w:val="center"/>
              <w:rPr>
                <w:rFonts w:ascii="宋体" w:hAnsi="宋体"/>
                <w:color w:val="000000" w:themeColor="text1"/>
                <w:lang w:val="zh-CN"/>
              </w:rPr>
            </w:pPr>
          </w:p>
        </w:tc>
        <w:tc>
          <w:tcPr>
            <w:tcW w:w="1080" w:type="dxa"/>
            <w:vMerge w:val="continue"/>
            <w:vAlign w:val="center"/>
          </w:tcPr>
          <w:p>
            <w:pPr>
              <w:spacing w:line="320" w:lineRule="exact"/>
              <w:rPr>
                <w:rFonts w:ascii="宋体" w:hAnsi="宋体"/>
                <w:color w:val="000000" w:themeColor="text1"/>
                <w:szCs w:val="21"/>
              </w:rPr>
            </w:pPr>
          </w:p>
        </w:tc>
        <w:tc>
          <w:tcPr>
            <w:tcW w:w="1800" w:type="dxa"/>
            <w:vAlign w:val="center"/>
          </w:tcPr>
          <w:p>
            <w:pPr>
              <w:spacing w:line="320" w:lineRule="exact"/>
              <w:jc w:val="center"/>
              <w:rPr>
                <w:color w:val="000000" w:themeColor="text1"/>
              </w:rPr>
            </w:pPr>
            <w:r>
              <w:rPr>
                <w:rFonts w:hint="eastAsia"/>
                <w:color w:val="000000" w:themeColor="text1"/>
              </w:rPr>
              <w:t>造型（6）</w:t>
            </w:r>
          </w:p>
        </w:tc>
        <w:tc>
          <w:tcPr>
            <w:tcW w:w="4680" w:type="dxa"/>
            <w:vAlign w:val="center"/>
          </w:tcPr>
          <w:p>
            <w:pPr>
              <w:spacing w:line="320" w:lineRule="exact"/>
              <w:rPr>
                <w:color w:val="000000" w:themeColor="text1"/>
              </w:rPr>
            </w:pPr>
            <w:r>
              <w:rPr>
                <w:rFonts w:hint="eastAsia"/>
                <w:color w:val="000000" w:themeColor="text1"/>
              </w:rPr>
              <w:t>款式造型（版型）优美，水色自然。按1</w:t>
            </w:r>
            <w:r>
              <w:rPr>
                <w:color w:val="000000" w:themeColor="text1"/>
              </w:rPr>
              <w:t>-</w:t>
            </w:r>
            <w:r>
              <w:rPr>
                <w:rFonts w:hint="eastAsia"/>
                <w:color w:val="000000" w:themeColor="text1"/>
              </w:rPr>
              <w:t>6分酌情</w:t>
            </w:r>
            <w:r>
              <w:rPr>
                <w:color w:val="000000" w:themeColor="text1"/>
              </w:rPr>
              <w:t>打分</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0" w:type="dxa"/>
            <w:vMerge w:val="continue"/>
            <w:vAlign w:val="center"/>
          </w:tcPr>
          <w:p>
            <w:pPr>
              <w:spacing w:line="320" w:lineRule="exact"/>
              <w:jc w:val="center"/>
              <w:rPr>
                <w:rFonts w:ascii="宋体" w:hAnsi="宋体"/>
                <w:color w:val="000000" w:themeColor="text1"/>
                <w:lang w:val="zh-CN"/>
              </w:rPr>
            </w:pPr>
          </w:p>
        </w:tc>
        <w:tc>
          <w:tcPr>
            <w:tcW w:w="1080" w:type="dxa"/>
            <w:vMerge w:val="continue"/>
            <w:vAlign w:val="center"/>
          </w:tcPr>
          <w:p>
            <w:pPr>
              <w:spacing w:line="320" w:lineRule="exact"/>
              <w:rPr>
                <w:rFonts w:ascii="宋体" w:hAnsi="宋体"/>
                <w:color w:val="000000" w:themeColor="text1"/>
                <w:szCs w:val="21"/>
              </w:rPr>
            </w:pPr>
          </w:p>
        </w:tc>
        <w:tc>
          <w:tcPr>
            <w:tcW w:w="1800" w:type="dxa"/>
            <w:vAlign w:val="center"/>
          </w:tcPr>
          <w:p>
            <w:pPr>
              <w:spacing w:line="320" w:lineRule="exact"/>
              <w:jc w:val="center"/>
              <w:rPr>
                <w:color w:val="000000" w:themeColor="text1"/>
              </w:rPr>
            </w:pPr>
            <w:r>
              <w:rPr>
                <w:rFonts w:hint="eastAsia"/>
                <w:color w:val="000000" w:themeColor="text1"/>
              </w:rPr>
              <w:t>材质（4）</w:t>
            </w:r>
          </w:p>
        </w:tc>
        <w:tc>
          <w:tcPr>
            <w:tcW w:w="4680" w:type="dxa"/>
            <w:vAlign w:val="center"/>
          </w:tcPr>
          <w:p>
            <w:pPr>
              <w:spacing w:line="320" w:lineRule="exact"/>
              <w:rPr>
                <w:color w:val="000000" w:themeColor="text1"/>
              </w:rPr>
            </w:pPr>
            <w:r>
              <w:rPr>
                <w:rFonts w:hint="eastAsia"/>
                <w:color w:val="000000" w:themeColor="text1"/>
              </w:rPr>
              <w:t>产品原辅材料手感舒适，亲和。按1</w:t>
            </w:r>
            <w:r>
              <w:rPr>
                <w:color w:val="000000" w:themeColor="text1"/>
              </w:rPr>
              <w:t>-</w:t>
            </w:r>
            <w:r>
              <w:rPr>
                <w:rFonts w:hint="eastAsia"/>
                <w:color w:val="000000" w:themeColor="text1"/>
              </w:rPr>
              <w:t>4分酌情</w:t>
            </w:r>
            <w:r>
              <w:rPr>
                <w:color w:val="000000" w:themeColor="text1"/>
              </w:rPr>
              <w:t>打分</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0" w:type="dxa"/>
            <w:vMerge w:val="restart"/>
            <w:vAlign w:val="center"/>
          </w:tcPr>
          <w:p>
            <w:pPr>
              <w:spacing w:line="320" w:lineRule="exact"/>
              <w:jc w:val="center"/>
              <w:rPr>
                <w:rFonts w:ascii="宋体" w:hAnsi="宋体"/>
                <w:color w:val="000000" w:themeColor="text1"/>
                <w:lang w:val="zh-CN"/>
              </w:rPr>
            </w:pPr>
          </w:p>
        </w:tc>
        <w:tc>
          <w:tcPr>
            <w:tcW w:w="1080" w:type="dxa"/>
            <w:vMerge w:val="restart"/>
            <w:vAlign w:val="center"/>
          </w:tcPr>
          <w:p>
            <w:pPr>
              <w:spacing w:line="320" w:lineRule="exact"/>
              <w:jc w:val="center"/>
              <w:rPr>
                <w:color w:val="000000" w:themeColor="text1"/>
              </w:rPr>
            </w:pPr>
            <w:r>
              <w:rPr>
                <w:rFonts w:hint="eastAsia"/>
                <w:color w:val="000000" w:themeColor="text1"/>
              </w:rPr>
              <w:t>工艺</w:t>
            </w:r>
          </w:p>
          <w:p>
            <w:pPr>
              <w:spacing w:line="320" w:lineRule="exact"/>
              <w:rPr>
                <w:rFonts w:ascii="宋体" w:hAnsi="宋体"/>
                <w:color w:val="000000" w:themeColor="text1"/>
                <w:szCs w:val="21"/>
              </w:rPr>
            </w:pPr>
            <w:r>
              <w:rPr>
                <w:rFonts w:hint="eastAsia"/>
                <w:color w:val="000000" w:themeColor="text1"/>
              </w:rPr>
              <w:t>（1</w:t>
            </w:r>
            <w:r>
              <w:rPr>
                <w:color w:val="000000" w:themeColor="text1"/>
              </w:rPr>
              <w:t>5</w:t>
            </w:r>
            <w:r>
              <w:rPr>
                <w:rFonts w:hint="eastAsia"/>
                <w:color w:val="000000" w:themeColor="text1"/>
              </w:rPr>
              <w:t>分）</w:t>
            </w:r>
          </w:p>
        </w:tc>
        <w:tc>
          <w:tcPr>
            <w:tcW w:w="1800" w:type="dxa"/>
            <w:vAlign w:val="center"/>
          </w:tcPr>
          <w:p>
            <w:pPr>
              <w:spacing w:line="320" w:lineRule="exact"/>
              <w:jc w:val="center"/>
              <w:rPr>
                <w:color w:val="000000" w:themeColor="text1"/>
              </w:rPr>
            </w:pPr>
            <w:r>
              <w:rPr>
                <w:rFonts w:hint="eastAsia"/>
                <w:color w:val="000000" w:themeColor="text1"/>
              </w:rPr>
              <w:t>外观（</w:t>
            </w:r>
            <w:r>
              <w:rPr>
                <w:color w:val="000000" w:themeColor="text1"/>
              </w:rPr>
              <w:t>5</w:t>
            </w:r>
            <w:r>
              <w:rPr>
                <w:rFonts w:hint="eastAsia"/>
                <w:color w:val="000000" w:themeColor="text1"/>
              </w:rPr>
              <w:t>）</w:t>
            </w:r>
          </w:p>
        </w:tc>
        <w:tc>
          <w:tcPr>
            <w:tcW w:w="4680" w:type="dxa"/>
            <w:vAlign w:val="center"/>
          </w:tcPr>
          <w:p>
            <w:pPr>
              <w:spacing w:line="320" w:lineRule="exact"/>
              <w:rPr>
                <w:color w:val="000000" w:themeColor="text1"/>
              </w:rPr>
            </w:pPr>
            <w:r>
              <w:rPr>
                <w:rFonts w:hint="eastAsia"/>
                <w:color w:val="000000" w:themeColor="text1"/>
              </w:rPr>
              <w:t>外观平整，线型流畅，不空、不皱、不吊。按1</w:t>
            </w:r>
            <w:r>
              <w:rPr>
                <w:color w:val="000000" w:themeColor="text1"/>
              </w:rPr>
              <w:t>-5</w:t>
            </w:r>
            <w:r>
              <w:rPr>
                <w:rFonts w:hint="eastAsia"/>
                <w:color w:val="000000" w:themeColor="text1"/>
              </w:rPr>
              <w:t>分酌情</w:t>
            </w:r>
            <w:r>
              <w:rPr>
                <w:color w:val="000000" w:themeColor="text1"/>
              </w:rPr>
              <w:t>打分</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80" w:type="dxa"/>
            <w:vMerge w:val="continue"/>
            <w:vAlign w:val="center"/>
          </w:tcPr>
          <w:p>
            <w:pPr>
              <w:spacing w:line="320" w:lineRule="exact"/>
              <w:jc w:val="center"/>
              <w:rPr>
                <w:rFonts w:ascii="宋体" w:hAnsi="宋体"/>
                <w:color w:val="000000" w:themeColor="text1"/>
                <w:lang w:val="zh-CN"/>
              </w:rPr>
            </w:pPr>
          </w:p>
        </w:tc>
        <w:tc>
          <w:tcPr>
            <w:tcW w:w="1080" w:type="dxa"/>
            <w:vMerge w:val="continue"/>
            <w:vAlign w:val="center"/>
          </w:tcPr>
          <w:p>
            <w:pPr>
              <w:spacing w:line="320" w:lineRule="exact"/>
              <w:rPr>
                <w:rFonts w:ascii="宋体" w:hAnsi="宋体"/>
                <w:color w:val="000000" w:themeColor="text1"/>
                <w:szCs w:val="21"/>
              </w:rPr>
            </w:pPr>
          </w:p>
        </w:tc>
        <w:tc>
          <w:tcPr>
            <w:tcW w:w="1800" w:type="dxa"/>
            <w:vAlign w:val="center"/>
          </w:tcPr>
          <w:p>
            <w:pPr>
              <w:spacing w:line="320" w:lineRule="exact"/>
              <w:jc w:val="center"/>
              <w:rPr>
                <w:color w:val="000000" w:themeColor="text1"/>
              </w:rPr>
            </w:pPr>
            <w:r>
              <w:rPr>
                <w:rFonts w:hint="eastAsia"/>
                <w:color w:val="000000" w:themeColor="text1"/>
              </w:rPr>
              <w:t>缉线（</w:t>
            </w:r>
            <w:r>
              <w:rPr>
                <w:color w:val="000000" w:themeColor="text1"/>
              </w:rPr>
              <w:t>4</w:t>
            </w:r>
            <w:r>
              <w:rPr>
                <w:rFonts w:hint="eastAsia"/>
                <w:color w:val="000000" w:themeColor="text1"/>
              </w:rPr>
              <w:t>）</w:t>
            </w:r>
          </w:p>
        </w:tc>
        <w:tc>
          <w:tcPr>
            <w:tcW w:w="4680" w:type="dxa"/>
            <w:vAlign w:val="center"/>
          </w:tcPr>
          <w:p>
            <w:pPr>
              <w:spacing w:line="320" w:lineRule="exact"/>
              <w:rPr>
                <w:color w:val="000000" w:themeColor="text1"/>
              </w:rPr>
            </w:pPr>
            <w:r>
              <w:rPr>
                <w:rFonts w:hint="eastAsia"/>
                <w:color w:val="000000" w:themeColor="text1"/>
              </w:rPr>
              <w:t>缉线顺直、连贯，止口平服，宽窄一致。按1</w:t>
            </w:r>
            <w:r>
              <w:rPr>
                <w:color w:val="000000" w:themeColor="text1"/>
              </w:rPr>
              <w:t>-4</w:t>
            </w:r>
            <w:r>
              <w:rPr>
                <w:rFonts w:hint="eastAsia"/>
                <w:color w:val="000000" w:themeColor="text1"/>
              </w:rPr>
              <w:t>分酌情</w:t>
            </w:r>
            <w:r>
              <w:rPr>
                <w:color w:val="000000" w:themeColor="text1"/>
              </w:rPr>
              <w:t>打分</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0" w:type="dxa"/>
            <w:vMerge w:val="continue"/>
            <w:vAlign w:val="center"/>
          </w:tcPr>
          <w:p>
            <w:pPr>
              <w:spacing w:line="320" w:lineRule="exact"/>
              <w:jc w:val="center"/>
              <w:rPr>
                <w:rFonts w:ascii="宋体" w:hAnsi="宋体"/>
                <w:color w:val="000000" w:themeColor="text1"/>
                <w:lang w:val="zh-CN"/>
              </w:rPr>
            </w:pPr>
          </w:p>
        </w:tc>
        <w:tc>
          <w:tcPr>
            <w:tcW w:w="1080" w:type="dxa"/>
            <w:vMerge w:val="continue"/>
            <w:vAlign w:val="center"/>
          </w:tcPr>
          <w:p>
            <w:pPr>
              <w:spacing w:line="320" w:lineRule="exact"/>
              <w:rPr>
                <w:rFonts w:ascii="宋体" w:hAnsi="宋体"/>
                <w:color w:val="000000" w:themeColor="text1"/>
                <w:szCs w:val="21"/>
              </w:rPr>
            </w:pPr>
          </w:p>
        </w:tc>
        <w:tc>
          <w:tcPr>
            <w:tcW w:w="1800" w:type="dxa"/>
            <w:vAlign w:val="center"/>
          </w:tcPr>
          <w:p>
            <w:pPr>
              <w:spacing w:line="320" w:lineRule="exact"/>
              <w:jc w:val="center"/>
              <w:rPr>
                <w:color w:val="000000" w:themeColor="text1"/>
              </w:rPr>
            </w:pPr>
            <w:r>
              <w:rPr>
                <w:rFonts w:hint="eastAsia"/>
                <w:color w:val="000000" w:themeColor="text1"/>
              </w:rPr>
              <w:t>衣袋与拉链（3）</w:t>
            </w:r>
          </w:p>
        </w:tc>
        <w:tc>
          <w:tcPr>
            <w:tcW w:w="4680" w:type="dxa"/>
            <w:vAlign w:val="center"/>
          </w:tcPr>
          <w:p>
            <w:pPr>
              <w:spacing w:line="320" w:lineRule="exact"/>
              <w:rPr>
                <w:color w:val="000000" w:themeColor="text1"/>
              </w:rPr>
            </w:pPr>
            <w:r>
              <w:rPr>
                <w:rFonts w:hint="eastAsia"/>
                <w:color w:val="000000" w:themeColor="text1"/>
              </w:rPr>
              <w:t>贴袋端庄，丝缕顺直，开袋四角方正，大小一致；下装使用YKK 拉链，表面平整，开合滑爽，性能优良。按1</w:t>
            </w:r>
            <w:r>
              <w:rPr>
                <w:color w:val="000000" w:themeColor="text1"/>
              </w:rPr>
              <w:t>-</w:t>
            </w:r>
            <w:r>
              <w:rPr>
                <w:rFonts w:hint="eastAsia"/>
                <w:color w:val="000000" w:themeColor="text1"/>
              </w:rPr>
              <w:t>3分酌情</w:t>
            </w:r>
            <w:r>
              <w:rPr>
                <w:color w:val="000000" w:themeColor="text1"/>
              </w:rPr>
              <w:t>打分</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0" w:type="dxa"/>
            <w:vMerge w:val="continue"/>
            <w:vAlign w:val="center"/>
          </w:tcPr>
          <w:p>
            <w:pPr>
              <w:spacing w:line="320" w:lineRule="exact"/>
              <w:jc w:val="center"/>
              <w:rPr>
                <w:rFonts w:ascii="宋体" w:hAnsi="宋体"/>
                <w:color w:val="000000" w:themeColor="text1"/>
                <w:lang w:val="zh-CN"/>
              </w:rPr>
            </w:pPr>
          </w:p>
        </w:tc>
        <w:tc>
          <w:tcPr>
            <w:tcW w:w="1080" w:type="dxa"/>
            <w:vMerge w:val="continue"/>
            <w:vAlign w:val="center"/>
          </w:tcPr>
          <w:p>
            <w:pPr>
              <w:spacing w:line="320" w:lineRule="exact"/>
              <w:rPr>
                <w:rFonts w:ascii="宋体" w:hAnsi="宋体"/>
                <w:color w:val="000000" w:themeColor="text1"/>
                <w:szCs w:val="21"/>
              </w:rPr>
            </w:pPr>
          </w:p>
        </w:tc>
        <w:tc>
          <w:tcPr>
            <w:tcW w:w="1800" w:type="dxa"/>
            <w:vAlign w:val="center"/>
          </w:tcPr>
          <w:p>
            <w:pPr>
              <w:spacing w:line="320" w:lineRule="exact"/>
              <w:jc w:val="center"/>
              <w:rPr>
                <w:color w:val="000000" w:themeColor="text1"/>
              </w:rPr>
            </w:pPr>
            <w:r>
              <w:rPr>
                <w:rFonts w:hint="eastAsia"/>
                <w:color w:val="000000" w:themeColor="text1"/>
              </w:rPr>
              <w:t>专用设备（3）</w:t>
            </w:r>
          </w:p>
        </w:tc>
        <w:tc>
          <w:tcPr>
            <w:tcW w:w="4680" w:type="dxa"/>
            <w:vAlign w:val="center"/>
          </w:tcPr>
          <w:p>
            <w:pPr>
              <w:spacing w:line="320" w:lineRule="exact"/>
              <w:rPr>
                <w:color w:val="000000" w:themeColor="text1"/>
              </w:rPr>
            </w:pPr>
            <w:r>
              <w:rPr>
                <w:rFonts w:hint="eastAsia"/>
                <w:color w:val="000000" w:themeColor="text1"/>
              </w:rPr>
              <w:t>产品制作工艺流程中使用专用缝制设备，每提供1处得0.5分，最高3分。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80" w:type="dxa"/>
            <w:vMerge w:val="restart"/>
            <w:vAlign w:val="center"/>
          </w:tcPr>
          <w:p>
            <w:pPr>
              <w:spacing w:line="320" w:lineRule="exact"/>
              <w:jc w:val="center"/>
              <w:rPr>
                <w:rFonts w:ascii="宋体" w:hAnsi="宋体"/>
                <w:color w:val="000000" w:themeColor="text1"/>
                <w:lang w:val="zh-CN"/>
              </w:rPr>
            </w:pPr>
            <w:r>
              <w:rPr>
                <w:rFonts w:hint="eastAsia" w:ascii="宋体" w:hAnsi="宋体"/>
                <w:color w:val="000000" w:themeColor="text1"/>
                <w:lang w:val="zh-CN"/>
              </w:rPr>
              <w:t>商务标</w:t>
            </w:r>
          </w:p>
          <w:p>
            <w:pPr>
              <w:spacing w:line="320" w:lineRule="exact"/>
              <w:jc w:val="center"/>
              <w:rPr>
                <w:rFonts w:ascii="宋体" w:hAnsi="宋体"/>
                <w:color w:val="000000" w:themeColor="text1"/>
                <w:lang w:val="zh-CN"/>
              </w:rPr>
            </w:pPr>
            <w:r>
              <w:rPr>
                <w:rFonts w:hint="eastAsia" w:ascii="宋体" w:hAnsi="宋体"/>
                <w:color w:val="000000" w:themeColor="text1"/>
                <w:lang w:val="zh-CN"/>
              </w:rPr>
              <w:t>（30分）</w:t>
            </w:r>
          </w:p>
        </w:tc>
        <w:tc>
          <w:tcPr>
            <w:tcW w:w="1080" w:type="dxa"/>
            <w:vMerge w:val="restart"/>
            <w:vAlign w:val="center"/>
          </w:tcPr>
          <w:p>
            <w:pPr>
              <w:adjustRightInd w:val="0"/>
              <w:snapToGrid w:val="0"/>
              <w:spacing w:line="320" w:lineRule="exact"/>
              <w:jc w:val="center"/>
              <w:rPr>
                <w:rFonts w:ascii="宋体" w:hAnsi="宋体"/>
                <w:color w:val="000000" w:themeColor="text1"/>
                <w:lang w:val="zh-CN"/>
              </w:rPr>
            </w:pPr>
            <w:r>
              <w:rPr>
                <w:rFonts w:hint="eastAsia" w:ascii="宋体" w:hAnsi="宋体"/>
                <w:color w:val="000000" w:themeColor="text1"/>
                <w:lang w:val="zh-CN"/>
              </w:rPr>
              <w:t>企业资质</w:t>
            </w:r>
          </w:p>
          <w:p>
            <w:pPr>
              <w:adjustRightInd w:val="0"/>
              <w:snapToGrid w:val="0"/>
              <w:spacing w:line="320" w:lineRule="exact"/>
              <w:jc w:val="center"/>
              <w:rPr>
                <w:rFonts w:ascii="宋体" w:hAnsi="宋体" w:cs="宋体"/>
                <w:color w:val="000000" w:themeColor="text1"/>
                <w:kern w:val="0"/>
                <w:szCs w:val="21"/>
              </w:rPr>
            </w:pPr>
            <w:r>
              <w:rPr>
                <w:rFonts w:hint="eastAsia" w:ascii="宋体" w:hAnsi="宋体"/>
                <w:color w:val="000000" w:themeColor="text1"/>
                <w:lang w:val="zh-CN"/>
              </w:rPr>
              <w:t>15分</w:t>
            </w:r>
          </w:p>
        </w:tc>
        <w:tc>
          <w:tcPr>
            <w:tcW w:w="1800" w:type="dxa"/>
            <w:vAlign w:val="center"/>
          </w:tcPr>
          <w:p>
            <w:pPr>
              <w:adjustRightInd w:val="0"/>
              <w:snapToGrid w:val="0"/>
              <w:spacing w:line="320" w:lineRule="exact"/>
              <w:rPr>
                <w:rFonts w:ascii="宋体" w:hAnsi="宋体" w:cs="宋体"/>
                <w:color w:val="000000" w:themeColor="text1"/>
                <w:kern w:val="0"/>
                <w:szCs w:val="21"/>
              </w:rPr>
            </w:pPr>
            <w:r>
              <w:rPr>
                <w:rFonts w:hint="eastAsia" w:ascii="宋体" w:hAnsi="宋体" w:cs="宋体"/>
                <w:color w:val="000000" w:themeColor="text1"/>
                <w:kern w:val="0"/>
                <w:szCs w:val="21"/>
              </w:rPr>
              <w:t>注册资本（5）</w:t>
            </w:r>
          </w:p>
        </w:tc>
        <w:tc>
          <w:tcPr>
            <w:tcW w:w="4680" w:type="dxa"/>
            <w:vAlign w:val="center"/>
          </w:tcPr>
          <w:p>
            <w:pPr>
              <w:adjustRightInd w:val="0"/>
              <w:snapToGrid w:val="0"/>
              <w:spacing w:line="320" w:lineRule="exact"/>
              <w:rPr>
                <w:rFonts w:ascii="宋体" w:hAnsi="宋体" w:cs="宋体"/>
                <w:color w:val="000000" w:themeColor="text1"/>
                <w:kern w:val="0"/>
                <w:szCs w:val="21"/>
              </w:rPr>
            </w:pPr>
            <w:r>
              <w:rPr>
                <w:rFonts w:hint="eastAsia" w:ascii="宋体" w:hAnsi="宋体" w:cs="宋体"/>
                <w:color w:val="000000" w:themeColor="text1"/>
                <w:kern w:val="0"/>
                <w:szCs w:val="21"/>
              </w:rPr>
              <w:t>注册资本达3亿（包含三亿）以上5分；1亿-3亿（包含一亿）3分；5000万-1亿1分。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vMerge w:val="continue"/>
            <w:vAlign w:val="center"/>
          </w:tcPr>
          <w:p>
            <w:pPr>
              <w:spacing w:line="320" w:lineRule="exact"/>
              <w:jc w:val="center"/>
              <w:rPr>
                <w:rFonts w:ascii="宋体" w:hAnsi="宋体"/>
                <w:color w:val="000000" w:themeColor="text1"/>
                <w:lang w:val="zh-CN"/>
              </w:rPr>
            </w:pPr>
          </w:p>
        </w:tc>
        <w:tc>
          <w:tcPr>
            <w:tcW w:w="1080" w:type="dxa"/>
            <w:vMerge w:val="continue"/>
            <w:vAlign w:val="center"/>
          </w:tcPr>
          <w:p>
            <w:pPr>
              <w:adjustRightInd w:val="0"/>
              <w:snapToGrid w:val="0"/>
              <w:spacing w:line="320" w:lineRule="exact"/>
              <w:jc w:val="center"/>
              <w:rPr>
                <w:rFonts w:ascii="宋体" w:hAnsi="宋体"/>
                <w:color w:val="000000" w:themeColor="text1"/>
                <w:lang w:val="zh-CN"/>
              </w:rPr>
            </w:pPr>
          </w:p>
        </w:tc>
        <w:tc>
          <w:tcPr>
            <w:tcW w:w="1800" w:type="dxa"/>
            <w:vAlign w:val="center"/>
          </w:tcPr>
          <w:p>
            <w:pPr>
              <w:adjustRightInd w:val="0"/>
              <w:snapToGrid w:val="0"/>
              <w:spacing w:line="320" w:lineRule="exact"/>
              <w:rPr>
                <w:rFonts w:ascii="宋体" w:hAnsi="宋体" w:cs="宋体"/>
                <w:color w:val="000000" w:themeColor="text1"/>
                <w:kern w:val="0"/>
                <w:szCs w:val="21"/>
              </w:rPr>
            </w:pPr>
            <w:r>
              <w:rPr>
                <w:rFonts w:hint="eastAsia" w:ascii="宋体" w:hAnsi="宋体" w:cs="宋体"/>
                <w:color w:val="000000" w:themeColor="text1"/>
                <w:kern w:val="0"/>
                <w:szCs w:val="21"/>
              </w:rPr>
              <w:t>品牌知名度（10）</w:t>
            </w:r>
          </w:p>
        </w:tc>
        <w:tc>
          <w:tcPr>
            <w:tcW w:w="4680" w:type="dxa"/>
            <w:vAlign w:val="center"/>
          </w:tcPr>
          <w:p>
            <w:pPr>
              <w:widowControl/>
              <w:spacing w:line="240" w:lineRule="exact"/>
              <w:jc w:val="left"/>
              <w:rPr>
                <w:rFonts w:ascii="新宋体" w:hAnsi="新宋体" w:eastAsia="新宋体" w:cs="新宋体"/>
                <w:color w:val="000000" w:themeColor="text1"/>
                <w:kern w:val="0"/>
                <w:szCs w:val="21"/>
              </w:rPr>
            </w:pPr>
            <w:r>
              <w:rPr>
                <w:rFonts w:hint="eastAsia" w:ascii="新宋体" w:hAnsi="新宋体" w:eastAsia="新宋体" w:cs="新宋体"/>
                <w:color w:val="000000" w:themeColor="text1"/>
                <w:kern w:val="0"/>
                <w:szCs w:val="21"/>
              </w:rPr>
              <w:t>获得国家工商总局颁发的国家驰名商标的得3分，省级著名商标的得2分，地市级知名商标得1分，不重复积分；</w:t>
            </w:r>
          </w:p>
          <w:p>
            <w:pPr>
              <w:widowControl/>
              <w:spacing w:line="240" w:lineRule="exact"/>
              <w:jc w:val="left"/>
              <w:rPr>
                <w:rFonts w:ascii="新宋体" w:hAnsi="新宋体" w:eastAsia="新宋体" w:cs="新宋体"/>
                <w:color w:val="000000" w:themeColor="text1"/>
                <w:kern w:val="0"/>
                <w:szCs w:val="21"/>
              </w:rPr>
            </w:pPr>
            <w:r>
              <w:rPr>
                <w:rFonts w:hint="eastAsia" w:ascii="新宋体" w:hAnsi="新宋体" w:eastAsia="新宋体" w:cs="新宋体"/>
                <w:color w:val="000000" w:themeColor="text1"/>
                <w:kern w:val="0"/>
                <w:szCs w:val="21"/>
              </w:rPr>
              <w:t>获得省政府颁发的省级质量管理奖得2分，地级市政府颁发的市长质量奖得1分，不重复积分；</w:t>
            </w:r>
          </w:p>
          <w:p>
            <w:pPr>
              <w:widowControl/>
              <w:spacing w:line="240" w:lineRule="exact"/>
              <w:jc w:val="left"/>
              <w:rPr>
                <w:rFonts w:ascii="新宋体" w:hAnsi="新宋体" w:eastAsia="新宋体" w:cs="新宋体"/>
                <w:color w:val="000000" w:themeColor="text1"/>
                <w:kern w:val="0"/>
                <w:szCs w:val="21"/>
              </w:rPr>
            </w:pPr>
            <w:r>
              <w:rPr>
                <w:rFonts w:hint="eastAsia" w:ascii="新宋体" w:hAnsi="新宋体" w:eastAsia="新宋体" w:cs="新宋体"/>
                <w:color w:val="000000" w:themeColor="text1"/>
                <w:kern w:val="0"/>
                <w:szCs w:val="21"/>
              </w:rPr>
              <w:t>获得省质检局颁发的省级名牌产品得2分；</w:t>
            </w:r>
          </w:p>
          <w:p>
            <w:pPr>
              <w:widowControl/>
              <w:spacing w:line="240" w:lineRule="exact"/>
              <w:jc w:val="left"/>
              <w:rPr>
                <w:rFonts w:ascii="新宋体" w:hAnsi="新宋体" w:eastAsia="新宋体" w:cs="新宋体"/>
                <w:color w:val="000000" w:themeColor="text1"/>
                <w:kern w:val="0"/>
                <w:szCs w:val="21"/>
              </w:rPr>
            </w:pPr>
            <w:r>
              <w:rPr>
                <w:rFonts w:hint="eastAsia" w:ascii="新宋体" w:hAnsi="新宋体" w:eastAsia="新宋体" w:cs="新宋体"/>
                <w:color w:val="000000" w:themeColor="text1"/>
                <w:kern w:val="0"/>
                <w:szCs w:val="21"/>
              </w:rPr>
              <w:t>获得国家工商总局颁发的国家级《重守企业》的得3分，省级《重守企业》的得2分，地市级AAA《重守企业》的得1分，不重复积分；</w:t>
            </w:r>
          </w:p>
          <w:p>
            <w:pPr>
              <w:adjustRightInd w:val="0"/>
              <w:snapToGrid w:val="0"/>
              <w:spacing w:line="320" w:lineRule="exact"/>
              <w:rPr>
                <w:rFonts w:ascii="宋体" w:hAnsi="宋体" w:cs="宋体"/>
                <w:color w:val="000000" w:themeColor="text1"/>
                <w:kern w:val="0"/>
                <w:szCs w:val="21"/>
              </w:rPr>
            </w:pPr>
            <w:r>
              <w:rPr>
                <w:rFonts w:hint="eastAsia" w:ascii="新宋体" w:hAnsi="新宋体" w:eastAsia="新宋体" w:cs="新宋体"/>
                <w:color w:val="000000" w:themeColor="text1"/>
                <w:szCs w:val="21"/>
              </w:rPr>
              <w:t>（</w:t>
            </w:r>
            <w:r>
              <w:rPr>
                <w:rFonts w:hint="eastAsia" w:ascii="新宋体" w:hAnsi="新宋体" w:eastAsia="新宋体" w:cs="新宋体"/>
                <w:color w:val="000000" w:themeColor="text1"/>
                <w:kern w:val="0"/>
                <w:szCs w:val="21"/>
              </w:rPr>
              <w:t>以上荣誉均需在有效期内，复印件加盖投标人公章，原件</w:t>
            </w:r>
            <w:r>
              <w:rPr>
                <w:rFonts w:hint="eastAsia" w:ascii="新宋体" w:hAnsi="新宋体" w:eastAsia="新宋体" w:cs="新宋体"/>
                <w:bCs/>
                <w:color w:val="000000" w:themeColor="text1"/>
                <w:szCs w:val="21"/>
              </w:rPr>
              <w:t>备查</w:t>
            </w:r>
            <w:r>
              <w:rPr>
                <w:rFonts w:hint="eastAsia" w:ascii="新宋体" w:hAnsi="新宋体" w:eastAsia="新宋体" w:cs="新宋体"/>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0" w:type="dxa"/>
            <w:vMerge w:val="continue"/>
            <w:vAlign w:val="center"/>
          </w:tcPr>
          <w:p>
            <w:pPr>
              <w:spacing w:line="320" w:lineRule="exact"/>
              <w:jc w:val="center"/>
              <w:rPr>
                <w:rFonts w:ascii="宋体" w:hAnsi="宋体"/>
                <w:color w:val="000000" w:themeColor="text1"/>
                <w:lang w:val="zh-CN"/>
              </w:rPr>
            </w:pPr>
          </w:p>
        </w:tc>
        <w:tc>
          <w:tcPr>
            <w:tcW w:w="1080" w:type="dxa"/>
            <w:vMerge w:val="restart"/>
            <w:vAlign w:val="center"/>
          </w:tcPr>
          <w:p>
            <w:pPr>
              <w:adjustRightInd w:val="0"/>
              <w:snapToGrid w:val="0"/>
              <w:spacing w:line="320" w:lineRule="exact"/>
              <w:jc w:val="center"/>
              <w:rPr>
                <w:rFonts w:ascii="宋体" w:hAnsi="宋体"/>
                <w:color w:val="000000" w:themeColor="text1"/>
                <w:lang w:val="zh-CN"/>
              </w:rPr>
            </w:pPr>
            <w:r>
              <w:rPr>
                <w:rFonts w:hint="eastAsia" w:ascii="宋体" w:hAnsi="宋体"/>
                <w:color w:val="000000" w:themeColor="text1"/>
                <w:lang w:val="zh-CN"/>
              </w:rPr>
              <w:t>经营情况</w:t>
            </w:r>
          </w:p>
          <w:p>
            <w:pPr>
              <w:adjustRightInd w:val="0"/>
              <w:snapToGrid w:val="0"/>
              <w:spacing w:line="320" w:lineRule="exact"/>
              <w:jc w:val="center"/>
              <w:rPr>
                <w:rFonts w:ascii="宋体" w:hAnsi="宋体"/>
                <w:color w:val="000000" w:themeColor="text1"/>
                <w:lang w:val="zh-CN"/>
              </w:rPr>
            </w:pPr>
            <w:r>
              <w:rPr>
                <w:rFonts w:hint="eastAsia" w:ascii="宋体" w:hAnsi="宋体"/>
                <w:color w:val="000000" w:themeColor="text1"/>
                <w:lang w:val="zh-CN"/>
              </w:rPr>
              <w:t>6分</w:t>
            </w:r>
          </w:p>
        </w:tc>
        <w:tc>
          <w:tcPr>
            <w:tcW w:w="1800" w:type="dxa"/>
            <w:vAlign w:val="center"/>
          </w:tcPr>
          <w:p>
            <w:pPr>
              <w:adjustRightInd w:val="0"/>
              <w:snapToGrid w:val="0"/>
              <w:spacing w:line="320" w:lineRule="exact"/>
              <w:rPr>
                <w:rFonts w:ascii="宋体" w:hAnsi="宋体" w:cs="宋体"/>
                <w:color w:val="000000" w:themeColor="text1"/>
                <w:kern w:val="0"/>
                <w:szCs w:val="21"/>
              </w:rPr>
            </w:pPr>
            <w:r>
              <w:rPr>
                <w:rFonts w:hint="eastAsia" w:ascii="宋体" w:hAnsi="宋体" w:cs="宋体"/>
                <w:color w:val="000000" w:themeColor="text1"/>
                <w:kern w:val="0"/>
                <w:szCs w:val="21"/>
              </w:rPr>
              <w:t>工作服项目业绩（4）</w:t>
            </w:r>
          </w:p>
        </w:tc>
        <w:tc>
          <w:tcPr>
            <w:tcW w:w="4680" w:type="dxa"/>
            <w:vAlign w:val="center"/>
          </w:tcPr>
          <w:p>
            <w:pPr>
              <w:adjustRightInd w:val="0"/>
              <w:snapToGrid w:val="0"/>
              <w:spacing w:line="320" w:lineRule="exact"/>
              <w:rPr>
                <w:rFonts w:ascii="宋体" w:hAnsi="宋体" w:cs="宋体"/>
                <w:color w:val="000000" w:themeColor="text1"/>
                <w:kern w:val="0"/>
                <w:szCs w:val="21"/>
              </w:rPr>
            </w:pPr>
            <w:r>
              <w:rPr>
                <w:rFonts w:hint="eastAsia" w:ascii="宋体" w:hAnsi="宋体" w:cs="宋体"/>
                <w:color w:val="000000" w:themeColor="text1"/>
                <w:kern w:val="0"/>
                <w:szCs w:val="21"/>
              </w:rPr>
              <w:t>各投标人提供的自2017年以来业绩情况打分。200万以上服装合同</w:t>
            </w:r>
            <w:r>
              <w:rPr>
                <w:rFonts w:hint="eastAsia" w:ascii="宋体" w:hAnsi="宋体" w:cs="宋体"/>
                <w:b/>
                <w:color w:val="000000" w:themeColor="text1"/>
                <w:kern w:val="0"/>
                <w:szCs w:val="21"/>
              </w:rPr>
              <w:t>每</w:t>
            </w:r>
            <w:r>
              <w:rPr>
                <w:rFonts w:hint="eastAsia" w:ascii="宋体" w:hAnsi="宋体" w:cs="宋体"/>
                <w:color w:val="000000" w:themeColor="text1"/>
                <w:kern w:val="0"/>
                <w:szCs w:val="21"/>
              </w:rPr>
              <w:t>份得</w:t>
            </w:r>
            <w:r>
              <w:rPr>
                <w:rFonts w:hint="eastAsia" w:ascii="宋体" w:hAnsi="宋体" w:cs="宋体"/>
                <w:b/>
                <w:color w:val="000000" w:themeColor="text1"/>
                <w:kern w:val="0"/>
                <w:szCs w:val="21"/>
              </w:rPr>
              <w:t>0.5</w:t>
            </w:r>
            <w:r>
              <w:rPr>
                <w:rFonts w:hint="eastAsia" w:ascii="宋体" w:hAnsi="宋体" w:cs="宋体"/>
                <w:color w:val="000000" w:themeColor="text1"/>
                <w:kern w:val="0"/>
                <w:szCs w:val="21"/>
              </w:rPr>
              <w:t>分，最高得4分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80" w:type="dxa"/>
            <w:vMerge w:val="continue"/>
            <w:vAlign w:val="center"/>
          </w:tcPr>
          <w:p>
            <w:pPr>
              <w:spacing w:line="320" w:lineRule="exact"/>
              <w:jc w:val="center"/>
              <w:rPr>
                <w:rFonts w:ascii="宋体" w:hAnsi="宋体"/>
                <w:color w:val="000000" w:themeColor="text1"/>
                <w:lang w:val="zh-CN"/>
              </w:rPr>
            </w:pPr>
          </w:p>
        </w:tc>
        <w:tc>
          <w:tcPr>
            <w:tcW w:w="1080" w:type="dxa"/>
            <w:vMerge w:val="continue"/>
            <w:vAlign w:val="center"/>
          </w:tcPr>
          <w:p>
            <w:pPr>
              <w:adjustRightInd w:val="0"/>
              <w:snapToGrid w:val="0"/>
              <w:spacing w:line="320" w:lineRule="exact"/>
              <w:jc w:val="center"/>
              <w:rPr>
                <w:rFonts w:ascii="宋体" w:hAnsi="宋体"/>
                <w:color w:val="000000" w:themeColor="text1"/>
                <w:lang w:val="zh-CN"/>
              </w:rPr>
            </w:pPr>
          </w:p>
        </w:tc>
        <w:tc>
          <w:tcPr>
            <w:tcW w:w="1800" w:type="dxa"/>
            <w:vAlign w:val="center"/>
          </w:tcPr>
          <w:p>
            <w:pPr>
              <w:adjustRightInd w:val="0"/>
              <w:snapToGrid w:val="0"/>
              <w:spacing w:line="320" w:lineRule="exact"/>
              <w:rPr>
                <w:rFonts w:ascii="宋体" w:hAnsi="宋体" w:cs="宋体"/>
                <w:color w:val="000000" w:themeColor="text1"/>
                <w:kern w:val="0"/>
                <w:szCs w:val="21"/>
              </w:rPr>
            </w:pPr>
            <w:r>
              <w:rPr>
                <w:rFonts w:hint="eastAsia" w:ascii="宋体" w:hAnsi="宋体" w:cs="宋体"/>
                <w:color w:val="000000" w:themeColor="text1"/>
                <w:kern w:val="0"/>
                <w:szCs w:val="21"/>
              </w:rPr>
              <w:t>企业纳税情况（2）</w:t>
            </w:r>
          </w:p>
        </w:tc>
        <w:tc>
          <w:tcPr>
            <w:tcW w:w="4680" w:type="dxa"/>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最近一年内缴税超1000万       2分</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最近一年内缴税超500万        1分</w:t>
            </w:r>
          </w:p>
          <w:p>
            <w:pPr>
              <w:adjustRightInd w:val="0"/>
              <w:snapToGrid w:val="0"/>
              <w:spacing w:line="320" w:lineRule="exact"/>
              <w:rPr>
                <w:rFonts w:ascii="宋体" w:hAnsi="宋体" w:cs="宋体"/>
                <w:color w:val="000000" w:themeColor="text1"/>
                <w:kern w:val="0"/>
                <w:szCs w:val="21"/>
              </w:rPr>
            </w:pPr>
            <w:r>
              <w:rPr>
                <w:rFonts w:hint="eastAsia" w:ascii="宋体" w:hAnsi="宋体" w:cs="宋体"/>
                <w:color w:val="000000" w:themeColor="text1"/>
                <w:kern w:val="0"/>
                <w:szCs w:val="21"/>
              </w:rPr>
              <w:t>（以税务部门出具的纳税证明原件为评标依据）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vMerge w:val="continue"/>
            <w:vAlign w:val="center"/>
          </w:tcPr>
          <w:p>
            <w:pPr>
              <w:spacing w:line="320" w:lineRule="exact"/>
              <w:jc w:val="center"/>
              <w:rPr>
                <w:rFonts w:ascii="宋体" w:hAnsi="宋体"/>
                <w:color w:val="000000" w:themeColor="text1"/>
                <w:lang w:val="zh-CN"/>
              </w:rPr>
            </w:pPr>
          </w:p>
        </w:tc>
        <w:tc>
          <w:tcPr>
            <w:tcW w:w="1080" w:type="dxa"/>
            <w:vMerge w:val="restart"/>
            <w:vAlign w:val="center"/>
          </w:tcPr>
          <w:p>
            <w:pPr>
              <w:adjustRightInd w:val="0"/>
              <w:snapToGrid w:val="0"/>
              <w:spacing w:line="320" w:lineRule="exact"/>
              <w:jc w:val="center"/>
              <w:rPr>
                <w:rFonts w:ascii="宋体" w:hAnsi="宋体"/>
                <w:color w:val="000000" w:themeColor="text1"/>
                <w:lang w:val="zh-CN"/>
              </w:rPr>
            </w:pPr>
            <w:r>
              <w:rPr>
                <w:rFonts w:hint="eastAsia" w:ascii="宋体" w:hAnsi="宋体"/>
                <w:color w:val="000000" w:themeColor="text1"/>
                <w:lang w:val="zh-CN"/>
              </w:rPr>
              <w:t>社会责任3分</w:t>
            </w:r>
          </w:p>
        </w:tc>
        <w:tc>
          <w:tcPr>
            <w:tcW w:w="1800" w:type="dxa"/>
            <w:vAlign w:val="center"/>
          </w:tcPr>
          <w:p>
            <w:pPr>
              <w:adjustRightInd w:val="0"/>
              <w:snapToGrid w:val="0"/>
              <w:spacing w:line="320" w:lineRule="exact"/>
              <w:rPr>
                <w:rFonts w:ascii="宋体" w:hAnsi="宋体" w:cs="宋体"/>
                <w:color w:val="000000" w:themeColor="text1"/>
                <w:kern w:val="0"/>
                <w:szCs w:val="21"/>
              </w:rPr>
            </w:pPr>
            <w:r>
              <w:rPr>
                <w:rFonts w:hint="eastAsia" w:ascii="宋体" w:hAnsi="宋体" w:cs="宋体"/>
                <w:color w:val="000000" w:themeColor="text1"/>
                <w:kern w:val="0"/>
                <w:szCs w:val="21"/>
              </w:rPr>
              <w:t>环境类认证证书（1）</w:t>
            </w:r>
          </w:p>
        </w:tc>
        <w:tc>
          <w:tcPr>
            <w:tcW w:w="4680" w:type="dxa"/>
            <w:vAlign w:val="center"/>
          </w:tcPr>
          <w:p>
            <w:pPr>
              <w:adjustRightInd w:val="0"/>
              <w:snapToGrid w:val="0"/>
              <w:spacing w:line="320" w:lineRule="exact"/>
              <w:rPr>
                <w:rFonts w:ascii="宋体" w:hAnsi="宋体" w:cs="宋体"/>
                <w:color w:val="000000" w:themeColor="text1"/>
                <w:kern w:val="0"/>
                <w:szCs w:val="21"/>
              </w:rPr>
            </w:pPr>
            <w:r>
              <w:rPr>
                <w:rFonts w:hint="eastAsia" w:ascii="新宋体" w:hAnsi="新宋体" w:eastAsia="新宋体" w:cs="新宋体"/>
                <w:color w:val="000000" w:themeColor="text1"/>
                <w:kern w:val="0"/>
                <w:szCs w:val="21"/>
              </w:rPr>
              <w:t>通过环境管理体系认证,且在有效期内的得1分，没有的不得分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vMerge w:val="continue"/>
            <w:vAlign w:val="center"/>
          </w:tcPr>
          <w:p>
            <w:pPr>
              <w:spacing w:line="320" w:lineRule="exact"/>
              <w:jc w:val="center"/>
              <w:rPr>
                <w:rFonts w:ascii="宋体" w:hAnsi="宋体"/>
                <w:color w:val="000000" w:themeColor="text1"/>
                <w:lang w:val="zh-CN"/>
              </w:rPr>
            </w:pPr>
          </w:p>
        </w:tc>
        <w:tc>
          <w:tcPr>
            <w:tcW w:w="1080" w:type="dxa"/>
            <w:vMerge w:val="continue"/>
            <w:vAlign w:val="center"/>
          </w:tcPr>
          <w:p>
            <w:pPr>
              <w:adjustRightInd w:val="0"/>
              <w:snapToGrid w:val="0"/>
              <w:spacing w:line="320" w:lineRule="exact"/>
              <w:jc w:val="center"/>
              <w:rPr>
                <w:rFonts w:ascii="宋体" w:hAnsi="宋体"/>
                <w:color w:val="000000" w:themeColor="text1"/>
                <w:lang w:val="zh-CN"/>
              </w:rPr>
            </w:pPr>
          </w:p>
        </w:tc>
        <w:tc>
          <w:tcPr>
            <w:tcW w:w="1800" w:type="dxa"/>
            <w:vAlign w:val="center"/>
          </w:tcPr>
          <w:p>
            <w:pPr>
              <w:adjustRightInd w:val="0"/>
              <w:snapToGrid w:val="0"/>
              <w:spacing w:line="320" w:lineRule="exact"/>
              <w:rPr>
                <w:rFonts w:ascii="宋体" w:hAnsi="宋体" w:cs="宋体"/>
                <w:color w:val="000000" w:themeColor="text1"/>
                <w:kern w:val="0"/>
                <w:szCs w:val="21"/>
              </w:rPr>
            </w:pPr>
            <w:r>
              <w:rPr>
                <w:rFonts w:hint="eastAsia" w:ascii="宋体" w:hAnsi="宋体" w:cs="宋体"/>
                <w:color w:val="000000" w:themeColor="text1"/>
                <w:kern w:val="0"/>
                <w:szCs w:val="21"/>
              </w:rPr>
              <w:t>质量管理体系认证证书（1）</w:t>
            </w:r>
          </w:p>
        </w:tc>
        <w:tc>
          <w:tcPr>
            <w:tcW w:w="4680" w:type="dxa"/>
            <w:vAlign w:val="center"/>
          </w:tcPr>
          <w:p>
            <w:pPr>
              <w:adjustRightInd w:val="0"/>
              <w:snapToGrid w:val="0"/>
              <w:spacing w:line="320" w:lineRule="exact"/>
              <w:rPr>
                <w:rFonts w:ascii="宋体" w:hAnsi="宋体" w:cs="宋体"/>
                <w:color w:val="000000" w:themeColor="text1"/>
                <w:kern w:val="0"/>
                <w:szCs w:val="21"/>
              </w:rPr>
            </w:pPr>
            <w:r>
              <w:rPr>
                <w:rFonts w:hint="eastAsia" w:ascii="新宋体" w:hAnsi="新宋体" w:eastAsia="新宋体" w:cs="新宋体"/>
                <w:color w:val="000000" w:themeColor="text1"/>
                <w:kern w:val="0"/>
                <w:szCs w:val="21"/>
              </w:rPr>
              <w:t>通过质量管理体系认证,且在有效期内的得1分，没有的不得分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vMerge w:val="continue"/>
            <w:vAlign w:val="center"/>
          </w:tcPr>
          <w:p>
            <w:pPr>
              <w:spacing w:line="320" w:lineRule="exact"/>
              <w:jc w:val="center"/>
              <w:rPr>
                <w:rFonts w:ascii="宋体" w:hAnsi="宋体"/>
                <w:color w:val="000000" w:themeColor="text1"/>
                <w:lang w:val="zh-CN"/>
              </w:rPr>
            </w:pPr>
          </w:p>
        </w:tc>
        <w:tc>
          <w:tcPr>
            <w:tcW w:w="1080" w:type="dxa"/>
            <w:vMerge w:val="continue"/>
            <w:vAlign w:val="center"/>
          </w:tcPr>
          <w:p>
            <w:pPr>
              <w:adjustRightInd w:val="0"/>
              <w:snapToGrid w:val="0"/>
              <w:spacing w:line="320" w:lineRule="exact"/>
              <w:jc w:val="center"/>
              <w:rPr>
                <w:rFonts w:ascii="宋体" w:hAnsi="宋体"/>
                <w:color w:val="000000" w:themeColor="text1"/>
                <w:lang w:val="zh-CN"/>
              </w:rPr>
            </w:pPr>
          </w:p>
        </w:tc>
        <w:tc>
          <w:tcPr>
            <w:tcW w:w="1800" w:type="dxa"/>
            <w:vAlign w:val="center"/>
          </w:tcPr>
          <w:p>
            <w:pPr>
              <w:adjustRightInd w:val="0"/>
              <w:snapToGrid w:val="0"/>
              <w:spacing w:line="320" w:lineRule="exact"/>
              <w:rPr>
                <w:rFonts w:ascii="宋体" w:hAnsi="宋体" w:cs="宋体"/>
                <w:color w:val="000000" w:themeColor="text1"/>
                <w:kern w:val="0"/>
                <w:szCs w:val="21"/>
              </w:rPr>
            </w:pPr>
            <w:r>
              <w:rPr>
                <w:rFonts w:hint="eastAsia" w:ascii="宋体" w:hAnsi="宋体" w:cs="宋体"/>
                <w:color w:val="000000" w:themeColor="text1"/>
                <w:kern w:val="0"/>
                <w:szCs w:val="21"/>
              </w:rPr>
              <w:t xml:space="preserve">职业健康与安全管理体系认证（1）                </w:t>
            </w:r>
          </w:p>
        </w:tc>
        <w:tc>
          <w:tcPr>
            <w:tcW w:w="4680" w:type="dxa"/>
            <w:vAlign w:val="center"/>
          </w:tcPr>
          <w:p>
            <w:pPr>
              <w:widowControl/>
              <w:jc w:val="left"/>
              <w:rPr>
                <w:rFonts w:ascii="宋体" w:hAnsi="宋体" w:cs="宋体"/>
                <w:color w:val="000000" w:themeColor="text1"/>
                <w:kern w:val="0"/>
                <w:szCs w:val="21"/>
              </w:rPr>
            </w:pPr>
            <w:r>
              <w:rPr>
                <w:rFonts w:hint="eastAsia" w:ascii="新宋体" w:hAnsi="新宋体" w:eastAsia="新宋体" w:cs="新宋体"/>
                <w:color w:val="000000" w:themeColor="text1"/>
                <w:kern w:val="0"/>
                <w:szCs w:val="21"/>
              </w:rPr>
              <w:t>通过</w:t>
            </w:r>
            <w:r>
              <w:rPr>
                <w:rFonts w:hint="eastAsia" w:ascii="宋体" w:hAnsi="宋体" w:cs="宋体"/>
                <w:color w:val="000000" w:themeColor="text1"/>
                <w:kern w:val="0"/>
                <w:szCs w:val="21"/>
              </w:rPr>
              <w:t>职业健康与安全管理体系</w:t>
            </w:r>
            <w:r>
              <w:rPr>
                <w:rFonts w:hint="eastAsia" w:ascii="新宋体" w:hAnsi="新宋体" w:eastAsia="新宋体" w:cs="新宋体"/>
                <w:color w:val="000000" w:themeColor="text1"/>
                <w:kern w:val="0"/>
                <w:szCs w:val="21"/>
              </w:rPr>
              <w:t>认证,且在有效期内的得1分，没有的不得分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vMerge w:val="continue"/>
            <w:vAlign w:val="center"/>
          </w:tcPr>
          <w:p>
            <w:pPr>
              <w:spacing w:line="320" w:lineRule="exact"/>
              <w:jc w:val="center"/>
              <w:rPr>
                <w:rFonts w:ascii="宋体" w:hAnsi="宋体"/>
                <w:color w:val="000000" w:themeColor="text1"/>
                <w:lang w:val="zh-CN"/>
              </w:rPr>
            </w:pPr>
          </w:p>
        </w:tc>
        <w:tc>
          <w:tcPr>
            <w:tcW w:w="1080" w:type="dxa"/>
            <w:vMerge w:val="restart"/>
            <w:vAlign w:val="center"/>
          </w:tcPr>
          <w:p>
            <w:pPr>
              <w:adjustRightInd w:val="0"/>
              <w:snapToGrid w:val="0"/>
              <w:spacing w:line="320" w:lineRule="exact"/>
              <w:jc w:val="center"/>
              <w:rPr>
                <w:rFonts w:ascii="宋体" w:hAnsi="宋体"/>
                <w:color w:val="000000" w:themeColor="text1"/>
                <w:lang w:val="zh-CN"/>
              </w:rPr>
            </w:pPr>
            <w:r>
              <w:rPr>
                <w:rFonts w:hint="eastAsia" w:ascii="宋体" w:hAnsi="宋体"/>
                <w:color w:val="000000" w:themeColor="text1"/>
                <w:lang w:val="zh-CN"/>
              </w:rPr>
              <w:t>服务6分</w:t>
            </w:r>
          </w:p>
        </w:tc>
        <w:tc>
          <w:tcPr>
            <w:tcW w:w="1800" w:type="dxa"/>
            <w:vAlign w:val="center"/>
          </w:tcPr>
          <w:p>
            <w:pPr>
              <w:adjustRightInd w:val="0"/>
              <w:snapToGrid w:val="0"/>
              <w:spacing w:line="320" w:lineRule="exact"/>
              <w:rPr>
                <w:rFonts w:ascii="宋体" w:hAnsi="宋体" w:cs="宋体"/>
                <w:color w:val="000000" w:themeColor="text1"/>
                <w:kern w:val="0"/>
                <w:szCs w:val="21"/>
              </w:rPr>
            </w:pPr>
            <w:r>
              <w:rPr>
                <w:rFonts w:hint="eastAsia" w:ascii="宋体" w:hAnsi="宋体" w:cs="宋体"/>
                <w:color w:val="000000" w:themeColor="text1"/>
                <w:kern w:val="0"/>
                <w:szCs w:val="21"/>
              </w:rPr>
              <w:t>本地有直属服务机构（2）</w:t>
            </w:r>
          </w:p>
        </w:tc>
        <w:tc>
          <w:tcPr>
            <w:tcW w:w="4680" w:type="dxa"/>
            <w:vAlign w:val="center"/>
          </w:tcPr>
          <w:p>
            <w:pPr>
              <w:adjustRightInd w:val="0"/>
              <w:snapToGrid w:val="0"/>
              <w:spacing w:line="320" w:lineRule="exact"/>
              <w:rPr>
                <w:rFonts w:ascii="宋体" w:hAnsi="宋体" w:cs="宋体"/>
                <w:color w:val="000000" w:themeColor="text1"/>
                <w:kern w:val="0"/>
                <w:szCs w:val="21"/>
              </w:rPr>
            </w:pPr>
            <w:r>
              <w:rPr>
                <w:rFonts w:hint="eastAsia" w:ascii="宋体" w:hAnsi="宋体" w:cs="宋体"/>
                <w:color w:val="000000" w:themeColor="text1"/>
                <w:kern w:val="0"/>
                <w:szCs w:val="21"/>
              </w:rPr>
              <w:t>生产厂家在本地有服务机构的得2分（需提供住所证明）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80" w:type="dxa"/>
            <w:vMerge w:val="continue"/>
            <w:vAlign w:val="center"/>
          </w:tcPr>
          <w:p>
            <w:pPr>
              <w:spacing w:line="320" w:lineRule="exact"/>
              <w:jc w:val="center"/>
              <w:rPr>
                <w:rFonts w:ascii="宋体" w:hAnsi="宋体"/>
                <w:color w:val="000000" w:themeColor="text1"/>
                <w:lang w:val="zh-CN"/>
              </w:rPr>
            </w:pPr>
          </w:p>
        </w:tc>
        <w:tc>
          <w:tcPr>
            <w:tcW w:w="1080" w:type="dxa"/>
            <w:vMerge w:val="continue"/>
            <w:vAlign w:val="center"/>
          </w:tcPr>
          <w:p>
            <w:pPr>
              <w:adjustRightInd w:val="0"/>
              <w:snapToGrid w:val="0"/>
              <w:spacing w:line="320" w:lineRule="exact"/>
              <w:jc w:val="center"/>
              <w:rPr>
                <w:rFonts w:ascii="宋体" w:hAnsi="宋体"/>
                <w:color w:val="000000" w:themeColor="text1"/>
                <w:lang w:val="zh-CN"/>
              </w:rPr>
            </w:pPr>
          </w:p>
        </w:tc>
        <w:tc>
          <w:tcPr>
            <w:tcW w:w="1800" w:type="dxa"/>
            <w:vAlign w:val="center"/>
          </w:tcPr>
          <w:p>
            <w:pPr>
              <w:adjustRightInd w:val="0"/>
              <w:snapToGrid w:val="0"/>
              <w:spacing w:line="320" w:lineRule="exact"/>
              <w:rPr>
                <w:rFonts w:ascii="宋体" w:hAnsi="宋体" w:cs="宋体"/>
                <w:color w:val="000000" w:themeColor="text1"/>
                <w:kern w:val="0"/>
                <w:szCs w:val="21"/>
              </w:rPr>
            </w:pPr>
            <w:r>
              <w:rPr>
                <w:rFonts w:hint="eastAsia" w:ascii="宋体" w:hAnsi="宋体" w:cs="宋体"/>
                <w:color w:val="000000" w:themeColor="text1"/>
                <w:kern w:val="0"/>
                <w:szCs w:val="21"/>
              </w:rPr>
              <w:t>有良好的社会信誉（2）</w:t>
            </w:r>
          </w:p>
        </w:tc>
        <w:tc>
          <w:tcPr>
            <w:tcW w:w="4680" w:type="dxa"/>
            <w:vAlign w:val="center"/>
          </w:tcPr>
          <w:p>
            <w:pPr>
              <w:adjustRightInd w:val="0"/>
              <w:snapToGrid w:val="0"/>
              <w:spacing w:line="320" w:lineRule="exact"/>
              <w:rPr>
                <w:rFonts w:ascii="宋体" w:hAnsi="宋体" w:cs="宋体"/>
                <w:color w:val="000000" w:themeColor="text1"/>
                <w:kern w:val="0"/>
                <w:szCs w:val="21"/>
              </w:rPr>
            </w:pPr>
            <w:r>
              <w:rPr>
                <w:rFonts w:hint="eastAsia" w:ascii="宋体" w:hAnsi="宋体" w:cs="宋体"/>
                <w:color w:val="000000" w:themeColor="text1"/>
                <w:kern w:val="0"/>
                <w:szCs w:val="21"/>
              </w:rPr>
              <w:t>拥有“AAA”级信用等级2分，有信誉不良记录的此项不得分。</w:t>
            </w:r>
          </w:p>
          <w:p>
            <w:pPr>
              <w:adjustRightInd w:val="0"/>
              <w:snapToGrid w:val="0"/>
              <w:spacing w:line="320" w:lineRule="exact"/>
              <w:rPr>
                <w:rFonts w:ascii="宋体" w:hAnsi="宋体"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080" w:type="dxa"/>
            <w:vMerge w:val="continue"/>
            <w:vAlign w:val="center"/>
          </w:tcPr>
          <w:p>
            <w:pPr>
              <w:spacing w:line="320" w:lineRule="exact"/>
              <w:jc w:val="center"/>
              <w:rPr>
                <w:rFonts w:ascii="宋体" w:hAnsi="宋体"/>
                <w:color w:val="000000" w:themeColor="text1"/>
                <w:lang w:val="zh-CN"/>
              </w:rPr>
            </w:pPr>
          </w:p>
        </w:tc>
        <w:tc>
          <w:tcPr>
            <w:tcW w:w="1080" w:type="dxa"/>
            <w:vMerge w:val="continue"/>
            <w:vAlign w:val="center"/>
          </w:tcPr>
          <w:p>
            <w:pPr>
              <w:adjustRightInd w:val="0"/>
              <w:snapToGrid w:val="0"/>
              <w:spacing w:line="320" w:lineRule="exact"/>
              <w:jc w:val="center"/>
              <w:rPr>
                <w:rFonts w:ascii="宋体" w:hAnsi="宋体"/>
                <w:color w:val="000000" w:themeColor="text1"/>
                <w:lang w:val="zh-CN"/>
              </w:rPr>
            </w:pPr>
          </w:p>
        </w:tc>
        <w:tc>
          <w:tcPr>
            <w:tcW w:w="1800" w:type="dxa"/>
            <w:vAlign w:val="center"/>
          </w:tcPr>
          <w:p>
            <w:pPr>
              <w:adjustRightInd w:val="0"/>
              <w:snapToGrid w:val="0"/>
              <w:spacing w:line="320" w:lineRule="exact"/>
              <w:rPr>
                <w:rFonts w:ascii="宋体" w:hAnsi="宋体" w:cs="宋体"/>
                <w:color w:val="000000" w:themeColor="text1"/>
                <w:kern w:val="0"/>
                <w:szCs w:val="21"/>
              </w:rPr>
            </w:pPr>
            <w:r>
              <w:rPr>
                <w:rFonts w:ascii="宋体" w:hAnsi="宋体"/>
                <w:color w:val="000000" w:themeColor="text1"/>
                <w:szCs w:val="21"/>
              </w:rPr>
              <w:t>质保期</w:t>
            </w:r>
            <w:r>
              <w:rPr>
                <w:rFonts w:hint="eastAsia" w:ascii="宋体" w:hAnsi="宋体"/>
                <w:color w:val="000000" w:themeColor="text1"/>
                <w:szCs w:val="21"/>
              </w:rPr>
              <w:t>（2）</w:t>
            </w:r>
          </w:p>
        </w:tc>
        <w:tc>
          <w:tcPr>
            <w:tcW w:w="4680" w:type="dxa"/>
            <w:vAlign w:val="center"/>
          </w:tcPr>
          <w:p>
            <w:pPr>
              <w:rPr>
                <w:rFonts w:ascii="宋体" w:hAnsi="宋体"/>
                <w:color w:val="000000" w:themeColor="text1"/>
                <w:szCs w:val="21"/>
              </w:rPr>
            </w:pPr>
          </w:p>
          <w:p>
            <w:pPr>
              <w:rPr>
                <w:rFonts w:ascii="宋体" w:hAnsi="宋体"/>
                <w:color w:val="000000" w:themeColor="text1"/>
                <w:szCs w:val="21"/>
              </w:rPr>
            </w:pPr>
            <w:r>
              <w:rPr>
                <w:rFonts w:hint="eastAsia" w:ascii="宋体" w:hAnsi="宋体"/>
                <w:color w:val="000000" w:themeColor="text1"/>
                <w:szCs w:val="21"/>
              </w:rPr>
              <w:t>投标人书面承诺1年免费质保，增加1年得1分，增加2年得2分，最高2分。</w:t>
            </w:r>
            <w:r>
              <w:rPr>
                <w:rFonts w:ascii="宋体" w:hAnsi="宋体"/>
                <w:color w:val="000000" w:themeColor="text1"/>
                <w:szCs w:val="21"/>
              </w:rPr>
              <w:t xml:space="preserve">  </w:t>
            </w:r>
          </w:p>
          <w:p>
            <w:pPr>
              <w:adjustRightInd w:val="0"/>
              <w:snapToGrid w:val="0"/>
              <w:spacing w:line="320" w:lineRule="exact"/>
              <w:rPr>
                <w:rFonts w:ascii="宋体" w:hAnsi="宋体"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80" w:type="dxa"/>
            <w:vAlign w:val="center"/>
          </w:tcPr>
          <w:p>
            <w:pPr>
              <w:spacing w:line="320" w:lineRule="exact"/>
              <w:jc w:val="center"/>
              <w:rPr>
                <w:rFonts w:ascii="宋体" w:hAnsi="宋体"/>
                <w:color w:val="000000" w:themeColor="text1"/>
                <w:lang w:val="zh-CN"/>
              </w:rPr>
            </w:pPr>
            <w:r>
              <w:rPr>
                <w:rFonts w:hint="eastAsia" w:ascii="宋体" w:hAnsi="宋体"/>
                <w:color w:val="000000" w:themeColor="text1"/>
                <w:lang w:val="zh-CN"/>
              </w:rPr>
              <w:t>报 价</w:t>
            </w:r>
          </w:p>
          <w:p>
            <w:pPr>
              <w:spacing w:line="320" w:lineRule="exact"/>
              <w:jc w:val="center"/>
              <w:rPr>
                <w:rFonts w:ascii="宋体" w:hAnsi="宋体"/>
                <w:color w:val="000000" w:themeColor="text1"/>
                <w:lang w:val="zh-CN"/>
              </w:rPr>
            </w:pPr>
            <w:r>
              <w:rPr>
                <w:rFonts w:hint="eastAsia" w:ascii="宋体" w:hAnsi="宋体"/>
                <w:color w:val="000000" w:themeColor="text1"/>
                <w:lang w:val="zh-CN"/>
              </w:rPr>
              <w:t>（30分）</w:t>
            </w:r>
          </w:p>
        </w:tc>
        <w:tc>
          <w:tcPr>
            <w:tcW w:w="7560" w:type="dxa"/>
            <w:gridSpan w:val="3"/>
            <w:vAlign w:val="center"/>
          </w:tcPr>
          <w:p>
            <w:pPr>
              <w:rPr>
                <w:rFonts w:ascii="宋体" w:hAnsi="宋体"/>
                <w:color w:val="000000" w:themeColor="text1"/>
                <w:lang w:val="zh-CN"/>
              </w:rPr>
            </w:pPr>
            <w:r>
              <w:rPr>
                <w:rFonts w:hint="eastAsia" w:ascii="宋体" w:hAnsi="宋体"/>
                <w:color w:val="000000" w:themeColor="text1"/>
                <w:lang w:val="zh-CN"/>
              </w:rPr>
              <w:t>以满足招标文件要求的最低报价为基准价，得满分30分。</w:t>
            </w:r>
          </w:p>
          <w:p>
            <w:pPr>
              <w:widowControl/>
              <w:adjustRightInd w:val="0"/>
              <w:snapToGrid w:val="0"/>
              <w:spacing w:line="320" w:lineRule="exact"/>
              <w:jc w:val="left"/>
              <w:rPr>
                <w:rFonts w:ascii="宋体" w:hAnsi="宋体" w:cs="宋体"/>
                <w:color w:val="000000" w:themeColor="text1"/>
                <w:kern w:val="0"/>
                <w:szCs w:val="21"/>
              </w:rPr>
            </w:pPr>
            <w:r>
              <w:rPr>
                <w:rFonts w:hint="eastAsia" w:ascii="宋体" w:hAnsi="宋体"/>
                <w:color w:val="000000" w:themeColor="text1"/>
                <w:lang w:val="zh-CN"/>
              </w:rPr>
              <w:t>其它报价得分＝（基准价/其他报价）×30×100％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8640" w:type="dxa"/>
            <w:gridSpan w:val="4"/>
            <w:vAlign w:val="center"/>
          </w:tcPr>
          <w:p>
            <w:pPr>
              <w:spacing w:line="400" w:lineRule="exact"/>
              <w:jc w:val="center"/>
              <w:rPr>
                <w:rFonts w:ascii="宋体" w:hAnsi="宋体"/>
                <w:color w:val="000000" w:themeColor="text1"/>
                <w:lang w:val="zh-CN"/>
              </w:rPr>
            </w:pPr>
            <w:r>
              <w:rPr>
                <w:rFonts w:hint="eastAsia" w:ascii="宋体" w:hAnsi="宋体"/>
                <w:color w:val="000000" w:themeColor="text1"/>
                <w:lang w:val="zh-CN"/>
              </w:rPr>
              <w:t>合    计：100分</w:t>
            </w:r>
          </w:p>
        </w:tc>
      </w:tr>
    </w:tbl>
    <w:p>
      <w:pPr>
        <w:spacing w:line="360" w:lineRule="auto"/>
        <w:rPr>
          <w:rFonts w:ascii="宋体" w:hAnsi="宋体"/>
          <w:color w:val="000000" w:themeColor="text1"/>
          <w:szCs w:val="21"/>
        </w:rPr>
      </w:pPr>
      <w:r>
        <w:rPr>
          <w:rFonts w:hint="eastAsia" w:ascii="宋体" w:hAnsi="宋体"/>
          <w:color w:val="000000" w:themeColor="text1"/>
          <w:szCs w:val="21"/>
        </w:rPr>
        <w:t>备注：上述所需提供的如是复印件，原件需备查。</w:t>
      </w:r>
    </w:p>
    <w:p>
      <w:pPr>
        <w:spacing w:line="360" w:lineRule="auto"/>
        <w:ind w:firstLine="420"/>
        <w:rPr>
          <w:rFonts w:ascii="宋体" w:hAnsi="宋体"/>
          <w:bCs/>
          <w:color w:val="000000" w:themeColor="text1"/>
          <w:szCs w:val="21"/>
        </w:rPr>
      </w:pPr>
      <w:r>
        <w:rPr>
          <w:rFonts w:hint="eastAsia" w:ascii="宋体" w:hAnsi="宋体"/>
          <w:bCs/>
          <w:color w:val="000000" w:themeColor="text1"/>
          <w:szCs w:val="21"/>
        </w:rPr>
        <w:t>2.3评标过程的保密性</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(1)我公司将采取必要措施，保证评标在严格保密的情况下进行。</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(2)任何单位和个人不得非法干预、影响评标办法的确定，以及评标过程和结果。</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(3)凡是与审查、澄清、评价和比较投标的有关资料等，均不向投标人及与评标无关的其他人员透露。</w:t>
      </w:r>
    </w:p>
    <w:p>
      <w:pPr>
        <w:spacing w:line="360" w:lineRule="auto"/>
        <w:ind w:firstLine="420" w:firstLineChars="200"/>
        <w:rPr>
          <w:rFonts w:ascii="宋体" w:hAnsi="宋体"/>
          <w:bCs/>
          <w:color w:val="000000" w:themeColor="text1"/>
          <w:szCs w:val="21"/>
        </w:rPr>
      </w:pPr>
      <w:r>
        <w:rPr>
          <w:rFonts w:hint="eastAsia" w:ascii="宋体" w:hAnsi="宋体"/>
          <w:bCs/>
          <w:color w:val="000000" w:themeColor="text1"/>
          <w:szCs w:val="21"/>
        </w:rPr>
        <w:t>2.4评标程序</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（1）投标文件初审。初审分为资格性检查和符合性检查。</w:t>
      </w:r>
    </w:p>
    <w:p>
      <w:pPr>
        <w:spacing w:line="360" w:lineRule="auto"/>
        <w:ind w:firstLine="630" w:firstLineChars="300"/>
        <w:rPr>
          <w:rFonts w:ascii="宋体" w:hAnsi="宋体"/>
          <w:color w:val="000000" w:themeColor="text1"/>
          <w:szCs w:val="21"/>
        </w:rPr>
      </w:pPr>
      <w:r>
        <w:rPr>
          <w:rFonts w:hint="eastAsia" w:ascii="宋体" w:hAnsi="宋体"/>
          <w:color w:val="000000" w:themeColor="text1"/>
          <w:szCs w:val="21"/>
        </w:rPr>
        <w:t>A、资格性检查。依据法律法规和招标文件的规定，对投标文件中资格证明文件等进行审查，以确定供应商是否具备投标资格。</w:t>
      </w:r>
    </w:p>
    <w:p>
      <w:pPr>
        <w:spacing w:line="360" w:lineRule="auto"/>
        <w:ind w:firstLine="630" w:firstLineChars="300"/>
        <w:rPr>
          <w:rFonts w:ascii="宋体" w:hAnsi="宋体"/>
          <w:color w:val="000000" w:themeColor="text1"/>
          <w:szCs w:val="21"/>
        </w:rPr>
      </w:pPr>
      <w:r>
        <w:rPr>
          <w:rFonts w:hint="eastAsia" w:ascii="宋体" w:hAnsi="宋体"/>
          <w:color w:val="000000" w:themeColor="text1"/>
          <w:szCs w:val="21"/>
        </w:rPr>
        <w:t>B、符合性检查。依据招标文件规定，从投标文件的有效性、完整性和对招标文件的响应程度进行审查，以确定是否对招标文件的实质性要求作出响应。</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澄清有关问题。对投标文件中含义不明确、同类问题表述不一致或者明显文字和计算错误的内容，评标委员会可以要求投标人作出必要的澄清、说明或者纠正。投标人的澄清、说明、补正应当采用书面形式，由法定代表人或授权代表签字，但不得超出投标文件的范围或者改变投标文件的实质性内容。</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(3)比较与评价。按照招标文件中规定的评标方法和评分标准，对符合性检查合格的投标文件进行商务和技术评估，综合比较与评价。</w:t>
      </w:r>
    </w:p>
    <w:p>
      <w:pPr>
        <w:spacing w:line="460" w:lineRule="exact"/>
        <w:ind w:firstLine="411" w:firstLineChars="196"/>
        <w:rPr>
          <w:rFonts w:ascii="宋体" w:hAnsi="宋体"/>
          <w:color w:val="000000" w:themeColor="text1"/>
          <w:szCs w:val="21"/>
        </w:rPr>
      </w:pPr>
      <w:r>
        <w:rPr>
          <w:rFonts w:hint="eastAsia" w:ascii="宋体" w:hAnsi="宋体"/>
          <w:color w:val="000000" w:themeColor="text1"/>
          <w:szCs w:val="21"/>
        </w:rPr>
        <w:t>(4)</w:t>
      </w:r>
      <w:r>
        <w:rPr>
          <w:rFonts w:hint="eastAsia" w:ascii="宋体" w:hAnsi="宋体"/>
          <w:b/>
          <w:color w:val="000000" w:themeColor="text1"/>
          <w:spacing w:val="4"/>
          <w:sz w:val="24"/>
        </w:rPr>
        <w:t xml:space="preserve"> </w:t>
      </w:r>
      <w:r>
        <w:rPr>
          <w:rFonts w:hint="eastAsia" w:ascii="宋体" w:hAnsi="宋体"/>
          <w:color w:val="000000" w:themeColor="text1"/>
          <w:szCs w:val="21"/>
        </w:rPr>
        <w:t>确定中标人。我公司确定得分最高的投标人为中标人。得分最高的中标人放弃中标、因不可抗力提出不能履行合同，可以确定得分第二的投标人为中标人。排名第二的中标人因同样原因不能签订合同的，可以确定得分第三的投标人为中标人。</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3、定标</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3.1</w:t>
      </w:r>
      <w:r>
        <w:rPr>
          <w:rFonts w:hint="eastAsia" w:ascii="宋体" w:hAnsi="宋体"/>
          <w:color w:val="000000" w:themeColor="text1"/>
        </w:rPr>
        <w:t>我公司</w:t>
      </w:r>
      <w:r>
        <w:rPr>
          <w:rFonts w:ascii="宋体" w:hAnsi="宋体"/>
          <w:color w:val="000000" w:themeColor="text1"/>
        </w:rPr>
        <w:t>自中标供应商确定之日起</w:t>
      </w:r>
      <w:r>
        <w:rPr>
          <w:rFonts w:hint="eastAsia" w:ascii="宋体" w:hAnsi="宋体"/>
          <w:color w:val="000000" w:themeColor="text1"/>
        </w:rPr>
        <w:t>3</w:t>
      </w:r>
      <w:r>
        <w:rPr>
          <w:rFonts w:ascii="宋体" w:hAnsi="宋体"/>
          <w:color w:val="000000" w:themeColor="text1"/>
        </w:rPr>
        <w:t>个工作日内，发出中标通知书</w:t>
      </w:r>
      <w:r>
        <w:rPr>
          <w:rFonts w:hint="eastAsia" w:ascii="宋体" w:hAnsi="宋体"/>
          <w:color w:val="000000" w:themeColor="text1"/>
        </w:rPr>
        <w:t>。</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3.2 无效投标及废标</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3.2.1投标文件有下列情况之一的，在资格性、符合性检查时按照无效投标处理：</w:t>
      </w:r>
    </w:p>
    <w:p>
      <w:pPr>
        <w:spacing w:line="360" w:lineRule="auto"/>
        <w:ind w:firstLine="315" w:firstLineChars="150"/>
        <w:rPr>
          <w:rFonts w:ascii="宋体" w:hAnsi="宋体"/>
          <w:color w:val="000000" w:themeColor="text1"/>
          <w:szCs w:val="21"/>
        </w:rPr>
      </w:pPr>
      <w:r>
        <w:rPr>
          <w:rFonts w:hint="eastAsia" w:ascii="宋体" w:hAnsi="宋体"/>
          <w:color w:val="000000" w:themeColor="text1"/>
          <w:szCs w:val="21"/>
        </w:rPr>
        <w:t>（1）在资格性检查中不符合投标资格的；</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(2)未按照招标文件规定要求密封、签署、盖章的；</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(3)不符合法律、法规和招标文件规定的其他实质性要求的。</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3.2.2有下列情形之一的予以废标，同时将废标理由通知所有投标人：</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(1)符合条件的投标人或者对招标文件作实质性响应的投标人不足三家的；</w:t>
      </w:r>
    </w:p>
    <w:p>
      <w:pPr>
        <w:spacing w:line="360" w:lineRule="auto"/>
        <w:ind w:firstLine="315" w:firstLineChars="150"/>
        <w:rPr>
          <w:rFonts w:ascii="宋体" w:hAnsi="宋体"/>
          <w:color w:val="000000" w:themeColor="text1"/>
          <w:szCs w:val="21"/>
        </w:rPr>
      </w:pPr>
      <w:r>
        <w:rPr>
          <w:rFonts w:hint="eastAsia" w:ascii="宋体" w:hAnsi="宋体"/>
          <w:color w:val="000000" w:themeColor="text1"/>
          <w:szCs w:val="21"/>
        </w:rPr>
        <w:t>（2）样衣及模特上存在商标标记的；</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(3)出现影响采购公正的违法、违规行为的；</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(4)投标人的报价均超过了采购预算，采购人不能支付的；</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(5)因重大变故，采购任务取消的。</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3.3若有充分证据证明，中标人出现下列情况之一的，经查实后，将取消其中标资格，我公司有权按规定重新组织采购：</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(1)提供虚假材料谋取中标的；</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(2)与评审专家、其他供应商或者我公司工作人员恶意串通的；</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(3)向评审专家或我公司工作人员行贿或者提供其他不正当利益的；</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(4)恶意竞争，投标总报价明显低于其自身合理成本且又无法提供证明的；</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(5)不满足本招标文件规定的实质性要求，但在评标过程中又未被评委会发现的；</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(6)不符合法律、法规规定的其他情形。</w:t>
      </w:r>
    </w:p>
    <w:p>
      <w:pPr>
        <w:spacing w:line="360" w:lineRule="auto"/>
        <w:ind w:firstLine="420" w:firstLineChars="200"/>
        <w:rPr>
          <w:rFonts w:ascii="宋体" w:hAnsi="宋体"/>
          <w:color w:val="000000" w:themeColor="text1"/>
          <w:szCs w:val="21"/>
        </w:rPr>
      </w:pPr>
    </w:p>
    <w:p>
      <w:pPr>
        <w:rPr>
          <w:color w:val="000000" w:themeColor="text1"/>
        </w:rPr>
        <w:sectPr>
          <w:pgSz w:w="11906" w:h="16838"/>
          <w:pgMar w:top="1440" w:right="1800" w:bottom="1440" w:left="1800" w:header="851" w:footer="992" w:gutter="0"/>
          <w:cols w:space="720" w:num="1"/>
          <w:docGrid w:type="lines" w:linePitch="312" w:charSpace="0"/>
        </w:sectPr>
      </w:pPr>
    </w:p>
    <w:p>
      <w:pPr>
        <w:pStyle w:val="2"/>
        <w:jc w:val="center"/>
        <w:rPr>
          <w:rFonts w:ascii="宋体" w:hAnsi="宋体"/>
          <w:color w:val="000000" w:themeColor="text1"/>
          <w:sz w:val="36"/>
        </w:rPr>
      </w:pPr>
      <w:bookmarkStart w:id="5" w:name="_Toc426903756"/>
      <w:r>
        <w:rPr>
          <w:rFonts w:hint="eastAsia" w:ascii="宋体" w:hAnsi="宋体"/>
          <w:color w:val="000000" w:themeColor="text1"/>
          <w:sz w:val="36"/>
        </w:rPr>
        <w:t>第六章 招标项目的技术要求</w:t>
      </w:r>
    </w:p>
    <w:p>
      <w:pPr>
        <w:spacing w:line="460" w:lineRule="exact"/>
        <w:ind w:firstLine="705" w:firstLineChars="196"/>
        <w:jc w:val="center"/>
        <w:rPr>
          <w:rFonts w:ascii="宋体" w:hAnsi="宋体"/>
          <w:color w:val="000000" w:themeColor="text1"/>
          <w:sz w:val="36"/>
          <w:szCs w:val="36"/>
        </w:rPr>
      </w:pPr>
      <w:r>
        <w:rPr>
          <w:rFonts w:hint="eastAsia" w:ascii="宋体" w:hAnsi="宋体"/>
          <w:color w:val="000000" w:themeColor="text1"/>
          <w:sz w:val="36"/>
          <w:szCs w:val="36"/>
        </w:rPr>
        <w:t>技术要求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70"/>
        <w:gridCol w:w="1600"/>
        <w:gridCol w:w="1440"/>
        <w:gridCol w:w="126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98"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序号</w:t>
            </w:r>
          </w:p>
        </w:tc>
        <w:tc>
          <w:tcPr>
            <w:tcW w:w="870"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名称</w:t>
            </w:r>
          </w:p>
        </w:tc>
        <w:tc>
          <w:tcPr>
            <w:tcW w:w="1600"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纱支</w:t>
            </w:r>
          </w:p>
        </w:tc>
        <w:tc>
          <w:tcPr>
            <w:tcW w:w="1440"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成分含量</w:t>
            </w:r>
          </w:p>
        </w:tc>
        <w:tc>
          <w:tcPr>
            <w:tcW w:w="1260"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工艺</w:t>
            </w:r>
          </w:p>
        </w:tc>
        <w:tc>
          <w:tcPr>
            <w:tcW w:w="3240"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98"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1</w:t>
            </w:r>
          </w:p>
        </w:tc>
        <w:tc>
          <w:tcPr>
            <w:tcW w:w="870"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西服</w:t>
            </w:r>
          </w:p>
        </w:tc>
        <w:tc>
          <w:tcPr>
            <w:tcW w:w="1600"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纱支、克重100/2*100/2  270g</w:t>
            </w:r>
          </w:p>
        </w:tc>
        <w:tc>
          <w:tcPr>
            <w:tcW w:w="1440"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80%羊毛 、19.5%聚酯纤维、0.5%导电纤维</w:t>
            </w:r>
          </w:p>
        </w:tc>
        <w:tc>
          <w:tcPr>
            <w:tcW w:w="1260" w:type="dxa"/>
            <w:vAlign w:val="center"/>
          </w:tcPr>
          <w:p>
            <w:pPr>
              <w:jc w:val="center"/>
              <w:rPr>
                <w:rFonts w:ascii="宋体" w:hAnsi="宋体"/>
                <w:color w:val="000000" w:themeColor="text1"/>
                <w:spacing w:val="4"/>
                <w:szCs w:val="21"/>
              </w:rPr>
            </w:pPr>
          </w:p>
        </w:tc>
        <w:tc>
          <w:tcPr>
            <w:tcW w:w="3240" w:type="dxa"/>
            <w:vAlign w:val="center"/>
          </w:tcPr>
          <w:p>
            <w:pPr>
              <w:rPr>
                <w:rFonts w:ascii="宋体" w:hAnsi="宋体"/>
                <w:color w:val="000000" w:themeColor="text1"/>
                <w:spacing w:val="4"/>
                <w:szCs w:val="21"/>
              </w:rPr>
            </w:pPr>
            <w:r>
              <w:rPr>
                <w:rFonts w:hint="eastAsia" w:ascii="宋体" w:hAnsi="宋体"/>
                <w:color w:val="000000" w:themeColor="text1"/>
                <w:spacing w:val="4"/>
                <w:szCs w:val="21"/>
              </w:rPr>
              <w:t>颜色为藏青色，</w:t>
            </w:r>
            <w:r>
              <w:rPr>
                <w:rFonts w:ascii="宋体" w:hAnsi="宋体"/>
                <w:color w:val="000000" w:themeColor="text1"/>
                <w:kern w:val="0"/>
                <w:szCs w:val="21"/>
              </w:rPr>
              <w:t>平服、挺括、线路顺直、左右对称</w:t>
            </w:r>
            <w:r>
              <w:rPr>
                <w:rFonts w:hint="eastAsia" w:ascii="宋体" w:hAnsi="宋体"/>
                <w:color w:val="000000" w:themeColor="text1"/>
                <w:kern w:val="0"/>
                <w:szCs w:val="21"/>
              </w:rPr>
              <w:t>。</w:t>
            </w:r>
            <w:r>
              <w:rPr>
                <w:rFonts w:hint="eastAsia" w:ascii="宋体" w:hAnsi="宋体"/>
                <w:color w:val="000000" w:themeColor="text1"/>
                <w:spacing w:val="4"/>
                <w:szCs w:val="21"/>
              </w:rPr>
              <w:t>其中男、女西服上装按二扣窄驳领制作，女西裤按无褶瘦腿直筒裤制作，男西裤按无褶瘦腿裤制作。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98"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2</w:t>
            </w:r>
          </w:p>
        </w:tc>
        <w:tc>
          <w:tcPr>
            <w:tcW w:w="870"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长袖 衬衫</w:t>
            </w:r>
          </w:p>
        </w:tc>
        <w:tc>
          <w:tcPr>
            <w:tcW w:w="1600" w:type="dxa"/>
            <w:vMerge w:val="restart"/>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最低满足</w:t>
            </w:r>
          </w:p>
          <w:p>
            <w:pPr>
              <w:jc w:val="center"/>
              <w:rPr>
                <w:rFonts w:ascii="宋体" w:hAnsi="宋体"/>
                <w:color w:val="000000" w:themeColor="text1"/>
                <w:spacing w:val="4"/>
                <w:szCs w:val="21"/>
              </w:rPr>
            </w:pPr>
            <w:r>
              <w:rPr>
                <w:rFonts w:hint="eastAsia" w:ascii="宋体" w:hAnsi="宋体"/>
                <w:color w:val="000000" w:themeColor="text1"/>
                <w:spacing w:val="4"/>
                <w:szCs w:val="21"/>
              </w:rPr>
              <w:t>纱支100/2*100/2</w:t>
            </w:r>
          </w:p>
        </w:tc>
        <w:tc>
          <w:tcPr>
            <w:tcW w:w="1440" w:type="dxa"/>
            <w:vMerge w:val="restart"/>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全棉</w:t>
            </w:r>
          </w:p>
        </w:tc>
        <w:tc>
          <w:tcPr>
            <w:tcW w:w="1260" w:type="dxa"/>
            <w:vMerge w:val="restart"/>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成衣免烫</w:t>
            </w:r>
          </w:p>
        </w:tc>
        <w:tc>
          <w:tcPr>
            <w:tcW w:w="3240" w:type="dxa"/>
            <w:vMerge w:val="restart"/>
            <w:vAlign w:val="center"/>
          </w:tcPr>
          <w:p>
            <w:pPr>
              <w:rPr>
                <w:rFonts w:ascii="宋体" w:hAnsi="宋体"/>
                <w:color w:val="000000" w:themeColor="text1"/>
                <w:spacing w:val="4"/>
                <w:szCs w:val="21"/>
              </w:rPr>
            </w:pPr>
            <w:r>
              <w:rPr>
                <w:rFonts w:hint="eastAsia" w:ascii="宋体" w:hAnsi="宋体"/>
                <w:color w:val="000000" w:themeColor="text1"/>
                <w:spacing w:val="4"/>
                <w:szCs w:val="21"/>
              </w:rPr>
              <w:t>衬衫为蓝色隐条、高纱支面料，免熨效果明显，要求舒适、细腻、滑爽、柔软。其中女款按小方领休闲圆摆设计制作，男款按小方领明门襟圆摆设计制作。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698"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3</w:t>
            </w:r>
          </w:p>
        </w:tc>
        <w:tc>
          <w:tcPr>
            <w:tcW w:w="870"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短袖</w:t>
            </w:r>
          </w:p>
          <w:p>
            <w:pPr>
              <w:jc w:val="center"/>
              <w:rPr>
                <w:rFonts w:ascii="宋体" w:hAnsi="宋体"/>
                <w:color w:val="000000" w:themeColor="text1"/>
                <w:spacing w:val="4"/>
                <w:szCs w:val="21"/>
              </w:rPr>
            </w:pPr>
            <w:r>
              <w:rPr>
                <w:rFonts w:hint="eastAsia" w:ascii="宋体" w:hAnsi="宋体"/>
                <w:color w:val="000000" w:themeColor="text1"/>
                <w:spacing w:val="4"/>
                <w:szCs w:val="21"/>
              </w:rPr>
              <w:t>衬衫</w:t>
            </w:r>
          </w:p>
        </w:tc>
        <w:tc>
          <w:tcPr>
            <w:tcW w:w="1600" w:type="dxa"/>
            <w:vMerge w:val="continue"/>
            <w:vAlign w:val="center"/>
          </w:tcPr>
          <w:p>
            <w:pPr>
              <w:jc w:val="center"/>
              <w:rPr>
                <w:rFonts w:ascii="宋体" w:hAnsi="宋体"/>
                <w:color w:val="000000" w:themeColor="text1"/>
                <w:spacing w:val="4"/>
                <w:szCs w:val="21"/>
              </w:rPr>
            </w:pPr>
          </w:p>
        </w:tc>
        <w:tc>
          <w:tcPr>
            <w:tcW w:w="1440" w:type="dxa"/>
            <w:vMerge w:val="continue"/>
            <w:vAlign w:val="center"/>
          </w:tcPr>
          <w:p>
            <w:pPr>
              <w:jc w:val="center"/>
              <w:rPr>
                <w:rFonts w:ascii="宋体" w:hAnsi="宋体"/>
                <w:color w:val="000000" w:themeColor="text1"/>
                <w:spacing w:val="4"/>
                <w:szCs w:val="21"/>
              </w:rPr>
            </w:pPr>
          </w:p>
        </w:tc>
        <w:tc>
          <w:tcPr>
            <w:tcW w:w="1260" w:type="dxa"/>
            <w:vMerge w:val="continue"/>
            <w:vAlign w:val="center"/>
          </w:tcPr>
          <w:p>
            <w:pPr>
              <w:jc w:val="center"/>
              <w:rPr>
                <w:rFonts w:ascii="宋体" w:hAnsi="宋体"/>
                <w:color w:val="000000" w:themeColor="text1"/>
                <w:spacing w:val="4"/>
                <w:szCs w:val="21"/>
              </w:rPr>
            </w:pPr>
          </w:p>
        </w:tc>
        <w:tc>
          <w:tcPr>
            <w:tcW w:w="3240" w:type="dxa"/>
            <w:vMerge w:val="continue"/>
            <w:vAlign w:val="center"/>
          </w:tcPr>
          <w:p>
            <w:pPr>
              <w:jc w:val="center"/>
              <w:rPr>
                <w:rFonts w:ascii="宋体" w:hAnsi="宋体"/>
                <w:color w:val="000000" w:themeColor="text1"/>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98"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4</w:t>
            </w:r>
          </w:p>
        </w:tc>
        <w:tc>
          <w:tcPr>
            <w:tcW w:w="870"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夏裤</w:t>
            </w:r>
          </w:p>
        </w:tc>
        <w:tc>
          <w:tcPr>
            <w:tcW w:w="1600"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纱支、克重100/2*48/1  230g</w:t>
            </w:r>
          </w:p>
        </w:tc>
        <w:tc>
          <w:tcPr>
            <w:tcW w:w="1440"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50%羊毛、40%聚酯纤维、10%蚕丝</w:t>
            </w:r>
          </w:p>
        </w:tc>
        <w:tc>
          <w:tcPr>
            <w:tcW w:w="1260" w:type="dxa"/>
            <w:vAlign w:val="center"/>
          </w:tcPr>
          <w:p>
            <w:pPr>
              <w:jc w:val="center"/>
              <w:rPr>
                <w:rFonts w:ascii="宋体" w:hAnsi="宋体"/>
                <w:color w:val="000000" w:themeColor="text1"/>
                <w:spacing w:val="4"/>
                <w:szCs w:val="21"/>
              </w:rPr>
            </w:pPr>
          </w:p>
        </w:tc>
        <w:tc>
          <w:tcPr>
            <w:tcW w:w="3240"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颜色为藏青色，成衣要求具有垂坠感、舒适、透气、健康、亲肤、抗静电等特性。其中女裤按无褶瘦腿直筒裤制作，男裤按无褶瘦腿裤制作。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98"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5</w:t>
            </w:r>
          </w:p>
        </w:tc>
        <w:tc>
          <w:tcPr>
            <w:tcW w:w="870"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夏裙</w:t>
            </w:r>
          </w:p>
        </w:tc>
        <w:tc>
          <w:tcPr>
            <w:tcW w:w="1600"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 xml:space="preserve">纱支、克重100/2*48/1 230g  </w:t>
            </w:r>
          </w:p>
        </w:tc>
        <w:tc>
          <w:tcPr>
            <w:tcW w:w="1440"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50%羊毛、40%聚酯纤维、10%蚕丝</w:t>
            </w:r>
          </w:p>
        </w:tc>
        <w:tc>
          <w:tcPr>
            <w:tcW w:w="1260" w:type="dxa"/>
            <w:vAlign w:val="center"/>
          </w:tcPr>
          <w:p>
            <w:pPr>
              <w:jc w:val="center"/>
              <w:rPr>
                <w:rFonts w:ascii="宋体" w:hAnsi="宋体"/>
                <w:color w:val="000000" w:themeColor="text1"/>
                <w:spacing w:val="4"/>
                <w:szCs w:val="21"/>
              </w:rPr>
            </w:pPr>
          </w:p>
        </w:tc>
        <w:tc>
          <w:tcPr>
            <w:tcW w:w="3240" w:type="dxa"/>
            <w:vAlign w:val="center"/>
          </w:tcPr>
          <w:p>
            <w:pPr>
              <w:jc w:val="center"/>
              <w:rPr>
                <w:rFonts w:ascii="宋体" w:hAnsi="宋体"/>
                <w:color w:val="000000" w:themeColor="text1"/>
                <w:spacing w:val="4"/>
                <w:szCs w:val="21"/>
              </w:rPr>
            </w:pPr>
            <w:r>
              <w:rPr>
                <w:rFonts w:hint="eastAsia" w:ascii="宋体" w:hAnsi="宋体"/>
                <w:color w:val="000000" w:themeColor="text1"/>
                <w:spacing w:val="4"/>
                <w:szCs w:val="21"/>
              </w:rPr>
              <w:t>颜色为藏青色、后开叉西裙，窄圆弧腰，前后均为单省，后中装隐形拉链，腰头订扣，腰里下口滚边工艺。</w:t>
            </w:r>
          </w:p>
        </w:tc>
      </w:tr>
    </w:tbl>
    <w:p>
      <w:pPr>
        <w:spacing w:line="460" w:lineRule="exact"/>
        <w:ind w:firstLine="427" w:firstLineChars="196"/>
        <w:rPr>
          <w:rFonts w:ascii="宋体" w:hAnsi="宋体"/>
          <w:color w:val="000000" w:themeColor="text1"/>
          <w:spacing w:val="4"/>
          <w:szCs w:val="21"/>
        </w:rPr>
      </w:pPr>
      <w:r>
        <w:rPr>
          <w:rFonts w:hint="eastAsia" w:ascii="宋体" w:hAnsi="宋体"/>
          <w:color w:val="000000" w:themeColor="text1"/>
          <w:spacing w:val="4"/>
          <w:szCs w:val="21"/>
        </w:rPr>
        <w:t>备注：</w:t>
      </w:r>
    </w:p>
    <w:p>
      <w:pPr>
        <w:ind w:firstLine="436" w:firstLineChars="200"/>
        <w:rPr>
          <w:rFonts w:ascii="宋体" w:hAnsi="宋体"/>
          <w:color w:val="000000" w:themeColor="text1"/>
          <w:spacing w:val="4"/>
          <w:szCs w:val="21"/>
        </w:rPr>
      </w:pPr>
      <w:r>
        <w:rPr>
          <w:rFonts w:hint="eastAsia" w:ascii="宋体" w:hAnsi="宋体"/>
          <w:color w:val="000000" w:themeColor="text1"/>
          <w:spacing w:val="4"/>
          <w:szCs w:val="21"/>
        </w:rPr>
        <w:t>1、投标人提供样衣为两套西服（一男一女）、两件男衬（一长一短）、两件女衬（一长一短）、一条男夏裤、一条女夏裤、一条女裙。</w:t>
      </w:r>
    </w:p>
    <w:p>
      <w:pPr>
        <w:ind w:firstLine="436" w:firstLineChars="200"/>
        <w:rPr>
          <w:rFonts w:ascii="宋体" w:hAnsi="宋体"/>
          <w:color w:val="000000" w:themeColor="text1"/>
          <w:spacing w:val="4"/>
          <w:szCs w:val="21"/>
        </w:rPr>
      </w:pPr>
      <w:r>
        <w:rPr>
          <w:rFonts w:hint="eastAsia" w:ascii="宋体" w:hAnsi="宋体"/>
          <w:color w:val="000000" w:themeColor="text1"/>
          <w:spacing w:val="4"/>
          <w:szCs w:val="21"/>
        </w:rPr>
        <w:t>2、投标文件应提供服装主辅料的生产厂家、品牌、质量标准及相应质检报告，并附主辅料样本备查，留样样本应与批量交货服装一致。其中主料是指服装的面料，辅料是指除主料之外的其他材料。</w:t>
      </w:r>
    </w:p>
    <w:p>
      <w:pPr>
        <w:ind w:firstLine="436" w:firstLineChars="200"/>
        <w:rPr>
          <w:rFonts w:ascii="宋体" w:hAnsi="宋体"/>
          <w:color w:val="000000" w:themeColor="text1"/>
          <w:spacing w:val="4"/>
          <w:szCs w:val="21"/>
        </w:rPr>
      </w:pPr>
      <w:r>
        <w:rPr>
          <w:rFonts w:hint="eastAsia" w:ascii="宋体" w:hAnsi="宋体"/>
          <w:color w:val="000000" w:themeColor="text1"/>
          <w:spacing w:val="4"/>
          <w:szCs w:val="21"/>
        </w:rPr>
        <w:t>3、投标人必须提供量体裁衣、套版到人服务。</w:t>
      </w:r>
    </w:p>
    <w:p>
      <w:pPr>
        <w:ind w:firstLine="436" w:firstLineChars="200"/>
        <w:rPr>
          <w:rFonts w:ascii="宋体" w:hAnsi="宋体"/>
          <w:color w:val="000000" w:themeColor="text1"/>
          <w:spacing w:val="4"/>
          <w:szCs w:val="21"/>
        </w:rPr>
        <w:sectPr>
          <w:pgSz w:w="11906" w:h="16838"/>
          <w:pgMar w:top="1440" w:right="1800" w:bottom="1440" w:left="1800" w:header="851" w:footer="992" w:gutter="0"/>
          <w:cols w:space="720" w:num="1"/>
          <w:docGrid w:type="lines" w:linePitch="312" w:charSpace="0"/>
        </w:sectPr>
      </w:pPr>
      <w:r>
        <w:rPr>
          <w:rFonts w:hint="eastAsia" w:ascii="宋体" w:hAnsi="宋体"/>
          <w:color w:val="000000" w:themeColor="text1"/>
          <w:spacing w:val="4"/>
          <w:szCs w:val="21"/>
        </w:rPr>
        <w:t>4、服装交货期：量体裁衣期5天，量体裁衣后45天交货。</w:t>
      </w:r>
    </w:p>
    <w:p>
      <w:pPr>
        <w:pStyle w:val="2"/>
        <w:rPr>
          <w:rFonts w:ascii="宋体" w:hAnsi="宋体"/>
          <w:color w:val="000000" w:themeColor="text1"/>
          <w:sz w:val="36"/>
        </w:rPr>
      </w:pPr>
    </w:p>
    <w:p>
      <w:pPr>
        <w:pStyle w:val="2"/>
        <w:jc w:val="center"/>
        <w:rPr>
          <w:rFonts w:ascii="宋体" w:hAnsi="宋体"/>
          <w:color w:val="000000" w:themeColor="text1"/>
          <w:sz w:val="36"/>
        </w:rPr>
      </w:pPr>
      <w:r>
        <w:rPr>
          <w:rFonts w:hint="eastAsia" w:ascii="宋体" w:hAnsi="宋体"/>
          <w:color w:val="000000" w:themeColor="text1"/>
          <w:sz w:val="36"/>
        </w:rPr>
        <w:t>第七章 合同主要条款及合同签订方式</w:t>
      </w:r>
      <w:bookmarkEnd w:id="5"/>
    </w:p>
    <w:p>
      <w:pPr>
        <w:spacing w:line="360" w:lineRule="auto"/>
        <w:rPr>
          <w:rFonts w:ascii="宋体" w:hAnsi="宋体"/>
          <w:b/>
          <w:bCs/>
          <w:color w:val="000000" w:themeColor="text1"/>
          <w:szCs w:val="21"/>
        </w:rPr>
      </w:pPr>
      <w:r>
        <w:rPr>
          <w:rFonts w:hint="eastAsia" w:ascii="宋体" w:hAnsi="宋体"/>
          <w:b/>
          <w:bCs/>
          <w:color w:val="000000" w:themeColor="text1"/>
          <w:szCs w:val="21"/>
        </w:rPr>
        <w:t>1、合同主要条款</w:t>
      </w:r>
    </w:p>
    <w:p>
      <w:pPr>
        <w:spacing w:line="360" w:lineRule="auto"/>
        <w:rPr>
          <w:rFonts w:ascii="宋体" w:hAnsi="宋体"/>
          <w:b/>
          <w:bCs/>
          <w:color w:val="000000" w:themeColor="text1"/>
          <w:szCs w:val="21"/>
        </w:rPr>
      </w:pPr>
      <w:r>
        <w:rPr>
          <w:rFonts w:hint="eastAsia" w:ascii="宋体" w:hAnsi="宋体"/>
          <w:b/>
          <w:bCs/>
          <w:color w:val="000000" w:themeColor="text1"/>
          <w:szCs w:val="21"/>
        </w:rPr>
        <w:tab/>
      </w:r>
      <w:r>
        <w:rPr>
          <w:rFonts w:hint="eastAsia" w:ascii="宋体" w:hAnsi="宋体"/>
          <w:b/>
          <w:bCs/>
          <w:color w:val="000000" w:themeColor="text1"/>
          <w:szCs w:val="21"/>
        </w:rPr>
        <w:t>1.1定义</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本合同中的下列术语应解释为：</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(1)“合同”系指买方、卖方签署的、合同格式中载明的买方、卖方所达成的协议，包括所有的附件、附录和构成合同的所有文件。</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 “合同价”系指根据合同规定，卖方在正确地完全履行合同义务后买方应支付给卖方的价格。</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(3)“货物”系指卖方根据合同规定须向买方提供的一切成衣及其他材料。</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(4)“服务”系指根据合同规定卖方承担与供货有关的辅助服务，如运输、装卸、清点、堆放、验收前保管、保险和其他类似的卖方应承担的义务。</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(5)“买方”系指购买货物和服务的扬州市城建资产经营管理有限责任公司。</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(6)“卖方”系提供货物和服务的中标人。</w:t>
      </w:r>
    </w:p>
    <w:p>
      <w:pPr>
        <w:spacing w:line="360" w:lineRule="auto"/>
        <w:ind w:firstLine="422" w:firstLineChars="200"/>
        <w:rPr>
          <w:rFonts w:ascii="宋体" w:hAnsi="宋体"/>
          <w:color w:val="000000" w:themeColor="text1"/>
          <w:szCs w:val="21"/>
        </w:rPr>
      </w:pPr>
      <w:r>
        <w:rPr>
          <w:rFonts w:hint="eastAsia" w:ascii="宋体" w:hAnsi="宋体"/>
          <w:b/>
          <w:color w:val="000000" w:themeColor="text1"/>
          <w:szCs w:val="21"/>
        </w:rPr>
        <w:t>1.2技术规格</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卖方所提供货物的技术规格应与招标文件规定的技术规格相一致。</w:t>
      </w:r>
    </w:p>
    <w:p>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1.3专利权</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卖方应保证买方在使用该货物或其任何一部分时不受第三方提出侵犯其专利权、商标权和工业设计权的起诉。一旦出现专利侵权，卖方应负全部责任。</w:t>
      </w:r>
    </w:p>
    <w:p>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1.4包装要求</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1.4.1除合同另有规定外，卖方提供的全部货物均应按标准保护措施进行包装。该包装应适应于远距离运输、防潮、防震和防野蛮装卸，以确保货物安全无损运抵制定现场。由于包装不善所引起的货物损坏和损失均由卖方承担。</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1.4.2每件包装箱内应附一份详细装箱单和质量合格标识。</w:t>
      </w:r>
    </w:p>
    <w:p>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1.5生产和装运条件</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1.5.1买方有权在卖方取得中标通知书后和加工前，对技术要求、数量、外形进行调整，双方协商解决，卖方不得以任何理由拒绝执行；数量调整时单价不变，总价按数量进行调整；技术要求、外形调整时按投标书中相同或相近标准价格进行调整，没有相同和相近的由买方和卖方商议确定。</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1.5.2 交货期：量体裁衣期5天，量体裁衣后</w:t>
      </w:r>
      <w:r>
        <w:rPr>
          <w:rFonts w:ascii="宋体" w:hAnsi="宋体"/>
          <w:color w:val="000000" w:themeColor="text1"/>
          <w:szCs w:val="21"/>
        </w:rPr>
        <w:t>45</w:t>
      </w:r>
      <w:r>
        <w:rPr>
          <w:rFonts w:hint="eastAsia" w:ascii="宋体" w:hAnsi="宋体"/>
          <w:color w:val="000000" w:themeColor="text1"/>
          <w:szCs w:val="21"/>
        </w:rPr>
        <w:t>天交货。</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1.5.3根据买方通知的时间和指定的地点，卖方负责安排运输、装卸、清点、堆放，买方在货到十五（15）天内负责验收，验收合格前的保管工作由买方和卖方共同负责，由此而产生的一切费用由卖方承担，卖方不得以任何理由向买方提出费用追加。</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1.5.4 货物和服务交付使用，并提供所需单据的日期视为交货日期。</w:t>
      </w:r>
    </w:p>
    <w:p>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1.6付款</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1.6.1本合同以人民币付款。</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1.6.2付款方式：</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(1)全部产品验收合格</w:t>
      </w:r>
      <w:r>
        <w:rPr>
          <w:rFonts w:hint="eastAsia" w:ascii="宋体" w:hAnsi="宋体"/>
          <w:strike w:val="0"/>
          <w:color w:val="000000" w:themeColor="text1"/>
          <w:szCs w:val="21"/>
          <w:u w:val="none"/>
          <w:lang w:eastAsia="zh-CN"/>
        </w:rPr>
        <w:t>，收到供货方开具的增值税专用发票</w:t>
      </w:r>
      <w:r>
        <w:rPr>
          <w:rFonts w:hint="eastAsia" w:ascii="宋体" w:hAnsi="宋体"/>
          <w:color w:val="000000" w:themeColor="text1"/>
          <w:szCs w:val="21"/>
        </w:rPr>
        <w:t>后支付合同总价款的90%；</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(2)质保期满，产品无重大问题，买方支付合同总价款的10%；退还履约保证金（不计利息）。</w:t>
      </w:r>
    </w:p>
    <w:p>
      <w:pPr>
        <w:spacing w:line="360" w:lineRule="auto"/>
        <w:ind w:left="842" w:leftChars="200" w:hanging="422" w:hangingChars="200"/>
        <w:rPr>
          <w:rFonts w:ascii="宋体" w:hAnsi="宋体"/>
          <w:b/>
          <w:bCs/>
          <w:color w:val="000000" w:themeColor="text1"/>
          <w:szCs w:val="21"/>
        </w:rPr>
      </w:pPr>
      <w:r>
        <w:rPr>
          <w:rFonts w:hint="eastAsia" w:ascii="宋体" w:hAnsi="宋体"/>
          <w:b/>
          <w:bCs/>
          <w:color w:val="000000" w:themeColor="text1"/>
          <w:szCs w:val="21"/>
        </w:rPr>
        <w:t>1.7伴随服务</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1.7.1卖方应按照国家有关规定和合同中所附的服务承诺提供服务。合同生效后，卖方按照买方约定的时间和要求提供上门量体服务，做到量体裁衣、套版到人。</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1.7.2卖方必须保证服装穿着适体，如有不适体的，卖方应按要求在规定的时间内，派出技术人员到场核实，并负责收回返工或重做，返工或重做时间不得超过20天，直到满意为止。卖方首次返修率必须控制在3%以内，每超过1%按照总价款的0.2%进行处罚。</w:t>
      </w:r>
    </w:p>
    <w:p>
      <w:pPr>
        <w:spacing w:line="360" w:lineRule="auto"/>
        <w:ind w:firstLine="420"/>
        <w:rPr>
          <w:rFonts w:ascii="宋体" w:hAnsi="宋体"/>
          <w:color w:val="000000" w:themeColor="text1"/>
          <w:szCs w:val="21"/>
        </w:rPr>
      </w:pPr>
      <w:r>
        <w:rPr>
          <w:rFonts w:hint="eastAsia" w:ascii="宋体" w:hAnsi="宋体"/>
          <w:color w:val="000000" w:themeColor="text1"/>
          <w:szCs w:val="21"/>
        </w:rPr>
        <w:t>1.7.3伴随服务的费用应含在合同价中，不单独进行支付。</w:t>
      </w:r>
    </w:p>
    <w:p>
      <w:pPr>
        <w:spacing w:line="360" w:lineRule="auto"/>
        <w:ind w:firstLine="420"/>
        <w:rPr>
          <w:rFonts w:ascii="宋体" w:hAnsi="宋体"/>
          <w:color w:val="000000" w:themeColor="text1"/>
          <w:szCs w:val="21"/>
        </w:rPr>
      </w:pPr>
      <w:r>
        <w:rPr>
          <w:rFonts w:hint="eastAsia" w:ascii="宋体" w:hAnsi="宋体"/>
          <w:color w:val="000000" w:themeColor="text1"/>
          <w:szCs w:val="21"/>
        </w:rPr>
        <w:t>1.7.4 合同签署后3年内，买方可按照合同约定单价制作相同款式工作服（数量不限），并由卖方提供相应服务。</w:t>
      </w:r>
    </w:p>
    <w:p>
      <w:pPr>
        <w:spacing w:line="360" w:lineRule="auto"/>
        <w:ind w:firstLine="420"/>
        <w:rPr>
          <w:rFonts w:ascii="宋体" w:hAnsi="宋体"/>
          <w:b/>
          <w:color w:val="000000" w:themeColor="text1"/>
          <w:szCs w:val="21"/>
        </w:rPr>
      </w:pPr>
      <w:r>
        <w:rPr>
          <w:rFonts w:hint="eastAsia" w:ascii="宋体" w:hAnsi="宋体"/>
          <w:b/>
          <w:color w:val="000000" w:themeColor="text1"/>
          <w:szCs w:val="21"/>
        </w:rPr>
        <w:t>1.8质量保证</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1.8.1质保期：自买方验收合格之日起一年。投标人所提供货物必须符合国家标准。</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1.8.2卖方应保证货物是全新、未使用过的，是用一流的工艺和最佳材料制造的合格正品，并完全符合合同规定的质量、规格和性能的要求。货物最终验收后，在质量保证期内，卖方应对由于设计、工艺或材料的缺陷而发生的任何不足负责，费用由卖方负担。</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1.8.3根据质检部门检验结果或者在质量保证期内，如果货物的数量、质量或规格与合同不符，或不是原装合格正品，或证明货物是有缺陷的，包括潜在的缺陷或使用不符合要求的材料等，买方以书面形式向卖方提出本保证下的索赔。</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1.8.4卖方在收到通知后，应在合同中所附服务承诺约定的时间内免费维修、更换有缺陷的货物。</w:t>
      </w:r>
    </w:p>
    <w:p>
      <w:pPr>
        <w:spacing w:line="360" w:lineRule="auto"/>
        <w:ind w:firstLine="420" w:firstLineChars="200"/>
        <w:rPr>
          <w:rFonts w:ascii="宋体" w:hAnsi="宋体"/>
          <w:b/>
          <w:bCs/>
          <w:color w:val="000000" w:themeColor="text1"/>
          <w:szCs w:val="21"/>
        </w:rPr>
      </w:pPr>
      <w:r>
        <w:rPr>
          <w:rFonts w:hint="eastAsia" w:ascii="宋体" w:hAnsi="宋体"/>
          <w:color w:val="000000" w:themeColor="text1"/>
          <w:szCs w:val="21"/>
        </w:rPr>
        <w:t>1.8.5如果卖方在收到通知后，在合同中所附服务承诺约定的时间内没有弥补缺陷，买方可采取必要的补救措施，但风险和费用将由卖方承担，或直至解除合同并可以要求卖方赔偿给买方造成的全部损失。</w:t>
      </w:r>
    </w:p>
    <w:p>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1.9检验</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1.9.1在发货前，卖方应对货物的质量、规格、性能、数量等进行准确而全面的检验，并出具一份证明货物符合合同规定的证书。该证书将作为提交付款单据的一部分，但有关质量、规格、性能、数量或重量的检验不应视为最终检验。卖方检验的结果和细节应附在检验证书后面。</w:t>
      </w:r>
    </w:p>
    <w:p>
      <w:pPr>
        <w:spacing w:line="480" w:lineRule="exact"/>
        <w:ind w:firstLine="420" w:firstLineChars="200"/>
        <w:jc w:val="left"/>
        <w:rPr>
          <w:rFonts w:ascii="宋体" w:hAnsi="宋体"/>
          <w:color w:val="000000" w:themeColor="text1"/>
          <w:szCs w:val="21"/>
        </w:rPr>
      </w:pPr>
      <w:r>
        <w:rPr>
          <w:rFonts w:hint="eastAsia" w:ascii="宋体" w:hAnsi="宋体"/>
          <w:color w:val="000000" w:themeColor="text1"/>
          <w:szCs w:val="21"/>
        </w:rPr>
        <w:t>1.9.2 货物验收</w:t>
      </w:r>
    </w:p>
    <w:p>
      <w:pPr>
        <w:spacing w:line="480" w:lineRule="exact"/>
        <w:ind w:firstLine="420" w:firstLineChars="200"/>
        <w:jc w:val="left"/>
        <w:rPr>
          <w:rFonts w:ascii="宋体" w:hAnsi="宋体"/>
          <w:color w:val="000000" w:themeColor="text1"/>
          <w:szCs w:val="21"/>
        </w:rPr>
      </w:pPr>
      <w:r>
        <w:rPr>
          <w:rFonts w:hint="eastAsia" w:ascii="宋体" w:hAnsi="宋体"/>
          <w:color w:val="000000" w:themeColor="text1"/>
          <w:szCs w:val="21"/>
        </w:rPr>
        <w:t>(1)验收地点：买方指定货物接收地点</w:t>
      </w:r>
    </w:p>
    <w:p>
      <w:pPr>
        <w:spacing w:line="480" w:lineRule="exact"/>
        <w:ind w:firstLine="420" w:firstLineChars="200"/>
        <w:jc w:val="left"/>
        <w:rPr>
          <w:rFonts w:ascii="宋体" w:hAnsi="宋体"/>
          <w:color w:val="000000" w:themeColor="text1"/>
          <w:szCs w:val="21"/>
        </w:rPr>
      </w:pPr>
      <w:r>
        <w:rPr>
          <w:rFonts w:hint="eastAsia" w:ascii="宋体" w:hAnsi="宋体"/>
          <w:color w:val="000000" w:themeColor="text1"/>
          <w:szCs w:val="21"/>
        </w:rPr>
        <w:t>(2) 验收标准：在本合同中未规定明确要求时，按照国家颁布的国家标准和行业标准为要求。产品整洁美观，平服挺括，无极光，辑线顺直，左右对称。不合格产品的认定：款式与封存样衣不符；面料成分与封样面料不符；衣领翻折不平，钮扣歪斜，衣袋不正，钮扣松弛不稳，衣袖、裤脚止口线路不稳，肩背不平等。</w:t>
      </w:r>
    </w:p>
    <w:p>
      <w:pPr>
        <w:spacing w:line="480" w:lineRule="exact"/>
        <w:ind w:firstLine="420" w:firstLineChars="200"/>
        <w:jc w:val="left"/>
        <w:rPr>
          <w:rFonts w:ascii="宋体" w:hAnsi="宋体"/>
          <w:color w:val="000000" w:themeColor="text1"/>
          <w:szCs w:val="21"/>
        </w:rPr>
      </w:pPr>
      <w:r>
        <w:rPr>
          <w:rFonts w:hint="eastAsia" w:ascii="宋体" w:hAnsi="宋体"/>
          <w:color w:val="000000" w:themeColor="text1"/>
          <w:szCs w:val="21"/>
        </w:rPr>
        <w:t>（3）验收过程中，买方有权决定是否采用全检或抽检方式。在到货后抽样寄往权威检测机构检验，采用抽检方式时，抽检产品无质量问题不代表全部产品无质量问题，供方仍需对全部产品质量负责。</w:t>
      </w:r>
    </w:p>
    <w:p>
      <w:pPr>
        <w:spacing w:line="480" w:lineRule="exact"/>
        <w:ind w:firstLine="420" w:firstLineChars="200"/>
        <w:jc w:val="left"/>
        <w:rPr>
          <w:rFonts w:ascii="宋体" w:hAnsi="宋体"/>
          <w:color w:val="000000" w:themeColor="text1"/>
          <w:szCs w:val="21"/>
        </w:rPr>
      </w:pPr>
      <w:r>
        <w:rPr>
          <w:rFonts w:hint="eastAsia" w:ascii="宋体" w:hAnsi="宋体"/>
          <w:color w:val="000000" w:themeColor="text1"/>
          <w:szCs w:val="21"/>
        </w:rPr>
        <w:t>（4）卖方所交付成衣的款式与中标后封存的样衣不符，可认定卖方违约。卖方所交付成衣的面料经检测后与中标后封存的样衣或面料样片成分不符的，同样可认定卖方违约。如果卖方对检测结果存疑，可在三日内派员与买方共同向质量检测机构送样鉴定，若检测结果仍然不符，即认定卖方违约。一旦卖方违约事实成立，买方有权退回所有货品并终止合同，且没收履约保证金。</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（5）买方最迟于自供方交货后12个月（即质量保证期）内提出质量异议，如因人为或者保管不当出现的质量问题除外。</w:t>
      </w:r>
    </w:p>
    <w:p>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1.10索赔</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1.10.1 买方有权根据质检部门出具的检验报告，向卖方提出索赔。</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1.10.2根据合同规定的检验期和质量保证期内，如果卖方对买方提出的索赔和差异负有责任，卖方应按照买方同意的下列一种或多种方式解决索赔事宜：</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卖方同意退货，并用合同中规定的货币将货款退还给买方，并承担由此发生的一切损失和费用，包括利息、银行手续费、运费、保险费、检验费、仓储费、装卸费以及为保护退回货物所需的其它必要费用（包括但不限于律师费等）。</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(2)根据货物的低劣程度、损坏程度以及买方所遭受损失的数额，卖方必须降低货物的价格。</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(3)用符合合同规定的规格、质量和性能要求的新品来更换有缺陷的部分，卖方应承担一切费用和风险并负担买方的全部直接损失费用。同时，卖方应按合同规定，对更换件相应延长质量保证期。</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1.10.4如果在买方发出索赔通知后20 天内，卖方未作答复，上述索赔应视为已被卖方接受，如卖方未能在买方提出索赔通知后20天内或买方同意的更长时间内，按照本合同规定的任何一种方法解决索赔事宜，买方将从卖方缴纳的履约保证金中扣回索赔金额，或采用法律手段解决索赔事宜。</w:t>
      </w:r>
    </w:p>
    <w:p>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1.11卖方迟交货</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1.11.1卖方应按照合同约定的交货期交货，并交付买方验收使用。如果卖方无正当理由拖延交货，扣除履约保证金贰仟元整；如逾期交货十天仍未交货的，买方有权单方解除本合同，并要求卖方承担合同总金额30%的违约金，如给买方造成损失的，卖方还应承担全部损失。</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1.11.2 在履行合同过程中，如果卖方遇到不能按时交货和提供服务的情况，应及时以书面形式将不能按时交货的理由、可能延误的时间同时通知买方。买方在收到卖方通知后，应对情况进行分析，决定是否修改合同、酌情延长交货时间或终止合同；同时保留按第1.11.1条规定对卖方追究违约责任的权力。</w:t>
      </w:r>
    </w:p>
    <w:p>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1.12不可抗力</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1.12.1本条所述的“不可抗力”系指那些卖方无法控制、不可预见的事件，但不包括卖方的违约或疏忽。这些事件包括：战争、严重火灾、洪水、台风、地震以及其它买方和卖方商定的事件。</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1.12.2在不可抗力事件发生后，卖方应尽快以书面形式将不可抗力的情况和原因通知买方和鉴证方。同时，卖方应尽实际可能继续履行合同义务，以及寻求采取合理的方案履行不受不可抗力影响的其他事项。如果不可抗力事件影响时间持续30天以上时，买方卖方应通过友好协商在合理的时间内达成进一步履行合同的协议。</w:t>
      </w:r>
    </w:p>
    <w:p>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1.13税费</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1.13.1中国政府根据现行税法规定对买方征收的、与本合同有关的一切税费，均由买方负担，招标文件另有规定的除外。</w:t>
      </w:r>
    </w:p>
    <w:p>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1.14履约保证金</w:t>
      </w:r>
    </w:p>
    <w:p>
      <w:pPr>
        <w:spacing w:line="360" w:lineRule="auto"/>
        <w:ind w:firstLine="420" w:firstLineChars="200"/>
        <w:rPr>
          <w:rFonts w:ascii="宋体" w:hAnsi="宋体"/>
          <w:color w:val="000000" w:themeColor="text1"/>
          <w:szCs w:val="21"/>
        </w:rPr>
      </w:pPr>
      <w:r>
        <w:rPr>
          <w:rFonts w:hint="eastAsia" w:ascii="宋体" w:hAnsi="宋体"/>
          <w:bCs/>
          <w:color w:val="000000" w:themeColor="text1"/>
          <w:szCs w:val="21"/>
        </w:rPr>
        <w:t>1.14.1中标供应商的投标保证金，将自动转为履约保证金</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1.14.2如卖方未能履行合同规定的义务，买方有权从履约保证金中取得补偿，并有权书面要求卖方在5日内补足履约保证金。</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1.14.3履约保证金应按本合同1.6.2之规定由买方退还给卖方，不计利息。</w:t>
      </w:r>
    </w:p>
    <w:p>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1.15仲裁</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1.15.1 在执行本合同中所发生的或与本合同有关的一切争端，买方和卖方应通过友好协商的办法进行解决。如从协商开始30天内仍不能解决，则应申请仲裁。</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1.15.2 仲裁应根据《中华人民共和国仲裁法》的规定向扬州仲裁委员会申请仲裁。</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1.15.3 仲裁裁决为最终裁决，对买方和卖方均有约束力。</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1.15.4 在仲裁期间，本合同应继续执行。</w:t>
      </w:r>
    </w:p>
    <w:p>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1.16合同终止</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1.16.1 在买方对卖方违约而采取的任何补救措施不受影响的情况下，买方可向卖方发出终止部分或全部合同的书面通知书。</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(1)如果卖方未能按合同规定的期限或买方同意延长的限期内提供部分或全部货物；</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 卖方在收到买方发出的违约通知或索赔通知后20天内，或经买方书面认可延长的时间内未能纠正其过失或赔偿损失;</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(3)如果卖方未能履行合同规定的其他义务。</w:t>
      </w:r>
    </w:p>
    <w:p>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 xml:space="preserve">1.16.2 </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如果卖方破产或无继续履行合同的能力，买方可在任何时候以书面形式通知卖方终止合同而不给卖方补偿，且不因此损害或影响买方已经采取或将要采取的任何行动或补救措施的权力。</w:t>
      </w:r>
    </w:p>
    <w:p>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1.17转让</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卖方不得部分转让或全部转让其应履行的合同义务。</w:t>
      </w:r>
      <w:r>
        <w:rPr>
          <w:rFonts w:hint="eastAsia" w:ascii="宋体" w:hAnsi="宋体"/>
          <w:color w:val="000000" w:themeColor="text1"/>
          <w:szCs w:val="21"/>
        </w:rPr>
        <w:tab/>
      </w:r>
    </w:p>
    <w:p>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1.</w:t>
      </w:r>
      <w:r>
        <w:rPr>
          <w:rFonts w:hint="eastAsia" w:ascii="宋体" w:hAnsi="宋体"/>
          <w:b/>
          <w:bCs/>
          <w:color w:val="000000" w:themeColor="text1"/>
          <w:szCs w:val="21"/>
          <w:lang w:val="en-US" w:eastAsia="zh-CN"/>
        </w:rPr>
        <w:t>18</w:t>
      </w:r>
      <w:r>
        <w:rPr>
          <w:rFonts w:hint="eastAsia" w:ascii="宋体" w:hAnsi="宋体"/>
          <w:b/>
          <w:bCs/>
          <w:color w:val="000000" w:themeColor="text1"/>
          <w:szCs w:val="21"/>
        </w:rPr>
        <w:t>合同生效及其它</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w:t>
      </w:r>
      <w:r>
        <w:rPr>
          <w:rFonts w:hint="eastAsia" w:ascii="宋体" w:hAnsi="宋体"/>
          <w:color w:val="000000" w:themeColor="text1"/>
          <w:szCs w:val="21"/>
          <w:lang w:val="en-US" w:eastAsia="zh-CN"/>
        </w:rPr>
        <w:t>18</w:t>
      </w:r>
      <w:r>
        <w:rPr>
          <w:rFonts w:hint="eastAsia" w:ascii="宋体" w:hAnsi="宋体"/>
          <w:color w:val="000000" w:themeColor="text1"/>
          <w:szCs w:val="21"/>
        </w:rPr>
        <w:t>.1合同自买方、卖方代表签字、加盖公章后生效。</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w:t>
      </w:r>
      <w:r>
        <w:rPr>
          <w:rFonts w:hint="eastAsia" w:ascii="宋体" w:hAnsi="宋体"/>
          <w:color w:val="000000" w:themeColor="text1"/>
          <w:szCs w:val="21"/>
          <w:lang w:val="en-US" w:eastAsia="zh-CN"/>
        </w:rPr>
        <w:t>18</w:t>
      </w:r>
      <w:r>
        <w:rPr>
          <w:rFonts w:hint="eastAsia" w:ascii="宋体" w:hAnsi="宋体"/>
          <w:color w:val="000000" w:themeColor="text1"/>
          <w:szCs w:val="21"/>
        </w:rPr>
        <w:t>.2合同一式四份，以中文书写,</w:t>
      </w:r>
      <w:r>
        <w:rPr>
          <w:rFonts w:hint="eastAsia" w:hAnsi="宋体"/>
          <w:color w:val="000000" w:themeColor="text1"/>
          <w:szCs w:val="21"/>
          <w:lang w:val="zh-CN"/>
        </w:rPr>
        <w:t>买、卖双方各执贰份。</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w:t>
      </w:r>
      <w:r>
        <w:rPr>
          <w:rFonts w:hint="eastAsia" w:ascii="宋体" w:hAnsi="宋体"/>
          <w:color w:val="000000" w:themeColor="text1"/>
          <w:szCs w:val="21"/>
          <w:lang w:val="en-US" w:eastAsia="zh-CN"/>
        </w:rPr>
        <w:t>18</w:t>
      </w:r>
      <w:r>
        <w:rPr>
          <w:rFonts w:hint="eastAsia" w:ascii="宋体" w:hAnsi="宋体"/>
          <w:color w:val="000000" w:themeColor="text1"/>
          <w:szCs w:val="21"/>
        </w:rPr>
        <w:t>.3 如需修改或补充合同内容，应经买方、卖方协商，签署书面修改或补充协议。该协议将作为本合同不可分割的一部分。</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w:t>
      </w:r>
      <w:r>
        <w:rPr>
          <w:rFonts w:hint="eastAsia" w:ascii="宋体" w:hAnsi="宋体"/>
          <w:color w:val="000000" w:themeColor="text1"/>
          <w:szCs w:val="21"/>
          <w:lang w:val="en-US" w:eastAsia="zh-CN"/>
        </w:rPr>
        <w:t>18</w:t>
      </w:r>
      <w:r>
        <w:rPr>
          <w:rFonts w:hint="eastAsia" w:ascii="宋体" w:hAnsi="宋体"/>
          <w:color w:val="000000" w:themeColor="text1"/>
          <w:szCs w:val="21"/>
        </w:rPr>
        <w:t>.4本合同应按照中华人民共和国的现行法律进行解释。</w:t>
      </w:r>
    </w:p>
    <w:p>
      <w:pPr>
        <w:spacing w:line="360" w:lineRule="auto"/>
        <w:rPr>
          <w:rFonts w:ascii="宋体" w:hAnsi="宋体"/>
          <w:color w:val="000000" w:themeColor="text1"/>
          <w:szCs w:val="21"/>
        </w:rPr>
      </w:pPr>
      <w:r>
        <w:rPr>
          <w:rFonts w:hint="eastAsia" w:ascii="宋体" w:hAnsi="宋体"/>
          <w:b/>
          <w:bCs/>
          <w:color w:val="000000" w:themeColor="text1"/>
          <w:szCs w:val="21"/>
        </w:rPr>
        <w:t>2、</w:t>
      </w:r>
      <w:r>
        <w:rPr>
          <w:rFonts w:hint="eastAsia" w:ascii="宋体" w:hAnsi="宋体"/>
          <w:color w:val="000000" w:themeColor="text1"/>
          <w:szCs w:val="21"/>
        </w:rPr>
        <w:t>签订合同</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2.1中标人应当自中标通知书发出之日起三日内，按照招标文件和中标人投标文件的约定与采购人签订购合同。所签订的合同不得对招标文件和中标人投标文件作实质性修改。</w:t>
      </w:r>
    </w:p>
    <w:p>
      <w:pPr>
        <w:spacing w:line="360" w:lineRule="auto"/>
        <w:ind w:firstLine="420"/>
        <w:rPr>
          <w:rFonts w:ascii="宋体" w:hAnsi="宋体"/>
          <w:color w:val="000000" w:themeColor="text1"/>
          <w:szCs w:val="21"/>
        </w:rPr>
        <w:sectPr>
          <w:pgSz w:w="11906" w:h="16838"/>
          <w:pgMar w:top="1440" w:right="1800" w:bottom="1440" w:left="1800" w:header="851" w:footer="992" w:gutter="0"/>
          <w:cols w:space="720" w:num="1"/>
          <w:docGrid w:type="lines" w:linePitch="312" w:charSpace="0"/>
        </w:sectPr>
      </w:pPr>
      <w:r>
        <w:rPr>
          <w:rFonts w:hint="eastAsia" w:ascii="宋体" w:hAnsi="宋体"/>
          <w:color w:val="000000" w:themeColor="text1"/>
          <w:szCs w:val="21"/>
        </w:rPr>
        <w:t>2.2中标人因不可抗力或者自身原因不能履行采购合同的，采购人可与排位在中标人之后第一位的中标候选人签订采购合同，以此类推。</w:t>
      </w:r>
    </w:p>
    <w:p>
      <w:pPr>
        <w:pStyle w:val="2"/>
        <w:jc w:val="center"/>
        <w:rPr>
          <w:rFonts w:ascii="宋体" w:hAnsi="宋体"/>
          <w:color w:val="000000" w:themeColor="text1"/>
          <w:sz w:val="36"/>
        </w:rPr>
      </w:pPr>
      <w:bookmarkStart w:id="6" w:name="_Toc426903758"/>
      <w:r>
        <w:rPr>
          <w:rFonts w:hint="eastAsia" w:ascii="宋体" w:hAnsi="宋体"/>
          <w:color w:val="000000" w:themeColor="text1"/>
          <w:sz w:val="36"/>
        </w:rPr>
        <w:t>第八章 附件</w:t>
      </w:r>
      <w:bookmarkEnd w:id="6"/>
    </w:p>
    <w:p>
      <w:pPr>
        <w:spacing w:line="380" w:lineRule="exact"/>
        <w:outlineLvl w:val="1"/>
        <w:rPr>
          <w:rFonts w:ascii="宋体" w:hAnsi="宋体"/>
          <w:b/>
          <w:bCs/>
          <w:color w:val="000000" w:themeColor="text1"/>
          <w:szCs w:val="21"/>
        </w:rPr>
      </w:pPr>
      <w:r>
        <w:rPr>
          <w:rFonts w:hint="eastAsia" w:ascii="宋体" w:hAnsi="宋体"/>
          <w:b/>
          <w:bCs/>
          <w:color w:val="000000" w:themeColor="text1"/>
          <w:szCs w:val="21"/>
        </w:rPr>
        <w:t>一、投标函</w:t>
      </w:r>
    </w:p>
    <w:p>
      <w:pPr>
        <w:spacing w:line="380" w:lineRule="exact"/>
        <w:jc w:val="center"/>
        <w:rPr>
          <w:rFonts w:ascii="宋体" w:hAnsi="宋体"/>
          <w:b/>
          <w:bCs/>
          <w:color w:val="000000" w:themeColor="text1"/>
          <w:szCs w:val="21"/>
        </w:rPr>
      </w:pPr>
      <w:r>
        <w:rPr>
          <w:rFonts w:hint="eastAsia" w:ascii="宋体" w:hAnsi="宋体"/>
          <w:b/>
          <w:bCs/>
          <w:color w:val="000000" w:themeColor="text1"/>
          <w:szCs w:val="21"/>
        </w:rPr>
        <w:t>投  标  函</w:t>
      </w:r>
    </w:p>
    <w:p>
      <w:pPr>
        <w:spacing w:line="520" w:lineRule="exact"/>
        <w:rPr>
          <w:rFonts w:ascii="宋体" w:hAnsi="宋体"/>
          <w:color w:val="000000" w:themeColor="text1"/>
          <w:szCs w:val="21"/>
        </w:rPr>
      </w:pPr>
      <w:r>
        <w:rPr>
          <w:rFonts w:hint="eastAsia" w:ascii="宋体" w:hAnsi="宋体"/>
          <w:color w:val="000000" w:themeColor="text1"/>
          <w:szCs w:val="21"/>
        </w:rPr>
        <w:t>致：扬州市城建资产经营管理有限责任公司</w:t>
      </w:r>
    </w:p>
    <w:p>
      <w:pPr>
        <w:spacing w:line="520" w:lineRule="exact"/>
        <w:ind w:firstLine="420" w:firstLineChars="200"/>
        <w:rPr>
          <w:rFonts w:ascii="宋体" w:hAnsi="宋体"/>
          <w:color w:val="000000" w:themeColor="text1"/>
          <w:szCs w:val="21"/>
        </w:rPr>
      </w:pPr>
      <w:r>
        <w:rPr>
          <w:rFonts w:hint="eastAsia" w:ascii="宋体" w:hAnsi="宋体"/>
          <w:color w:val="000000" w:themeColor="text1"/>
          <w:szCs w:val="21"/>
        </w:rPr>
        <w:t>根据贵方</w:t>
      </w:r>
      <w:r>
        <w:rPr>
          <w:rFonts w:hint="eastAsia" w:ascii="宋体" w:hAnsi="宋体"/>
          <w:color w:val="000000" w:themeColor="text1"/>
          <w:szCs w:val="21"/>
          <w:u w:val="single"/>
        </w:rPr>
        <w:t xml:space="preserve">         </w:t>
      </w:r>
      <w:r>
        <w:rPr>
          <w:rFonts w:hint="eastAsia" w:ascii="宋体" w:hAnsi="宋体"/>
          <w:color w:val="000000" w:themeColor="text1"/>
          <w:szCs w:val="21"/>
        </w:rPr>
        <w:t>招标文件，正式授权下述签字人</w:t>
      </w:r>
      <w:r>
        <w:rPr>
          <w:rFonts w:hint="eastAsia" w:ascii="宋体" w:hAnsi="宋体"/>
          <w:color w:val="000000" w:themeColor="text1"/>
          <w:szCs w:val="21"/>
          <w:u w:val="single"/>
        </w:rPr>
        <w:t xml:space="preserve">             </w:t>
      </w:r>
      <w:r>
        <w:rPr>
          <w:rFonts w:hint="eastAsia" w:ascii="宋体" w:hAnsi="宋体"/>
          <w:color w:val="000000" w:themeColor="text1"/>
          <w:szCs w:val="21"/>
        </w:rPr>
        <w:t>(姓名和职务)代表投标人</w:t>
      </w:r>
      <w:r>
        <w:rPr>
          <w:rFonts w:hint="eastAsia" w:ascii="宋体" w:hAnsi="宋体"/>
          <w:color w:val="000000" w:themeColor="text1"/>
          <w:szCs w:val="21"/>
          <w:u w:val="single"/>
        </w:rPr>
        <w:t xml:space="preserve">           </w:t>
      </w:r>
      <w:r>
        <w:rPr>
          <w:rFonts w:hint="eastAsia" w:ascii="宋体" w:hAnsi="宋体"/>
          <w:color w:val="000000" w:themeColor="text1"/>
          <w:szCs w:val="21"/>
        </w:rPr>
        <w:t>（投标人名称），提交下述文件正本一式壹份，副本一式</w:t>
      </w:r>
      <w:r>
        <w:rPr>
          <w:rFonts w:hint="eastAsia" w:ascii="宋体" w:hAnsi="宋体"/>
          <w:color w:val="000000" w:themeColor="text1"/>
          <w:szCs w:val="21"/>
          <w:u w:val="single"/>
        </w:rPr>
        <w:t>贰</w:t>
      </w:r>
      <w:r>
        <w:rPr>
          <w:rFonts w:hint="eastAsia" w:ascii="宋体" w:hAnsi="宋体"/>
          <w:color w:val="000000" w:themeColor="text1"/>
          <w:szCs w:val="21"/>
        </w:rPr>
        <w:t>份</w:t>
      </w:r>
    </w:p>
    <w:p>
      <w:pPr>
        <w:spacing w:line="520" w:lineRule="exact"/>
        <w:ind w:firstLine="420" w:firstLineChars="200"/>
        <w:rPr>
          <w:rFonts w:ascii="宋体" w:hAnsi="宋体"/>
          <w:color w:val="000000" w:themeColor="text1"/>
          <w:szCs w:val="21"/>
        </w:rPr>
      </w:pPr>
      <w:r>
        <w:rPr>
          <w:rFonts w:hint="eastAsia" w:ascii="宋体" w:hAnsi="宋体"/>
          <w:color w:val="000000" w:themeColor="text1"/>
          <w:szCs w:val="21"/>
        </w:rPr>
        <w:t>1、投标价格表。</w:t>
      </w:r>
    </w:p>
    <w:p>
      <w:pPr>
        <w:spacing w:line="520" w:lineRule="exact"/>
        <w:ind w:firstLine="420" w:firstLineChars="200"/>
        <w:rPr>
          <w:rFonts w:ascii="宋体" w:hAnsi="宋体"/>
          <w:color w:val="000000" w:themeColor="text1"/>
          <w:szCs w:val="21"/>
        </w:rPr>
      </w:pPr>
      <w:r>
        <w:rPr>
          <w:rFonts w:hint="eastAsia" w:ascii="宋体" w:hAnsi="宋体"/>
          <w:color w:val="000000" w:themeColor="text1"/>
          <w:szCs w:val="21"/>
        </w:rPr>
        <w:t>2、法人授权委托书</w:t>
      </w:r>
    </w:p>
    <w:p>
      <w:pPr>
        <w:spacing w:line="520" w:lineRule="exact"/>
        <w:ind w:firstLine="420" w:firstLineChars="200"/>
        <w:rPr>
          <w:rFonts w:ascii="宋体" w:hAnsi="宋体"/>
          <w:color w:val="000000" w:themeColor="text1"/>
          <w:szCs w:val="21"/>
        </w:rPr>
      </w:pPr>
      <w:r>
        <w:rPr>
          <w:rFonts w:hint="eastAsia" w:ascii="宋体" w:hAnsi="宋体"/>
          <w:color w:val="000000" w:themeColor="text1"/>
          <w:szCs w:val="21"/>
        </w:rPr>
        <w:t>3、我方承诺：</w:t>
      </w:r>
    </w:p>
    <w:p>
      <w:pPr>
        <w:spacing w:line="520" w:lineRule="exact"/>
        <w:ind w:firstLine="315" w:firstLineChars="150"/>
        <w:rPr>
          <w:rFonts w:ascii="宋体" w:hAnsi="宋体"/>
          <w:color w:val="000000" w:themeColor="text1"/>
          <w:szCs w:val="21"/>
        </w:rPr>
      </w:pPr>
      <w:r>
        <w:rPr>
          <w:rFonts w:ascii="宋体" w:hAnsi="宋体"/>
          <w:color w:val="000000" w:themeColor="text1"/>
          <w:szCs w:val="21"/>
        </w:rPr>
        <w:t>(</w:t>
      </w:r>
      <w:r>
        <w:rPr>
          <w:rFonts w:hint="eastAsia" w:ascii="宋体" w:hAnsi="宋体"/>
          <w:color w:val="000000" w:themeColor="text1"/>
          <w:szCs w:val="21"/>
        </w:rPr>
        <w:t>1</w:t>
      </w:r>
      <w:r>
        <w:rPr>
          <w:rFonts w:ascii="宋体" w:hAnsi="宋体"/>
          <w:color w:val="000000" w:themeColor="text1"/>
          <w:szCs w:val="21"/>
        </w:rPr>
        <w:t>)</w:t>
      </w:r>
      <w:r>
        <w:rPr>
          <w:rFonts w:hint="eastAsia" w:ascii="宋体" w:hAnsi="宋体"/>
          <w:color w:val="000000" w:themeColor="text1"/>
          <w:szCs w:val="21"/>
        </w:rPr>
        <w:t>我方将按招标文件的规定履行合同责任和义务。</w:t>
      </w:r>
    </w:p>
    <w:p>
      <w:pPr>
        <w:spacing w:line="520" w:lineRule="exact"/>
        <w:ind w:firstLine="315" w:firstLineChars="150"/>
        <w:rPr>
          <w:rFonts w:ascii="宋体" w:hAnsi="宋体"/>
          <w:color w:val="000000" w:themeColor="text1"/>
          <w:szCs w:val="21"/>
        </w:rPr>
      </w:pPr>
      <w:r>
        <w:rPr>
          <w:rFonts w:ascii="宋体" w:hAnsi="宋体"/>
          <w:color w:val="000000" w:themeColor="text1"/>
          <w:szCs w:val="21"/>
        </w:rPr>
        <w:t>(2)</w:t>
      </w:r>
      <w:r>
        <w:rPr>
          <w:rFonts w:hint="eastAsia" w:ascii="宋体" w:hAnsi="宋体"/>
          <w:color w:val="000000" w:themeColor="text1"/>
          <w:szCs w:val="21"/>
        </w:rPr>
        <w:t>我方已经仔细审查全部招标文件，包括修改文件以及全部参考资料和有关附件。</w:t>
      </w:r>
    </w:p>
    <w:p>
      <w:pPr>
        <w:spacing w:line="520" w:lineRule="exact"/>
        <w:ind w:firstLine="315" w:firstLineChars="150"/>
        <w:rPr>
          <w:rFonts w:ascii="宋体" w:hAnsi="宋体"/>
          <w:color w:val="000000" w:themeColor="text1"/>
          <w:szCs w:val="21"/>
        </w:rPr>
      </w:pPr>
      <w:r>
        <w:rPr>
          <w:rFonts w:ascii="宋体" w:hAnsi="宋体"/>
          <w:color w:val="000000" w:themeColor="text1"/>
          <w:szCs w:val="21"/>
        </w:rPr>
        <w:t>(3)</w:t>
      </w:r>
      <w:r>
        <w:rPr>
          <w:rFonts w:hint="eastAsia" w:ascii="宋体" w:hAnsi="宋体"/>
          <w:color w:val="000000" w:themeColor="text1"/>
          <w:szCs w:val="21"/>
        </w:rPr>
        <w:t>本投标文件有效期从开标日起至中标后签订正式合同止。</w:t>
      </w:r>
    </w:p>
    <w:p>
      <w:pPr>
        <w:spacing w:line="520" w:lineRule="exact"/>
        <w:ind w:firstLine="315" w:firstLineChars="150"/>
        <w:rPr>
          <w:rFonts w:ascii="宋体" w:hAnsi="宋体"/>
          <w:color w:val="000000" w:themeColor="text1"/>
          <w:szCs w:val="21"/>
        </w:rPr>
      </w:pPr>
      <w:r>
        <w:rPr>
          <w:rFonts w:ascii="宋体" w:hAnsi="宋体"/>
          <w:color w:val="000000" w:themeColor="text1"/>
          <w:szCs w:val="21"/>
        </w:rPr>
        <w:t>(4)</w:t>
      </w:r>
      <w:r>
        <w:rPr>
          <w:rFonts w:hint="eastAsia" w:ascii="宋体" w:hAnsi="宋体"/>
          <w:color w:val="000000" w:themeColor="text1"/>
          <w:szCs w:val="21"/>
        </w:rPr>
        <w:t>如果在开标规定时间后，我方在投标有效期内撤回投标或中标后拒绝签订合同，贵方有权不予退还我方出具的投标保证金。</w:t>
      </w:r>
    </w:p>
    <w:p>
      <w:pPr>
        <w:spacing w:line="520" w:lineRule="exact"/>
        <w:ind w:firstLine="315" w:firstLineChars="150"/>
        <w:rPr>
          <w:rFonts w:ascii="宋体" w:hAnsi="宋体"/>
          <w:color w:val="000000" w:themeColor="text1"/>
          <w:szCs w:val="21"/>
        </w:rPr>
      </w:pPr>
      <w:r>
        <w:rPr>
          <w:rFonts w:ascii="宋体" w:hAnsi="宋体"/>
          <w:color w:val="000000" w:themeColor="text1"/>
          <w:szCs w:val="21"/>
        </w:rPr>
        <w:t>(5)</w:t>
      </w:r>
      <w:r>
        <w:rPr>
          <w:rFonts w:hint="eastAsia" w:ascii="宋体" w:hAnsi="宋体"/>
          <w:color w:val="000000" w:themeColor="text1"/>
          <w:szCs w:val="21"/>
        </w:rPr>
        <w:t>我方同意提供按照贵方要求的与投标有关的一切数据或资料，完全理解贵方不一定要接受最低价的投标或收到的任何投标。</w:t>
      </w:r>
    </w:p>
    <w:p>
      <w:pPr>
        <w:spacing w:line="520" w:lineRule="exact"/>
        <w:ind w:firstLine="315" w:firstLineChars="150"/>
        <w:rPr>
          <w:rFonts w:ascii="宋体" w:hAnsi="宋体"/>
          <w:color w:val="000000" w:themeColor="text1"/>
          <w:szCs w:val="21"/>
        </w:rPr>
      </w:pPr>
      <w:r>
        <w:rPr>
          <w:rFonts w:ascii="宋体" w:hAnsi="宋体"/>
          <w:color w:val="000000" w:themeColor="text1"/>
          <w:szCs w:val="21"/>
        </w:rPr>
        <w:t>(6)</w:t>
      </w:r>
      <w:r>
        <w:rPr>
          <w:rFonts w:hint="eastAsia" w:ascii="宋体" w:hAnsi="宋体"/>
          <w:color w:val="000000" w:themeColor="text1"/>
          <w:szCs w:val="21"/>
        </w:rPr>
        <w:t>我方愿意遵守有关规定和收费标准。</w:t>
      </w:r>
    </w:p>
    <w:p>
      <w:pPr>
        <w:spacing w:line="520" w:lineRule="exact"/>
        <w:ind w:firstLine="315" w:firstLineChars="150"/>
        <w:rPr>
          <w:rFonts w:ascii="宋体" w:hAnsi="宋体"/>
          <w:color w:val="000000" w:themeColor="text1"/>
          <w:szCs w:val="21"/>
        </w:rPr>
      </w:pPr>
      <w:r>
        <w:rPr>
          <w:rFonts w:ascii="宋体" w:hAnsi="宋体"/>
          <w:color w:val="000000" w:themeColor="text1"/>
          <w:szCs w:val="21"/>
        </w:rPr>
        <w:t>(7)</w:t>
      </w:r>
      <w:r>
        <w:rPr>
          <w:rFonts w:hint="eastAsia" w:ascii="宋体" w:hAnsi="宋体"/>
          <w:color w:val="000000" w:themeColor="text1"/>
          <w:szCs w:val="21"/>
        </w:rPr>
        <w:t>该项投标在开标后的全过程中保持有效，不作更改和变动。</w:t>
      </w:r>
    </w:p>
    <w:p>
      <w:pPr>
        <w:spacing w:line="520" w:lineRule="exact"/>
        <w:ind w:firstLine="420" w:firstLineChars="200"/>
        <w:rPr>
          <w:rFonts w:ascii="宋体" w:hAnsi="宋体"/>
          <w:color w:val="000000" w:themeColor="text1"/>
          <w:szCs w:val="21"/>
        </w:rPr>
      </w:pPr>
      <w:r>
        <w:rPr>
          <w:rFonts w:hint="eastAsia" w:ascii="宋体" w:hAnsi="宋体"/>
          <w:color w:val="000000" w:themeColor="text1"/>
          <w:szCs w:val="21"/>
        </w:rPr>
        <w:t>4、与本投标有关的正式通讯地址为：</w:t>
      </w:r>
    </w:p>
    <w:p>
      <w:pPr>
        <w:spacing w:line="520" w:lineRule="exact"/>
        <w:ind w:firstLine="420" w:firstLineChars="200"/>
        <w:rPr>
          <w:rFonts w:ascii="宋体" w:hAnsi="宋体"/>
          <w:color w:val="000000" w:themeColor="text1"/>
          <w:szCs w:val="21"/>
          <w:u w:val="single"/>
        </w:rPr>
      </w:pPr>
      <w:r>
        <w:rPr>
          <w:rFonts w:hint="eastAsia" w:ascii="宋体" w:hAnsi="宋体"/>
          <w:color w:val="000000" w:themeColor="text1"/>
          <w:szCs w:val="21"/>
        </w:rPr>
        <w:t>地   址：</w:t>
      </w:r>
      <w:r>
        <w:rPr>
          <w:rFonts w:hint="eastAsia" w:ascii="宋体" w:hAnsi="宋体"/>
          <w:color w:val="000000" w:themeColor="text1"/>
          <w:szCs w:val="21"/>
          <w:u w:val="single"/>
        </w:rPr>
        <w:t xml:space="preserve">                       </w:t>
      </w:r>
    </w:p>
    <w:p>
      <w:pPr>
        <w:spacing w:line="520" w:lineRule="exact"/>
        <w:ind w:firstLine="420" w:firstLineChars="200"/>
        <w:rPr>
          <w:rFonts w:ascii="宋体" w:hAnsi="宋体"/>
          <w:color w:val="000000" w:themeColor="text1"/>
          <w:szCs w:val="21"/>
          <w:u w:val="single"/>
        </w:rPr>
      </w:pPr>
      <w:r>
        <w:rPr>
          <w:rFonts w:hint="eastAsia" w:ascii="宋体" w:hAnsi="宋体"/>
          <w:color w:val="000000" w:themeColor="text1"/>
          <w:szCs w:val="21"/>
        </w:rPr>
        <w:t>电   话：</w:t>
      </w:r>
      <w:r>
        <w:rPr>
          <w:rFonts w:hint="eastAsia" w:ascii="宋体" w:hAnsi="宋体"/>
          <w:color w:val="000000" w:themeColor="text1"/>
          <w:szCs w:val="21"/>
          <w:u w:val="single"/>
        </w:rPr>
        <w:t xml:space="preserve">                       </w:t>
      </w:r>
    </w:p>
    <w:p>
      <w:pPr>
        <w:spacing w:line="520" w:lineRule="exact"/>
        <w:ind w:firstLine="420" w:firstLineChars="200"/>
        <w:rPr>
          <w:rFonts w:ascii="宋体" w:hAnsi="宋体"/>
          <w:color w:val="000000" w:themeColor="text1"/>
          <w:szCs w:val="21"/>
          <w:u w:val="single"/>
        </w:rPr>
      </w:pPr>
      <w:r>
        <w:rPr>
          <w:rFonts w:hint="eastAsia" w:ascii="宋体" w:hAnsi="宋体"/>
          <w:color w:val="000000" w:themeColor="text1"/>
          <w:szCs w:val="21"/>
        </w:rPr>
        <w:t>传   真：</w:t>
      </w:r>
      <w:r>
        <w:rPr>
          <w:rFonts w:hint="eastAsia" w:ascii="宋体" w:hAnsi="宋体"/>
          <w:color w:val="000000" w:themeColor="text1"/>
          <w:szCs w:val="21"/>
          <w:u w:val="single"/>
        </w:rPr>
        <w:t xml:space="preserve">                       </w:t>
      </w:r>
    </w:p>
    <w:p>
      <w:pPr>
        <w:spacing w:line="520" w:lineRule="exact"/>
        <w:ind w:firstLine="420" w:firstLineChars="200"/>
        <w:rPr>
          <w:rFonts w:ascii="宋体" w:hAnsi="宋体"/>
          <w:color w:val="000000" w:themeColor="text1"/>
          <w:szCs w:val="21"/>
          <w:u w:val="single"/>
        </w:rPr>
      </w:pPr>
      <w:r>
        <w:rPr>
          <w:rFonts w:hint="eastAsia" w:ascii="宋体" w:hAnsi="宋体"/>
          <w:color w:val="000000" w:themeColor="text1"/>
          <w:szCs w:val="21"/>
        </w:rPr>
        <w:t>法定代表人或授权代表（签字）：</w:t>
      </w:r>
      <w:r>
        <w:rPr>
          <w:rFonts w:hint="eastAsia" w:ascii="宋体" w:hAnsi="宋体"/>
          <w:color w:val="000000" w:themeColor="text1"/>
          <w:szCs w:val="21"/>
          <w:u w:val="single"/>
        </w:rPr>
        <w:t xml:space="preserve">         </w:t>
      </w:r>
    </w:p>
    <w:p>
      <w:pPr>
        <w:spacing w:line="520" w:lineRule="exact"/>
        <w:ind w:firstLine="420" w:firstLineChars="200"/>
        <w:rPr>
          <w:rFonts w:ascii="宋体" w:hAnsi="宋体"/>
          <w:color w:val="000000" w:themeColor="text1"/>
          <w:szCs w:val="21"/>
        </w:rPr>
      </w:pPr>
      <w:r>
        <w:rPr>
          <w:rFonts w:hint="eastAsia" w:ascii="宋体" w:hAnsi="宋体"/>
          <w:color w:val="000000" w:themeColor="text1"/>
          <w:szCs w:val="21"/>
        </w:rPr>
        <w:t>投标人（章）：</w:t>
      </w:r>
      <w:r>
        <w:rPr>
          <w:rFonts w:hint="eastAsia" w:ascii="宋体" w:hAnsi="宋体"/>
          <w:color w:val="000000" w:themeColor="text1"/>
          <w:szCs w:val="21"/>
          <w:u w:val="single"/>
        </w:rPr>
        <w:t xml:space="preserve">                 </w:t>
      </w:r>
    </w:p>
    <w:p>
      <w:pPr>
        <w:spacing w:line="520" w:lineRule="exact"/>
        <w:ind w:firstLine="420" w:firstLineChars="200"/>
        <w:rPr>
          <w:rFonts w:ascii="宋体" w:hAnsi="宋体"/>
          <w:color w:val="000000" w:themeColor="text1"/>
          <w:szCs w:val="21"/>
        </w:rPr>
      </w:pPr>
      <w:r>
        <w:rPr>
          <w:rFonts w:hint="eastAsia" w:ascii="宋体" w:hAnsi="宋体"/>
          <w:color w:val="000000" w:themeColor="text1"/>
          <w:szCs w:val="21"/>
        </w:rPr>
        <w:t>日    期：</w:t>
      </w:r>
      <w:r>
        <w:rPr>
          <w:rFonts w:hint="eastAsia" w:ascii="宋体" w:hAnsi="宋体"/>
          <w:color w:val="000000" w:themeColor="text1"/>
          <w:szCs w:val="21"/>
          <w:u w:val="single"/>
        </w:rPr>
        <w:t xml:space="preserve">       </w:t>
      </w:r>
      <w:r>
        <w:rPr>
          <w:rFonts w:hint="eastAsia" w:ascii="宋体" w:hAnsi="宋体"/>
          <w:color w:val="000000" w:themeColor="text1"/>
          <w:szCs w:val="21"/>
        </w:rPr>
        <w:t>年</w:t>
      </w:r>
      <w:r>
        <w:rPr>
          <w:rFonts w:hint="eastAsia" w:ascii="宋体" w:hAnsi="宋体"/>
          <w:color w:val="000000" w:themeColor="text1"/>
          <w:szCs w:val="21"/>
          <w:u w:val="single"/>
        </w:rPr>
        <w:t xml:space="preserve">    </w:t>
      </w:r>
      <w:r>
        <w:rPr>
          <w:rFonts w:hint="eastAsia" w:ascii="宋体" w:hAnsi="宋体"/>
          <w:color w:val="000000" w:themeColor="text1"/>
          <w:szCs w:val="21"/>
        </w:rPr>
        <w:t>月</w:t>
      </w:r>
      <w:r>
        <w:rPr>
          <w:rFonts w:hint="eastAsia" w:ascii="宋体" w:hAnsi="宋体"/>
          <w:color w:val="000000" w:themeColor="text1"/>
          <w:szCs w:val="21"/>
          <w:u w:val="single"/>
        </w:rPr>
        <w:t xml:space="preserve">    </w:t>
      </w:r>
      <w:r>
        <w:rPr>
          <w:rFonts w:hint="eastAsia" w:ascii="宋体" w:hAnsi="宋体"/>
          <w:color w:val="000000" w:themeColor="text1"/>
          <w:szCs w:val="21"/>
        </w:rPr>
        <w:t>日</w:t>
      </w:r>
    </w:p>
    <w:p>
      <w:pPr>
        <w:spacing w:line="360" w:lineRule="auto"/>
        <w:outlineLvl w:val="1"/>
        <w:rPr>
          <w:rFonts w:ascii="宋体" w:hAnsi="宋体"/>
          <w:b/>
          <w:bCs/>
          <w:color w:val="000000" w:themeColor="text1"/>
          <w:szCs w:val="21"/>
        </w:rPr>
      </w:pPr>
      <w:r>
        <w:rPr>
          <w:rFonts w:hint="eastAsia" w:ascii="宋体" w:hAnsi="宋体"/>
          <w:b/>
          <w:bCs/>
          <w:color w:val="000000" w:themeColor="text1"/>
          <w:szCs w:val="21"/>
        </w:rPr>
        <w:br w:type="page"/>
      </w:r>
      <w:r>
        <w:rPr>
          <w:rFonts w:hint="eastAsia" w:ascii="宋体" w:hAnsi="宋体"/>
          <w:b/>
          <w:bCs/>
          <w:color w:val="000000" w:themeColor="text1"/>
          <w:szCs w:val="21"/>
        </w:rPr>
        <w:t>二、法定代表人授权委托书</w:t>
      </w:r>
    </w:p>
    <w:p>
      <w:pPr>
        <w:spacing w:line="360" w:lineRule="auto"/>
        <w:ind w:firstLine="422" w:firstLineChars="200"/>
        <w:jc w:val="center"/>
        <w:rPr>
          <w:rFonts w:ascii="宋体" w:hAnsi="宋体"/>
          <w:b/>
          <w:bCs/>
          <w:color w:val="000000" w:themeColor="text1"/>
          <w:szCs w:val="21"/>
        </w:rPr>
      </w:pPr>
      <w:r>
        <w:rPr>
          <w:rFonts w:hint="eastAsia" w:ascii="宋体" w:hAnsi="宋体"/>
          <w:b/>
          <w:bCs/>
          <w:color w:val="000000" w:themeColor="text1"/>
          <w:szCs w:val="21"/>
        </w:rPr>
        <w:t>法定代表人授权委托书</w:t>
      </w:r>
    </w:p>
    <w:p>
      <w:pPr>
        <w:spacing w:line="520" w:lineRule="exact"/>
        <w:rPr>
          <w:rFonts w:ascii="宋体" w:hAnsi="宋体"/>
          <w:color w:val="000000" w:themeColor="text1"/>
          <w:szCs w:val="21"/>
        </w:rPr>
      </w:pPr>
      <w:r>
        <w:rPr>
          <w:rFonts w:hint="eastAsia" w:ascii="宋体" w:hAnsi="宋体"/>
          <w:color w:val="000000" w:themeColor="text1"/>
          <w:szCs w:val="21"/>
        </w:rPr>
        <w:t>扬州市城建资产经营管理有限责任公司：</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本授权书声明：</w:t>
      </w:r>
      <w:r>
        <w:rPr>
          <w:rFonts w:hint="eastAsia" w:ascii="宋体" w:hAnsi="宋体"/>
          <w:color w:val="000000" w:themeColor="text1"/>
          <w:szCs w:val="21"/>
          <w:u w:val="single"/>
        </w:rPr>
        <w:t xml:space="preserve">                 </w:t>
      </w:r>
      <w:r>
        <w:rPr>
          <w:rFonts w:hint="eastAsia" w:ascii="宋体" w:hAnsi="宋体"/>
          <w:color w:val="000000" w:themeColor="text1"/>
          <w:szCs w:val="21"/>
        </w:rPr>
        <w:t>（投标人名称）法定代表人</w:t>
      </w:r>
      <w:r>
        <w:rPr>
          <w:rFonts w:hint="eastAsia" w:ascii="宋体" w:hAnsi="宋体"/>
          <w:color w:val="000000" w:themeColor="text1"/>
          <w:szCs w:val="21"/>
          <w:u w:val="single"/>
        </w:rPr>
        <w:t xml:space="preserve">            </w:t>
      </w:r>
      <w:r>
        <w:rPr>
          <w:rFonts w:hint="eastAsia" w:ascii="宋体" w:hAnsi="宋体"/>
          <w:color w:val="000000" w:themeColor="text1"/>
          <w:szCs w:val="21"/>
        </w:rPr>
        <w:t>（法定代表人姓名、职务）代表本公司授权在下面签字的</w:t>
      </w:r>
      <w:r>
        <w:rPr>
          <w:rFonts w:hint="eastAsia" w:ascii="宋体" w:hAnsi="宋体"/>
          <w:color w:val="000000" w:themeColor="text1"/>
          <w:szCs w:val="21"/>
          <w:u w:val="single"/>
        </w:rPr>
        <w:t xml:space="preserve">          </w:t>
      </w:r>
      <w:r>
        <w:rPr>
          <w:rFonts w:hint="eastAsia" w:ascii="宋体" w:hAnsi="宋体"/>
          <w:color w:val="000000" w:themeColor="text1"/>
          <w:szCs w:val="21"/>
        </w:rPr>
        <w:t>（被授权人姓名、职务）为本公司的合法代理人，就贵方组织的项目名称</w:t>
      </w:r>
      <w:r>
        <w:rPr>
          <w:rFonts w:hint="eastAsia" w:ascii="宋体" w:hAnsi="宋体"/>
          <w:b/>
          <w:color w:val="000000" w:themeColor="text1"/>
          <w:szCs w:val="21"/>
          <w:u w:val="single"/>
        </w:rPr>
        <w:t xml:space="preserve">                    </w:t>
      </w:r>
      <w:r>
        <w:rPr>
          <w:rFonts w:hint="eastAsia" w:ascii="宋体" w:hAnsi="宋体"/>
          <w:color w:val="000000" w:themeColor="text1"/>
          <w:szCs w:val="21"/>
        </w:rPr>
        <w:t>投标，以本公司名义处理一切与之有关的事务。</w:t>
      </w:r>
    </w:p>
    <w:p>
      <w:pPr>
        <w:spacing w:line="360" w:lineRule="auto"/>
        <w:ind w:firstLine="420" w:firstLineChars="200"/>
        <w:rPr>
          <w:rFonts w:ascii="宋体" w:hAnsi="宋体"/>
          <w:color w:val="000000" w:themeColor="text1"/>
          <w:szCs w:val="21"/>
        </w:rPr>
      </w:pP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本授权书于    年  月  日签字或盖章生效，特此声明。</w:t>
      </w:r>
    </w:p>
    <w:p>
      <w:pPr>
        <w:spacing w:line="360" w:lineRule="auto"/>
        <w:ind w:firstLine="420" w:firstLineChars="200"/>
        <w:rPr>
          <w:rFonts w:ascii="宋体" w:hAnsi="宋体"/>
          <w:color w:val="000000" w:themeColor="text1"/>
          <w:szCs w:val="21"/>
        </w:rPr>
      </w:pP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投标人名称（章）：</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法定代表人签字（或盖章）：</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 xml:space="preserve">被授权人签字： </w:t>
      </w:r>
    </w:p>
    <w:p>
      <w:pPr>
        <w:tabs>
          <w:tab w:val="left" w:pos="1440"/>
        </w:tabs>
        <w:spacing w:line="360" w:lineRule="auto"/>
        <w:ind w:firstLine="420" w:firstLineChars="200"/>
        <w:rPr>
          <w:rFonts w:ascii="宋体" w:hAnsi="宋体"/>
          <w:color w:val="000000" w:themeColor="text1"/>
          <w:szCs w:val="21"/>
        </w:rPr>
      </w:pPr>
    </w:p>
    <w:p>
      <w:pPr>
        <w:tabs>
          <w:tab w:val="left" w:pos="1440"/>
        </w:tabs>
        <w:spacing w:line="360" w:lineRule="auto"/>
        <w:ind w:firstLine="420" w:firstLineChars="200"/>
        <w:rPr>
          <w:rFonts w:ascii="宋体" w:hAnsi="宋体"/>
          <w:color w:val="000000" w:themeColor="text1"/>
          <w:szCs w:val="21"/>
        </w:rPr>
      </w:pPr>
    </w:p>
    <w:p>
      <w:pPr>
        <w:tabs>
          <w:tab w:val="left" w:pos="1440"/>
        </w:tabs>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日        期：        年    月    日</w:t>
      </w:r>
    </w:p>
    <w:p>
      <w:pPr>
        <w:tabs>
          <w:tab w:val="left" w:pos="1440"/>
        </w:tabs>
        <w:spacing w:line="380" w:lineRule="exact"/>
        <w:ind w:firstLine="420" w:firstLineChars="200"/>
        <w:rPr>
          <w:rFonts w:ascii="宋体" w:hAnsi="宋体"/>
          <w:color w:val="000000" w:themeColor="text1"/>
          <w:szCs w:val="21"/>
        </w:rPr>
      </w:pPr>
      <w:r>
        <w:rPr>
          <w:rFonts w:hint="eastAsia" w:ascii="宋体" w:hAnsi="宋体"/>
          <w:color w:val="000000" w:themeColor="text1"/>
          <w:szCs w:val="21"/>
        </w:rPr>
        <w:t>身份证复印件：</w:t>
      </w:r>
    </w:p>
    <w:p>
      <w:pPr>
        <w:spacing w:line="360" w:lineRule="auto"/>
        <w:outlineLvl w:val="1"/>
        <w:rPr>
          <w:rFonts w:ascii="宋体" w:hAnsi="宋体"/>
          <w:b/>
          <w:bCs/>
          <w:color w:val="000000" w:themeColor="text1"/>
          <w:szCs w:val="21"/>
        </w:rPr>
      </w:pPr>
      <w:r>
        <w:rPr>
          <w:rFonts w:hint="eastAsia" w:ascii="宋体" w:hAnsi="宋体"/>
          <w:b/>
          <w:bCs/>
          <w:color w:val="000000" w:themeColor="text1"/>
          <w:szCs w:val="21"/>
        </w:rPr>
        <w:br w:type="page"/>
      </w:r>
      <w:r>
        <w:rPr>
          <w:rFonts w:hint="eastAsia" w:ascii="宋体" w:hAnsi="宋体"/>
          <w:b/>
          <w:bCs/>
          <w:color w:val="000000" w:themeColor="text1"/>
          <w:szCs w:val="21"/>
        </w:rPr>
        <w:t>三、资格声明格式</w:t>
      </w:r>
    </w:p>
    <w:p>
      <w:pPr>
        <w:spacing w:line="420" w:lineRule="exact"/>
        <w:ind w:firstLine="422" w:firstLineChars="200"/>
        <w:jc w:val="center"/>
        <w:rPr>
          <w:rFonts w:ascii="宋体" w:hAnsi="宋体"/>
          <w:b/>
          <w:bCs/>
          <w:color w:val="000000" w:themeColor="text1"/>
          <w:szCs w:val="21"/>
        </w:rPr>
      </w:pPr>
      <w:r>
        <w:rPr>
          <w:rFonts w:hint="eastAsia" w:ascii="宋体" w:hAnsi="宋体"/>
          <w:b/>
          <w:bCs/>
          <w:color w:val="000000" w:themeColor="text1"/>
          <w:szCs w:val="21"/>
        </w:rPr>
        <w:t>资 格 声 明</w:t>
      </w:r>
    </w:p>
    <w:p>
      <w:pPr>
        <w:spacing w:line="420" w:lineRule="exact"/>
        <w:rPr>
          <w:rFonts w:ascii="宋体" w:hAnsi="宋体"/>
          <w:color w:val="000000" w:themeColor="text1"/>
          <w:szCs w:val="21"/>
        </w:rPr>
      </w:pPr>
      <w:r>
        <w:rPr>
          <w:rFonts w:hint="eastAsia" w:ascii="宋体" w:hAnsi="宋体"/>
          <w:color w:val="000000" w:themeColor="text1"/>
          <w:szCs w:val="21"/>
        </w:rPr>
        <w:t>1、名称及其它情况：</w:t>
      </w:r>
    </w:p>
    <w:p>
      <w:pPr>
        <w:spacing w:line="420" w:lineRule="exact"/>
        <w:rPr>
          <w:rFonts w:ascii="宋体" w:hAnsi="宋体"/>
          <w:color w:val="000000" w:themeColor="text1"/>
          <w:szCs w:val="21"/>
        </w:rPr>
      </w:pPr>
      <w:r>
        <w:rPr>
          <w:rFonts w:hint="eastAsia" w:ascii="宋体" w:hAnsi="宋体"/>
          <w:color w:val="000000" w:themeColor="text1"/>
          <w:szCs w:val="21"/>
        </w:rPr>
        <w:t>（1）投标人名称：</w:t>
      </w:r>
      <w:r>
        <w:rPr>
          <w:rFonts w:hint="eastAsia" w:ascii="宋体" w:hAnsi="宋体"/>
          <w:color w:val="000000" w:themeColor="text1"/>
          <w:szCs w:val="21"/>
          <w:u w:val="single"/>
        </w:rPr>
        <w:t xml:space="preserve">                            </w:t>
      </w:r>
    </w:p>
    <w:p>
      <w:pPr>
        <w:tabs>
          <w:tab w:val="left" w:pos="4530"/>
        </w:tabs>
        <w:spacing w:line="420" w:lineRule="exact"/>
        <w:rPr>
          <w:rFonts w:ascii="宋体" w:hAnsi="宋体"/>
          <w:color w:val="000000" w:themeColor="text1"/>
          <w:szCs w:val="21"/>
        </w:rPr>
      </w:pPr>
      <w:r>
        <w:rPr>
          <w:rFonts w:hint="eastAsia" w:ascii="宋体" w:hAnsi="宋体"/>
          <w:color w:val="000000" w:themeColor="text1"/>
          <w:szCs w:val="21"/>
        </w:rPr>
        <w:t>（2）地址：</w:t>
      </w:r>
      <w:r>
        <w:rPr>
          <w:rFonts w:hint="eastAsia" w:ascii="宋体" w:hAnsi="宋体"/>
          <w:color w:val="000000" w:themeColor="text1"/>
          <w:szCs w:val="21"/>
          <w:u w:val="single"/>
        </w:rPr>
        <w:t xml:space="preserve">                           </w:t>
      </w:r>
      <w:r>
        <w:rPr>
          <w:rFonts w:hint="eastAsia" w:ascii="宋体" w:hAnsi="宋体"/>
          <w:color w:val="000000" w:themeColor="text1"/>
          <w:szCs w:val="21"/>
        </w:rPr>
        <w:tab/>
      </w:r>
      <w:r>
        <w:rPr>
          <w:rFonts w:hint="eastAsia" w:ascii="宋体" w:hAnsi="宋体"/>
          <w:color w:val="000000" w:themeColor="text1"/>
          <w:szCs w:val="21"/>
        </w:rPr>
        <w:t>邮编：</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 </w:t>
      </w:r>
    </w:p>
    <w:p>
      <w:pPr>
        <w:tabs>
          <w:tab w:val="left" w:pos="600"/>
          <w:tab w:val="left" w:pos="4320"/>
        </w:tabs>
        <w:spacing w:line="420" w:lineRule="exact"/>
        <w:ind w:firstLine="525" w:firstLineChars="250"/>
        <w:rPr>
          <w:rFonts w:ascii="宋体" w:hAnsi="宋体"/>
          <w:color w:val="000000" w:themeColor="text1"/>
          <w:szCs w:val="21"/>
        </w:rPr>
      </w:pPr>
      <w:r>
        <w:rPr>
          <w:rFonts w:hint="eastAsia" w:ascii="宋体" w:hAnsi="宋体"/>
          <w:color w:val="000000" w:themeColor="text1"/>
          <w:szCs w:val="21"/>
        </w:rPr>
        <w:t>电话：</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     传真：</w:t>
      </w:r>
      <w:r>
        <w:rPr>
          <w:rFonts w:hint="eastAsia" w:ascii="宋体" w:hAnsi="宋体"/>
          <w:color w:val="000000" w:themeColor="text1"/>
          <w:szCs w:val="21"/>
          <w:u w:val="single"/>
        </w:rPr>
        <w:t xml:space="preserve">                  </w:t>
      </w:r>
    </w:p>
    <w:p>
      <w:pPr>
        <w:spacing w:line="420" w:lineRule="exact"/>
        <w:rPr>
          <w:rFonts w:ascii="宋体" w:hAnsi="宋体"/>
          <w:color w:val="000000" w:themeColor="text1"/>
          <w:szCs w:val="21"/>
          <w:u w:val="single"/>
        </w:rPr>
      </w:pPr>
      <w:r>
        <w:rPr>
          <w:rFonts w:hint="eastAsia" w:ascii="宋体" w:hAnsi="宋体"/>
          <w:color w:val="000000" w:themeColor="text1"/>
          <w:szCs w:val="21"/>
        </w:rPr>
        <w:t>（3）成立和/或注册日期：</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 </w:t>
      </w:r>
    </w:p>
    <w:p>
      <w:pPr>
        <w:spacing w:line="420" w:lineRule="exact"/>
        <w:rPr>
          <w:rFonts w:ascii="宋体" w:hAnsi="宋体"/>
          <w:color w:val="000000" w:themeColor="text1"/>
          <w:szCs w:val="21"/>
        </w:rPr>
      </w:pPr>
      <w:r>
        <w:rPr>
          <w:rFonts w:hint="eastAsia" w:ascii="宋体" w:hAnsi="宋体"/>
          <w:color w:val="000000" w:themeColor="text1"/>
          <w:szCs w:val="21"/>
        </w:rPr>
        <w:t>（4）法定代表人及主要负责人：</w:t>
      </w:r>
      <w:r>
        <w:rPr>
          <w:rFonts w:hint="eastAsia" w:ascii="宋体" w:hAnsi="宋体"/>
          <w:color w:val="000000" w:themeColor="text1"/>
          <w:szCs w:val="21"/>
          <w:u w:val="single"/>
        </w:rPr>
        <w:t xml:space="preserve">                    </w:t>
      </w:r>
    </w:p>
    <w:p>
      <w:pPr>
        <w:spacing w:line="420" w:lineRule="exact"/>
        <w:rPr>
          <w:rFonts w:ascii="宋体" w:hAnsi="宋体"/>
          <w:color w:val="000000" w:themeColor="text1"/>
          <w:szCs w:val="21"/>
          <w:u w:val="single"/>
        </w:rPr>
      </w:pPr>
      <w:r>
        <w:rPr>
          <w:rFonts w:hint="eastAsia" w:ascii="宋体" w:hAnsi="宋体"/>
          <w:color w:val="000000" w:themeColor="text1"/>
          <w:szCs w:val="21"/>
        </w:rPr>
        <w:t>（5）实收资本：</w:t>
      </w:r>
      <w:r>
        <w:rPr>
          <w:rFonts w:hint="eastAsia" w:ascii="宋体" w:hAnsi="宋体"/>
          <w:color w:val="000000" w:themeColor="text1"/>
          <w:szCs w:val="21"/>
          <w:u w:val="single"/>
        </w:rPr>
        <w:t xml:space="preserve">                                 </w:t>
      </w:r>
    </w:p>
    <w:p>
      <w:pPr>
        <w:spacing w:line="420" w:lineRule="exact"/>
        <w:rPr>
          <w:rFonts w:ascii="宋体" w:hAnsi="宋体"/>
          <w:color w:val="000000" w:themeColor="text1"/>
          <w:szCs w:val="21"/>
        </w:rPr>
      </w:pPr>
      <w:r>
        <w:rPr>
          <w:rFonts w:hint="eastAsia" w:ascii="宋体" w:hAnsi="宋体"/>
          <w:color w:val="000000" w:themeColor="text1"/>
          <w:szCs w:val="21"/>
        </w:rPr>
        <w:t>（6）近期资产负债表：（到</w:t>
      </w:r>
      <w:r>
        <w:rPr>
          <w:rFonts w:hint="eastAsia" w:ascii="宋体" w:hAnsi="宋体"/>
          <w:color w:val="000000" w:themeColor="text1"/>
          <w:szCs w:val="21"/>
          <w:u w:val="single"/>
        </w:rPr>
        <w:t>20  年12月31日</w:t>
      </w:r>
      <w:r>
        <w:rPr>
          <w:rFonts w:hint="eastAsia" w:ascii="宋体" w:hAnsi="宋体"/>
          <w:color w:val="000000" w:themeColor="text1"/>
          <w:szCs w:val="21"/>
        </w:rPr>
        <w:t>）</w:t>
      </w:r>
    </w:p>
    <w:p>
      <w:pPr>
        <w:spacing w:line="420" w:lineRule="exact"/>
        <w:ind w:firstLine="240"/>
        <w:rPr>
          <w:rFonts w:ascii="宋体" w:hAnsi="宋体"/>
          <w:color w:val="000000" w:themeColor="text1"/>
          <w:szCs w:val="21"/>
        </w:rPr>
      </w:pPr>
      <w:r>
        <w:rPr>
          <w:rFonts w:hint="eastAsia" w:ascii="宋体" w:hAnsi="宋体"/>
          <w:color w:val="000000" w:themeColor="text1"/>
          <w:szCs w:val="21"/>
        </w:rPr>
        <w:t>&lt;1&gt; 固定资产：</w:t>
      </w:r>
      <w:r>
        <w:rPr>
          <w:rFonts w:hint="eastAsia" w:ascii="宋体" w:hAnsi="宋体"/>
          <w:color w:val="000000" w:themeColor="text1"/>
          <w:szCs w:val="21"/>
          <w:u w:val="single"/>
        </w:rPr>
        <w:t xml:space="preserve">                          </w:t>
      </w:r>
    </w:p>
    <w:p>
      <w:pPr>
        <w:spacing w:line="420" w:lineRule="exact"/>
        <w:ind w:firstLine="240"/>
        <w:rPr>
          <w:rFonts w:ascii="宋体" w:hAnsi="宋体"/>
          <w:color w:val="000000" w:themeColor="text1"/>
          <w:szCs w:val="21"/>
        </w:rPr>
      </w:pPr>
      <w:r>
        <w:rPr>
          <w:rFonts w:hint="eastAsia" w:ascii="宋体" w:hAnsi="宋体"/>
          <w:color w:val="000000" w:themeColor="text1"/>
          <w:szCs w:val="21"/>
        </w:rPr>
        <w:t>&lt;2&gt; 流动资金：</w:t>
      </w:r>
      <w:r>
        <w:rPr>
          <w:rFonts w:hint="eastAsia" w:ascii="宋体" w:hAnsi="宋体"/>
          <w:color w:val="000000" w:themeColor="text1"/>
          <w:szCs w:val="21"/>
          <w:u w:val="single"/>
        </w:rPr>
        <w:t xml:space="preserve">                          </w:t>
      </w:r>
    </w:p>
    <w:p>
      <w:pPr>
        <w:spacing w:line="420" w:lineRule="exact"/>
        <w:ind w:firstLine="240"/>
        <w:rPr>
          <w:rFonts w:ascii="宋体" w:hAnsi="宋体"/>
          <w:color w:val="000000" w:themeColor="text1"/>
          <w:szCs w:val="21"/>
        </w:rPr>
      </w:pPr>
      <w:r>
        <w:rPr>
          <w:rFonts w:hint="eastAsia" w:ascii="宋体" w:hAnsi="宋体"/>
          <w:color w:val="000000" w:themeColor="text1"/>
          <w:szCs w:val="21"/>
        </w:rPr>
        <w:t>&lt;3&gt; 长期负债：</w:t>
      </w:r>
      <w:r>
        <w:rPr>
          <w:rFonts w:hint="eastAsia" w:ascii="宋体" w:hAnsi="宋体"/>
          <w:color w:val="000000" w:themeColor="text1"/>
          <w:szCs w:val="21"/>
          <w:u w:val="single"/>
        </w:rPr>
        <w:t xml:space="preserve">                          </w:t>
      </w:r>
    </w:p>
    <w:p>
      <w:pPr>
        <w:spacing w:line="420" w:lineRule="exact"/>
        <w:ind w:firstLine="240"/>
        <w:rPr>
          <w:rFonts w:ascii="宋体" w:hAnsi="宋体"/>
          <w:color w:val="000000" w:themeColor="text1"/>
          <w:szCs w:val="21"/>
        </w:rPr>
      </w:pPr>
      <w:r>
        <w:rPr>
          <w:rFonts w:hint="eastAsia" w:ascii="宋体" w:hAnsi="宋体"/>
          <w:color w:val="000000" w:themeColor="text1"/>
          <w:szCs w:val="21"/>
        </w:rPr>
        <w:t>&lt;4&gt; 短期负债：</w:t>
      </w:r>
      <w:r>
        <w:rPr>
          <w:rFonts w:hint="eastAsia" w:ascii="宋体" w:hAnsi="宋体"/>
          <w:color w:val="000000" w:themeColor="text1"/>
          <w:szCs w:val="21"/>
          <w:u w:val="single"/>
        </w:rPr>
        <w:t xml:space="preserve">                          </w:t>
      </w:r>
    </w:p>
    <w:p>
      <w:pPr>
        <w:spacing w:line="420" w:lineRule="exact"/>
        <w:rPr>
          <w:rFonts w:ascii="宋体" w:hAnsi="宋体"/>
          <w:color w:val="000000" w:themeColor="text1"/>
          <w:szCs w:val="21"/>
        </w:rPr>
      </w:pPr>
      <w:r>
        <w:rPr>
          <w:rFonts w:hint="eastAsia" w:ascii="宋体" w:hAnsi="宋体"/>
          <w:color w:val="000000" w:themeColor="text1"/>
          <w:szCs w:val="21"/>
        </w:rPr>
        <w:t>2、近三年同类投标货物和服务的主要销售业绩（无有效联系人、联系方式和合同复印件的视为未填报本项目）：</w:t>
      </w:r>
    </w:p>
    <w:tbl>
      <w:tblPr>
        <w:tblStyle w:val="11"/>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spacing w:line="420" w:lineRule="exact"/>
              <w:jc w:val="center"/>
              <w:rPr>
                <w:rFonts w:ascii="宋体" w:hAnsi="宋体"/>
                <w:color w:val="000000" w:themeColor="text1"/>
                <w:szCs w:val="21"/>
                <w:u w:val="single"/>
              </w:rPr>
            </w:pPr>
            <w:r>
              <w:rPr>
                <w:rFonts w:hint="eastAsia" w:ascii="宋体" w:hAnsi="宋体"/>
                <w:color w:val="000000" w:themeColor="text1"/>
                <w:szCs w:val="21"/>
                <w:u w:val="single"/>
              </w:rPr>
              <w:t>甲方名称、联系人、联系方式</w:t>
            </w:r>
          </w:p>
        </w:tc>
        <w:tc>
          <w:tcPr>
            <w:tcW w:w="4251" w:type="dxa"/>
          </w:tcPr>
          <w:p>
            <w:pPr>
              <w:spacing w:line="420" w:lineRule="exact"/>
              <w:jc w:val="center"/>
              <w:rPr>
                <w:rFonts w:ascii="宋体" w:hAnsi="宋体"/>
                <w:color w:val="000000" w:themeColor="text1"/>
                <w:szCs w:val="21"/>
                <w:u w:val="single"/>
              </w:rPr>
            </w:pPr>
            <w:r>
              <w:rPr>
                <w:rFonts w:hint="eastAsia" w:ascii="宋体" w:hAnsi="宋体"/>
                <w:color w:val="000000" w:themeColor="text1"/>
                <w:szCs w:val="21"/>
                <w:u w:val="single"/>
              </w:rPr>
              <w:t>项   目   名   称</w:t>
            </w:r>
          </w:p>
        </w:tc>
      </w:tr>
      <w:tr>
        <w:tblPrEx>
          <w:tblCellMar>
            <w:top w:w="0" w:type="dxa"/>
            <w:left w:w="108" w:type="dxa"/>
            <w:bottom w:w="0" w:type="dxa"/>
            <w:right w:w="108" w:type="dxa"/>
          </w:tblCellMar>
        </w:tblPrEx>
        <w:tc>
          <w:tcPr>
            <w:tcW w:w="4271" w:type="dxa"/>
          </w:tcPr>
          <w:p>
            <w:pPr>
              <w:spacing w:line="420" w:lineRule="exact"/>
              <w:rPr>
                <w:rFonts w:ascii="宋体" w:hAnsi="宋体"/>
                <w:color w:val="000000" w:themeColor="text1"/>
                <w:szCs w:val="21"/>
              </w:rPr>
            </w:pPr>
            <w:r>
              <w:rPr>
                <w:rFonts w:hint="eastAsia" w:ascii="宋体" w:hAnsi="宋体"/>
                <w:color w:val="000000" w:themeColor="text1"/>
                <w:szCs w:val="21"/>
                <w:u w:val="single"/>
              </w:rPr>
              <w:t xml:space="preserve">                                                    </w:t>
            </w:r>
          </w:p>
        </w:tc>
        <w:tc>
          <w:tcPr>
            <w:tcW w:w="4251" w:type="dxa"/>
          </w:tcPr>
          <w:p>
            <w:pPr>
              <w:spacing w:line="420" w:lineRule="exact"/>
              <w:rPr>
                <w:rFonts w:ascii="宋体" w:hAnsi="宋体"/>
                <w:color w:val="000000" w:themeColor="text1"/>
                <w:szCs w:val="21"/>
              </w:rPr>
            </w:pPr>
            <w:r>
              <w:rPr>
                <w:rFonts w:hint="eastAsia" w:ascii="宋体" w:hAnsi="宋体"/>
                <w:color w:val="000000" w:themeColor="text1"/>
                <w:szCs w:val="21"/>
                <w:u w:val="single"/>
              </w:rPr>
              <w:t xml:space="preserve">                                          </w:t>
            </w:r>
          </w:p>
        </w:tc>
      </w:tr>
      <w:tr>
        <w:tblPrEx>
          <w:tblCellMar>
            <w:top w:w="0" w:type="dxa"/>
            <w:left w:w="108" w:type="dxa"/>
            <w:bottom w:w="0" w:type="dxa"/>
            <w:right w:w="108" w:type="dxa"/>
          </w:tblCellMar>
        </w:tblPrEx>
        <w:tc>
          <w:tcPr>
            <w:tcW w:w="4271" w:type="dxa"/>
          </w:tcPr>
          <w:p>
            <w:pPr>
              <w:spacing w:line="420" w:lineRule="exact"/>
              <w:rPr>
                <w:rFonts w:ascii="宋体" w:hAnsi="宋体"/>
                <w:color w:val="000000" w:themeColor="text1"/>
                <w:szCs w:val="21"/>
              </w:rPr>
            </w:pPr>
            <w:r>
              <w:rPr>
                <w:rFonts w:hint="eastAsia" w:ascii="宋体" w:hAnsi="宋体"/>
                <w:color w:val="000000" w:themeColor="text1"/>
                <w:szCs w:val="21"/>
                <w:u w:val="single"/>
              </w:rPr>
              <w:t xml:space="preserve">                                          </w:t>
            </w:r>
          </w:p>
        </w:tc>
        <w:tc>
          <w:tcPr>
            <w:tcW w:w="4251" w:type="dxa"/>
          </w:tcPr>
          <w:p>
            <w:pPr>
              <w:spacing w:line="420" w:lineRule="exact"/>
              <w:rPr>
                <w:rFonts w:ascii="宋体" w:hAnsi="宋体"/>
                <w:color w:val="000000" w:themeColor="text1"/>
                <w:szCs w:val="21"/>
              </w:rPr>
            </w:pPr>
            <w:r>
              <w:rPr>
                <w:rFonts w:hint="eastAsia" w:ascii="宋体" w:hAnsi="宋体"/>
                <w:color w:val="000000" w:themeColor="text1"/>
                <w:szCs w:val="21"/>
                <w:u w:val="single"/>
              </w:rPr>
              <w:t xml:space="preserve">                                          </w:t>
            </w:r>
          </w:p>
        </w:tc>
      </w:tr>
    </w:tbl>
    <w:p>
      <w:pPr>
        <w:spacing w:line="420" w:lineRule="exact"/>
        <w:rPr>
          <w:rFonts w:ascii="宋体" w:hAnsi="宋体"/>
          <w:color w:val="000000" w:themeColor="text1"/>
          <w:szCs w:val="21"/>
        </w:rPr>
      </w:pPr>
    </w:p>
    <w:p>
      <w:pPr>
        <w:spacing w:line="420" w:lineRule="exact"/>
        <w:rPr>
          <w:rFonts w:ascii="宋体" w:hAnsi="宋体"/>
          <w:color w:val="000000" w:themeColor="text1"/>
          <w:szCs w:val="21"/>
        </w:rPr>
      </w:pPr>
      <w:r>
        <w:rPr>
          <w:rFonts w:hint="eastAsia" w:ascii="宋体" w:hAnsi="宋体"/>
          <w:color w:val="000000" w:themeColor="text1"/>
          <w:szCs w:val="21"/>
        </w:rPr>
        <w:t xml:space="preserve">3、近三年的营业额： </w:t>
      </w:r>
    </w:p>
    <w:tbl>
      <w:tblPr>
        <w:tblStyle w:val="11"/>
        <w:tblW w:w="0" w:type="auto"/>
        <w:tblInd w:w="0" w:type="dxa"/>
        <w:tblLayout w:type="fixed"/>
        <w:tblCellMar>
          <w:top w:w="0" w:type="dxa"/>
          <w:left w:w="108" w:type="dxa"/>
          <w:bottom w:w="0" w:type="dxa"/>
          <w:right w:w="108" w:type="dxa"/>
        </w:tblCellMar>
      </w:tblPr>
      <w:tblGrid>
        <w:gridCol w:w="2112"/>
        <w:gridCol w:w="2137"/>
        <w:gridCol w:w="2136"/>
        <w:gridCol w:w="2137"/>
      </w:tblGrid>
      <w:tr>
        <w:tblPrEx>
          <w:tblCellMar>
            <w:top w:w="0" w:type="dxa"/>
            <w:left w:w="108" w:type="dxa"/>
            <w:bottom w:w="0" w:type="dxa"/>
            <w:right w:w="108" w:type="dxa"/>
          </w:tblCellMar>
        </w:tblPrEx>
        <w:tc>
          <w:tcPr>
            <w:tcW w:w="2112" w:type="dxa"/>
          </w:tcPr>
          <w:p>
            <w:pPr>
              <w:spacing w:line="420" w:lineRule="exact"/>
              <w:jc w:val="center"/>
              <w:rPr>
                <w:rFonts w:ascii="宋体" w:hAnsi="宋体"/>
                <w:color w:val="000000" w:themeColor="text1"/>
                <w:szCs w:val="21"/>
              </w:rPr>
            </w:pPr>
            <w:r>
              <w:rPr>
                <w:rFonts w:hint="eastAsia" w:ascii="宋体" w:hAnsi="宋体"/>
                <w:color w:val="000000" w:themeColor="text1"/>
                <w:szCs w:val="21"/>
              </w:rPr>
              <w:t>年    份</w:t>
            </w:r>
          </w:p>
        </w:tc>
        <w:tc>
          <w:tcPr>
            <w:tcW w:w="2137" w:type="dxa"/>
          </w:tcPr>
          <w:p>
            <w:pPr>
              <w:spacing w:line="420" w:lineRule="exact"/>
              <w:jc w:val="center"/>
              <w:rPr>
                <w:rFonts w:ascii="宋体" w:hAnsi="宋体"/>
                <w:color w:val="000000" w:themeColor="text1"/>
                <w:szCs w:val="21"/>
              </w:rPr>
            </w:pPr>
            <w:r>
              <w:rPr>
                <w:rFonts w:hint="eastAsia" w:ascii="宋体" w:hAnsi="宋体"/>
                <w:color w:val="000000" w:themeColor="text1"/>
                <w:szCs w:val="21"/>
              </w:rPr>
              <w:t>国    内（万元）</w:t>
            </w:r>
          </w:p>
        </w:tc>
        <w:tc>
          <w:tcPr>
            <w:tcW w:w="2136" w:type="dxa"/>
          </w:tcPr>
          <w:p>
            <w:pPr>
              <w:spacing w:line="420" w:lineRule="exact"/>
              <w:jc w:val="center"/>
              <w:rPr>
                <w:rFonts w:ascii="宋体" w:hAnsi="宋体"/>
                <w:color w:val="000000" w:themeColor="text1"/>
                <w:szCs w:val="21"/>
              </w:rPr>
            </w:pPr>
            <w:r>
              <w:rPr>
                <w:rFonts w:hint="eastAsia" w:ascii="宋体" w:hAnsi="宋体"/>
                <w:color w:val="000000" w:themeColor="text1"/>
                <w:szCs w:val="21"/>
              </w:rPr>
              <w:t>出    口（万元）</w:t>
            </w:r>
          </w:p>
        </w:tc>
        <w:tc>
          <w:tcPr>
            <w:tcW w:w="2137" w:type="dxa"/>
          </w:tcPr>
          <w:p>
            <w:pPr>
              <w:spacing w:line="420" w:lineRule="exact"/>
              <w:jc w:val="center"/>
              <w:rPr>
                <w:rFonts w:ascii="宋体" w:hAnsi="宋体"/>
                <w:color w:val="000000" w:themeColor="text1"/>
                <w:szCs w:val="21"/>
              </w:rPr>
            </w:pPr>
            <w:r>
              <w:rPr>
                <w:rFonts w:hint="eastAsia" w:ascii="宋体" w:hAnsi="宋体"/>
                <w:color w:val="000000" w:themeColor="text1"/>
                <w:szCs w:val="21"/>
              </w:rPr>
              <w:t>总    额（万元）</w:t>
            </w:r>
          </w:p>
        </w:tc>
      </w:tr>
      <w:tr>
        <w:tblPrEx>
          <w:tblCellMar>
            <w:top w:w="0" w:type="dxa"/>
            <w:left w:w="108" w:type="dxa"/>
            <w:bottom w:w="0" w:type="dxa"/>
            <w:right w:w="108" w:type="dxa"/>
          </w:tblCellMar>
        </w:tblPrEx>
        <w:tc>
          <w:tcPr>
            <w:tcW w:w="2112" w:type="dxa"/>
          </w:tcPr>
          <w:p>
            <w:pPr>
              <w:spacing w:line="420" w:lineRule="exact"/>
              <w:jc w:val="center"/>
              <w:rPr>
                <w:rFonts w:ascii="宋体" w:hAnsi="宋体"/>
                <w:color w:val="000000" w:themeColor="text1"/>
                <w:szCs w:val="21"/>
              </w:rPr>
            </w:pPr>
            <w:r>
              <w:rPr>
                <w:rFonts w:hint="eastAsia" w:ascii="宋体" w:hAnsi="宋体"/>
                <w:color w:val="000000" w:themeColor="text1"/>
                <w:szCs w:val="21"/>
              </w:rPr>
              <w:t xml:space="preserve">    年</w:t>
            </w:r>
          </w:p>
        </w:tc>
        <w:tc>
          <w:tcPr>
            <w:tcW w:w="2137" w:type="dxa"/>
          </w:tcPr>
          <w:p>
            <w:pPr>
              <w:spacing w:line="420" w:lineRule="exact"/>
              <w:rPr>
                <w:rFonts w:ascii="宋体" w:hAnsi="宋体"/>
                <w:color w:val="000000" w:themeColor="text1"/>
                <w:szCs w:val="21"/>
              </w:rPr>
            </w:pPr>
          </w:p>
        </w:tc>
        <w:tc>
          <w:tcPr>
            <w:tcW w:w="2136" w:type="dxa"/>
          </w:tcPr>
          <w:p>
            <w:pPr>
              <w:spacing w:line="420" w:lineRule="exact"/>
              <w:rPr>
                <w:rFonts w:ascii="宋体" w:hAnsi="宋体"/>
                <w:color w:val="000000" w:themeColor="text1"/>
                <w:szCs w:val="21"/>
              </w:rPr>
            </w:pPr>
          </w:p>
        </w:tc>
        <w:tc>
          <w:tcPr>
            <w:tcW w:w="2137" w:type="dxa"/>
          </w:tcPr>
          <w:p>
            <w:pPr>
              <w:spacing w:line="420" w:lineRule="exact"/>
              <w:rPr>
                <w:rFonts w:ascii="宋体" w:hAnsi="宋体"/>
                <w:color w:val="000000" w:themeColor="text1"/>
                <w:szCs w:val="21"/>
              </w:rPr>
            </w:pPr>
          </w:p>
        </w:tc>
      </w:tr>
      <w:tr>
        <w:tblPrEx>
          <w:tblCellMar>
            <w:top w:w="0" w:type="dxa"/>
            <w:left w:w="108" w:type="dxa"/>
            <w:bottom w:w="0" w:type="dxa"/>
            <w:right w:w="108" w:type="dxa"/>
          </w:tblCellMar>
        </w:tblPrEx>
        <w:tc>
          <w:tcPr>
            <w:tcW w:w="2112" w:type="dxa"/>
          </w:tcPr>
          <w:p>
            <w:pPr>
              <w:spacing w:line="420" w:lineRule="exact"/>
              <w:jc w:val="center"/>
              <w:rPr>
                <w:rFonts w:ascii="宋体" w:hAnsi="宋体"/>
                <w:color w:val="000000" w:themeColor="text1"/>
                <w:szCs w:val="21"/>
              </w:rPr>
            </w:pPr>
            <w:r>
              <w:rPr>
                <w:rFonts w:hint="eastAsia" w:ascii="宋体" w:hAnsi="宋体"/>
                <w:color w:val="000000" w:themeColor="text1"/>
                <w:szCs w:val="21"/>
              </w:rPr>
              <w:t xml:space="preserve">    年</w:t>
            </w:r>
          </w:p>
        </w:tc>
        <w:tc>
          <w:tcPr>
            <w:tcW w:w="2137" w:type="dxa"/>
          </w:tcPr>
          <w:p>
            <w:pPr>
              <w:spacing w:line="420" w:lineRule="exact"/>
              <w:rPr>
                <w:rFonts w:ascii="宋体" w:hAnsi="宋体"/>
                <w:color w:val="000000" w:themeColor="text1"/>
                <w:szCs w:val="21"/>
              </w:rPr>
            </w:pPr>
          </w:p>
        </w:tc>
        <w:tc>
          <w:tcPr>
            <w:tcW w:w="2136" w:type="dxa"/>
          </w:tcPr>
          <w:p>
            <w:pPr>
              <w:spacing w:line="420" w:lineRule="exact"/>
              <w:rPr>
                <w:rFonts w:ascii="宋体" w:hAnsi="宋体"/>
                <w:color w:val="000000" w:themeColor="text1"/>
                <w:szCs w:val="21"/>
              </w:rPr>
            </w:pPr>
          </w:p>
        </w:tc>
        <w:tc>
          <w:tcPr>
            <w:tcW w:w="2137" w:type="dxa"/>
          </w:tcPr>
          <w:p>
            <w:pPr>
              <w:spacing w:line="420" w:lineRule="exact"/>
              <w:rPr>
                <w:rFonts w:ascii="宋体" w:hAnsi="宋体"/>
                <w:color w:val="000000" w:themeColor="text1"/>
                <w:szCs w:val="21"/>
              </w:rPr>
            </w:pPr>
          </w:p>
        </w:tc>
      </w:tr>
      <w:tr>
        <w:tblPrEx>
          <w:tblCellMar>
            <w:top w:w="0" w:type="dxa"/>
            <w:left w:w="108" w:type="dxa"/>
            <w:bottom w:w="0" w:type="dxa"/>
            <w:right w:w="108" w:type="dxa"/>
          </w:tblCellMar>
        </w:tblPrEx>
        <w:tc>
          <w:tcPr>
            <w:tcW w:w="2112" w:type="dxa"/>
          </w:tcPr>
          <w:p>
            <w:pPr>
              <w:spacing w:line="420" w:lineRule="exact"/>
              <w:jc w:val="center"/>
              <w:rPr>
                <w:rFonts w:ascii="宋体" w:hAnsi="宋体"/>
                <w:color w:val="000000" w:themeColor="text1"/>
                <w:szCs w:val="21"/>
              </w:rPr>
            </w:pPr>
            <w:r>
              <w:rPr>
                <w:rFonts w:hint="eastAsia" w:ascii="宋体" w:hAnsi="宋体"/>
                <w:color w:val="000000" w:themeColor="text1"/>
                <w:szCs w:val="21"/>
              </w:rPr>
              <w:t xml:space="preserve">    年</w:t>
            </w:r>
          </w:p>
        </w:tc>
        <w:tc>
          <w:tcPr>
            <w:tcW w:w="2137" w:type="dxa"/>
          </w:tcPr>
          <w:p>
            <w:pPr>
              <w:spacing w:line="420" w:lineRule="exact"/>
              <w:rPr>
                <w:rFonts w:ascii="宋体" w:hAnsi="宋体"/>
                <w:color w:val="000000" w:themeColor="text1"/>
                <w:szCs w:val="21"/>
              </w:rPr>
            </w:pPr>
          </w:p>
        </w:tc>
        <w:tc>
          <w:tcPr>
            <w:tcW w:w="2136" w:type="dxa"/>
          </w:tcPr>
          <w:p>
            <w:pPr>
              <w:spacing w:line="420" w:lineRule="exact"/>
              <w:rPr>
                <w:rFonts w:ascii="宋体" w:hAnsi="宋体"/>
                <w:color w:val="000000" w:themeColor="text1"/>
                <w:szCs w:val="21"/>
              </w:rPr>
            </w:pPr>
          </w:p>
        </w:tc>
        <w:tc>
          <w:tcPr>
            <w:tcW w:w="2137" w:type="dxa"/>
          </w:tcPr>
          <w:p>
            <w:pPr>
              <w:spacing w:line="420" w:lineRule="exact"/>
              <w:rPr>
                <w:rFonts w:ascii="宋体" w:hAnsi="宋体"/>
                <w:color w:val="000000" w:themeColor="text1"/>
                <w:szCs w:val="21"/>
              </w:rPr>
            </w:pPr>
          </w:p>
        </w:tc>
      </w:tr>
    </w:tbl>
    <w:p>
      <w:pPr>
        <w:spacing w:line="420" w:lineRule="exact"/>
        <w:rPr>
          <w:rFonts w:ascii="宋体" w:hAnsi="宋体"/>
          <w:color w:val="000000" w:themeColor="text1"/>
          <w:szCs w:val="21"/>
        </w:rPr>
      </w:pPr>
    </w:p>
    <w:p>
      <w:pPr>
        <w:spacing w:line="420" w:lineRule="exact"/>
        <w:ind w:left="410" w:hanging="410"/>
        <w:rPr>
          <w:rFonts w:ascii="宋体" w:hAnsi="宋体"/>
          <w:color w:val="000000" w:themeColor="text1"/>
          <w:szCs w:val="21"/>
        </w:rPr>
      </w:pPr>
      <w:r>
        <w:rPr>
          <w:rFonts w:hint="eastAsia" w:ascii="宋体" w:hAnsi="宋体"/>
          <w:color w:val="000000" w:themeColor="text1"/>
          <w:szCs w:val="21"/>
        </w:rPr>
        <w:t>4、本次招标要求的其他资格文件以及投标人认为需要声明的其他情况：</w:t>
      </w:r>
      <w:r>
        <w:rPr>
          <w:rFonts w:hint="eastAsia" w:ascii="宋体" w:hAnsi="宋体"/>
          <w:color w:val="000000" w:themeColor="text1"/>
          <w:szCs w:val="21"/>
          <w:u w:val="single"/>
        </w:rPr>
        <w:t xml:space="preserve">                         </w:t>
      </w:r>
    </w:p>
    <w:p>
      <w:pPr>
        <w:spacing w:line="420" w:lineRule="exact"/>
        <w:ind w:firstLine="420" w:firstLineChars="200"/>
        <w:rPr>
          <w:rFonts w:ascii="宋体" w:hAnsi="宋体"/>
          <w:color w:val="000000" w:themeColor="text1"/>
          <w:szCs w:val="21"/>
        </w:rPr>
      </w:pPr>
      <w:r>
        <w:rPr>
          <w:rFonts w:hint="eastAsia" w:ascii="宋体" w:hAnsi="宋体"/>
          <w:color w:val="000000" w:themeColor="text1"/>
          <w:szCs w:val="21"/>
        </w:rPr>
        <w:t>兹证明上述声明是真实的、正确的，并提供了全部能提供的资料和数据，我们同意遵照贵方要求出示有关证明文件，如有虚假，自愿丧失中标资格，三年内退出贵公司采购项目。</w:t>
      </w:r>
    </w:p>
    <w:p>
      <w:pPr>
        <w:spacing w:line="420" w:lineRule="exact"/>
        <w:ind w:firstLine="420" w:firstLineChars="200"/>
        <w:rPr>
          <w:rFonts w:ascii="宋体" w:hAnsi="宋体"/>
          <w:color w:val="000000" w:themeColor="text1"/>
          <w:szCs w:val="21"/>
        </w:rPr>
      </w:pPr>
      <w:r>
        <w:rPr>
          <w:rFonts w:hint="eastAsia" w:ascii="宋体" w:hAnsi="宋体"/>
          <w:color w:val="000000" w:themeColor="text1"/>
          <w:szCs w:val="21"/>
        </w:rPr>
        <w:t>投标人公章：</w:t>
      </w:r>
      <w:r>
        <w:rPr>
          <w:rFonts w:hint="eastAsia" w:ascii="宋体" w:hAnsi="宋体"/>
          <w:color w:val="000000" w:themeColor="text1"/>
          <w:szCs w:val="21"/>
          <w:u w:val="single"/>
        </w:rPr>
        <w:t xml:space="preserve">                         </w:t>
      </w:r>
    </w:p>
    <w:p>
      <w:pPr>
        <w:spacing w:line="420" w:lineRule="exact"/>
        <w:ind w:firstLine="420" w:firstLineChars="200"/>
        <w:rPr>
          <w:rFonts w:ascii="宋体" w:hAnsi="宋体"/>
          <w:color w:val="000000" w:themeColor="text1"/>
          <w:szCs w:val="21"/>
        </w:rPr>
      </w:pPr>
      <w:r>
        <w:rPr>
          <w:rFonts w:hint="eastAsia" w:ascii="宋体" w:hAnsi="宋体"/>
          <w:color w:val="000000" w:themeColor="text1"/>
          <w:szCs w:val="21"/>
        </w:rPr>
        <w:t>法定代表人或授权代表签字：</w:t>
      </w:r>
      <w:r>
        <w:rPr>
          <w:rFonts w:hint="eastAsia" w:ascii="宋体" w:hAnsi="宋体"/>
          <w:color w:val="000000" w:themeColor="text1"/>
          <w:szCs w:val="21"/>
          <w:u w:val="single"/>
        </w:rPr>
        <w:t xml:space="preserve">                          </w:t>
      </w:r>
    </w:p>
    <w:p>
      <w:pPr>
        <w:spacing w:line="420" w:lineRule="exact"/>
        <w:ind w:firstLine="420" w:firstLineChars="200"/>
        <w:rPr>
          <w:rFonts w:ascii="宋体" w:hAnsi="宋体"/>
          <w:color w:val="000000" w:themeColor="text1"/>
          <w:szCs w:val="21"/>
        </w:rPr>
      </w:pPr>
      <w:r>
        <w:rPr>
          <w:rFonts w:hint="eastAsia" w:ascii="宋体" w:hAnsi="宋体"/>
          <w:color w:val="000000" w:themeColor="text1"/>
          <w:szCs w:val="21"/>
        </w:rPr>
        <w:t>日期：</w:t>
      </w:r>
      <w:r>
        <w:rPr>
          <w:rFonts w:hint="eastAsia" w:ascii="宋体" w:hAnsi="宋体"/>
          <w:color w:val="000000" w:themeColor="text1"/>
          <w:szCs w:val="21"/>
          <w:u w:val="single"/>
        </w:rPr>
        <w:t xml:space="preserve">    </w:t>
      </w:r>
      <w:r>
        <w:rPr>
          <w:rFonts w:hint="eastAsia" w:ascii="宋体" w:hAnsi="宋体"/>
          <w:color w:val="000000" w:themeColor="text1"/>
          <w:szCs w:val="21"/>
        </w:rPr>
        <w:t>年</w:t>
      </w:r>
      <w:r>
        <w:rPr>
          <w:rFonts w:hint="eastAsia" w:ascii="宋体" w:hAnsi="宋体"/>
          <w:color w:val="000000" w:themeColor="text1"/>
          <w:szCs w:val="21"/>
          <w:u w:val="single"/>
        </w:rPr>
        <w:t xml:space="preserve">    </w:t>
      </w:r>
      <w:r>
        <w:rPr>
          <w:rFonts w:hint="eastAsia" w:ascii="宋体" w:hAnsi="宋体"/>
          <w:color w:val="000000" w:themeColor="text1"/>
          <w:szCs w:val="21"/>
        </w:rPr>
        <w:t>月</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日        </w:t>
      </w:r>
    </w:p>
    <w:p>
      <w:pPr>
        <w:spacing w:line="420" w:lineRule="exact"/>
        <w:jc w:val="left"/>
        <w:rPr>
          <w:rFonts w:ascii="宋体" w:hAnsi="宋体"/>
          <w:b/>
          <w:bCs/>
          <w:color w:val="000000" w:themeColor="text1"/>
          <w:szCs w:val="21"/>
        </w:rPr>
      </w:pPr>
      <w:r>
        <w:rPr>
          <w:rFonts w:hint="eastAsia" w:ascii="宋体" w:hAnsi="宋体"/>
          <w:b/>
          <w:bCs/>
          <w:color w:val="000000" w:themeColor="text1"/>
          <w:szCs w:val="21"/>
        </w:rPr>
        <w:t>（注：资格声明为格式文件请勿修改，否则将导致投标文件无效。）</w:t>
      </w:r>
    </w:p>
    <w:p>
      <w:pPr>
        <w:spacing w:line="360" w:lineRule="auto"/>
        <w:outlineLvl w:val="1"/>
        <w:rPr>
          <w:rFonts w:ascii="宋体" w:hAnsi="宋体"/>
          <w:b/>
          <w:bCs/>
          <w:color w:val="000000" w:themeColor="text1"/>
          <w:szCs w:val="21"/>
        </w:rPr>
      </w:pPr>
      <w:r>
        <w:rPr>
          <w:rFonts w:hint="eastAsia" w:ascii="宋体" w:hAnsi="宋体"/>
          <w:b/>
          <w:bCs/>
          <w:color w:val="000000" w:themeColor="text1"/>
          <w:szCs w:val="21"/>
        </w:rPr>
        <w:br w:type="page"/>
      </w:r>
      <w:r>
        <w:rPr>
          <w:rFonts w:hint="eastAsia" w:ascii="宋体" w:hAnsi="宋体"/>
          <w:b/>
          <w:bCs/>
          <w:color w:val="000000" w:themeColor="text1"/>
          <w:szCs w:val="21"/>
        </w:rPr>
        <w:t>四、开标一览表和投标分项报价表格式</w:t>
      </w:r>
    </w:p>
    <w:p>
      <w:pPr>
        <w:spacing w:line="360" w:lineRule="auto"/>
        <w:jc w:val="center"/>
        <w:rPr>
          <w:rFonts w:ascii="宋体" w:hAnsi="宋体"/>
          <w:b/>
          <w:bCs/>
          <w:color w:val="000000" w:themeColor="text1"/>
          <w:szCs w:val="21"/>
        </w:rPr>
      </w:pPr>
      <w:r>
        <w:rPr>
          <w:rFonts w:hint="eastAsia" w:ascii="宋体" w:hAnsi="宋体"/>
          <w:b/>
          <w:bCs/>
          <w:color w:val="000000" w:themeColor="text1"/>
          <w:szCs w:val="21"/>
        </w:rPr>
        <w:t>开 标 一 览 表</w:t>
      </w:r>
    </w:p>
    <w:p>
      <w:pPr>
        <w:spacing w:line="360" w:lineRule="auto"/>
        <w:ind w:left="1440" w:firstLine="90"/>
        <w:rPr>
          <w:rFonts w:ascii="宋体" w:hAnsi="宋体"/>
          <w:color w:val="000000" w:themeColor="text1"/>
          <w:szCs w:val="21"/>
        </w:rPr>
      </w:pPr>
      <w:r>
        <w:rPr>
          <w:rFonts w:hint="eastAsia" w:ascii="宋体" w:hAnsi="宋体"/>
          <w:color w:val="000000" w:themeColor="text1"/>
          <w:szCs w:val="21"/>
        </w:rPr>
        <w:t>投标人名称：</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 </w:t>
      </w:r>
    </w:p>
    <w:p>
      <w:pPr>
        <w:spacing w:line="360" w:lineRule="auto"/>
        <w:ind w:left="1440" w:firstLine="90"/>
        <w:rPr>
          <w:rFonts w:ascii="宋体" w:hAnsi="宋体"/>
          <w:color w:val="000000" w:themeColor="text1"/>
          <w:szCs w:val="21"/>
        </w:rPr>
      </w:pPr>
      <w:r>
        <w:rPr>
          <w:rFonts w:hint="eastAsia" w:ascii="宋体" w:hAnsi="宋体"/>
          <w:color w:val="000000" w:themeColor="text1"/>
          <w:szCs w:val="21"/>
        </w:rPr>
        <w:t>项目名称：</w:t>
      </w:r>
      <w:r>
        <w:rPr>
          <w:rFonts w:hint="eastAsia" w:ascii="宋体" w:hAnsi="宋体"/>
          <w:color w:val="000000" w:themeColor="text1"/>
          <w:szCs w:val="21"/>
          <w:u w:val="single"/>
        </w:rPr>
        <w:t xml:space="preserve">               </w:t>
      </w:r>
    </w:p>
    <w:p>
      <w:pPr>
        <w:spacing w:line="360" w:lineRule="auto"/>
        <w:ind w:left="1440" w:firstLine="90"/>
        <w:rPr>
          <w:rFonts w:ascii="宋体" w:hAnsi="宋体"/>
          <w:color w:val="000000" w:themeColor="text1"/>
          <w:szCs w:val="21"/>
        </w:rPr>
      </w:pPr>
      <w:r>
        <w:rPr>
          <w:rFonts w:hint="eastAsia" w:ascii="宋体" w:hAnsi="宋体"/>
          <w:color w:val="000000" w:themeColor="text1"/>
          <w:szCs w:val="21"/>
        </w:rPr>
        <w:t>投标报价(小写)：</w:t>
      </w:r>
      <w:r>
        <w:rPr>
          <w:rFonts w:hint="eastAsia" w:ascii="宋体" w:hAnsi="宋体"/>
          <w:color w:val="000000" w:themeColor="text1"/>
          <w:szCs w:val="21"/>
          <w:u w:val="single"/>
        </w:rPr>
        <w:t xml:space="preserve">                                 </w:t>
      </w:r>
    </w:p>
    <w:p>
      <w:pPr>
        <w:spacing w:line="360" w:lineRule="auto"/>
        <w:ind w:left="1440" w:firstLine="90"/>
        <w:rPr>
          <w:rFonts w:ascii="宋体" w:hAnsi="宋体"/>
          <w:b/>
          <w:bCs/>
          <w:color w:val="000000" w:themeColor="text1"/>
          <w:szCs w:val="21"/>
        </w:rPr>
      </w:pPr>
      <w:r>
        <w:rPr>
          <w:rFonts w:hint="eastAsia" w:ascii="宋体" w:hAnsi="宋体"/>
          <w:color w:val="000000" w:themeColor="text1"/>
          <w:szCs w:val="21"/>
        </w:rPr>
        <w:t>投标报价(大写)：</w:t>
      </w:r>
      <w:r>
        <w:rPr>
          <w:rFonts w:hint="eastAsia" w:ascii="宋体" w:hAnsi="宋体"/>
          <w:color w:val="000000" w:themeColor="text1"/>
          <w:szCs w:val="21"/>
          <w:u w:val="single"/>
        </w:rPr>
        <w:t xml:space="preserve">                                 </w:t>
      </w:r>
    </w:p>
    <w:p>
      <w:pPr>
        <w:spacing w:line="360" w:lineRule="auto"/>
        <w:ind w:firstLine="1141" w:firstLineChars="541"/>
        <w:rPr>
          <w:rFonts w:ascii="宋体" w:hAnsi="宋体"/>
          <w:b/>
          <w:bCs/>
          <w:color w:val="000000" w:themeColor="text1"/>
          <w:szCs w:val="21"/>
        </w:rPr>
      </w:pPr>
      <w:r>
        <w:rPr>
          <w:rFonts w:hint="eastAsia" w:ascii="宋体" w:hAnsi="宋体"/>
          <w:b/>
          <w:bCs/>
          <w:color w:val="000000" w:themeColor="text1"/>
          <w:szCs w:val="21"/>
        </w:rPr>
        <w:t>法定代表人或授权代表签字：</w:t>
      </w:r>
      <w:r>
        <w:rPr>
          <w:rFonts w:hint="eastAsia" w:ascii="宋体" w:hAnsi="宋体"/>
          <w:b/>
          <w:bCs/>
          <w:color w:val="000000" w:themeColor="text1"/>
          <w:szCs w:val="21"/>
          <w:u w:val="single"/>
        </w:rPr>
        <w:t xml:space="preserve">         </w:t>
      </w:r>
      <w:r>
        <w:rPr>
          <w:rFonts w:hint="eastAsia" w:ascii="宋体" w:hAnsi="宋体"/>
          <w:b/>
          <w:bCs/>
          <w:color w:val="000000" w:themeColor="text1"/>
          <w:szCs w:val="21"/>
        </w:rPr>
        <w:t xml:space="preserve">     盖 章（公章）：</w:t>
      </w:r>
    </w:p>
    <w:p>
      <w:pPr>
        <w:tabs>
          <w:tab w:val="left" w:pos="3780"/>
        </w:tabs>
        <w:spacing w:line="360" w:lineRule="auto"/>
        <w:ind w:firstLine="630" w:firstLineChars="300"/>
        <w:rPr>
          <w:rFonts w:ascii="宋体" w:hAnsi="宋体"/>
          <w:color w:val="000000" w:themeColor="text1"/>
          <w:szCs w:val="21"/>
        </w:rPr>
      </w:pPr>
      <w:r>
        <w:rPr>
          <w:rFonts w:hint="eastAsia" w:ascii="宋体" w:hAnsi="宋体"/>
          <w:color w:val="000000" w:themeColor="text1"/>
          <w:szCs w:val="21"/>
        </w:rPr>
        <w:tab/>
      </w:r>
    </w:p>
    <w:p>
      <w:pPr>
        <w:spacing w:line="360" w:lineRule="auto"/>
        <w:jc w:val="center"/>
        <w:rPr>
          <w:rFonts w:ascii="宋体" w:hAnsi="宋体"/>
          <w:b/>
          <w:color w:val="000000" w:themeColor="text1"/>
          <w:szCs w:val="21"/>
        </w:rPr>
      </w:pPr>
      <w:r>
        <w:rPr>
          <w:rFonts w:hint="eastAsia" w:ascii="宋体" w:hAnsi="宋体"/>
          <w:b/>
          <w:color w:val="000000" w:themeColor="text1"/>
          <w:szCs w:val="21"/>
        </w:rPr>
        <w:t>投标分项报价表</w:t>
      </w:r>
    </w:p>
    <w:p>
      <w:pPr>
        <w:spacing w:line="360" w:lineRule="auto"/>
        <w:rPr>
          <w:rFonts w:ascii="宋体" w:hAnsi="宋体"/>
          <w:color w:val="000000" w:themeColor="text1"/>
          <w:szCs w:val="21"/>
        </w:rPr>
      </w:pPr>
      <w:r>
        <w:rPr>
          <w:rFonts w:hint="eastAsia" w:ascii="宋体" w:hAnsi="宋体"/>
          <w:color w:val="000000" w:themeColor="text1"/>
          <w:szCs w:val="21"/>
        </w:rPr>
        <w:t>投标人名称（公章）：</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91"/>
        <w:gridCol w:w="1260"/>
        <w:gridCol w:w="2160"/>
        <w:gridCol w:w="897"/>
        <w:gridCol w:w="114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序号</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名称</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规格、型号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面料成分</w:t>
            </w:r>
          </w:p>
        </w:tc>
        <w:tc>
          <w:tcPr>
            <w:tcW w:w="8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数量</w:t>
            </w:r>
          </w:p>
        </w:tc>
        <w:tc>
          <w:tcPr>
            <w:tcW w:w="11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单价</w:t>
            </w:r>
          </w:p>
        </w:tc>
        <w:tc>
          <w:tcPr>
            <w:tcW w:w="10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18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89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11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2</w:t>
            </w:r>
          </w:p>
        </w:tc>
        <w:tc>
          <w:tcPr>
            <w:tcW w:w="18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89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11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18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89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11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4</w:t>
            </w:r>
          </w:p>
        </w:tc>
        <w:tc>
          <w:tcPr>
            <w:tcW w:w="18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89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11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5</w:t>
            </w:r>
          </w:p>
        </w:tc>
        <w:tc>
          <w:tcPr>
            <w:tcW w:w="189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12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89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11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总价</w:t>
            </w:r>
          </w:p>
        </w:tc>
        <w:tc>
          <w:tcPr>
            <w:tcW w:w="8398" w:type="dxa"/>
            <w:gridSpan w:val="6"/>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Cs w:val="21"/>
              </w:rPr>
            </w:pPr>
            <w:r>
              <w:rPr>
                <w:rFonts w:hint="eastAsia" w:ascii="宋体" w:hAnsi="宋体"/>
                <w:color w:val="000000" w:themeColor="text1"/>
                <w:szCs w:val="21"/>
              </w:rPr>
              <w:t>人民币（大写）：                   元</w:t>
            </w:r>
          </w:p>
        </w:tc>
      </w:tr>
    </w:tbl>
    <w:p>
      <w:pPr>
        <w:spacing w:line="360" w:lineRule="auto"/>
        <w:rPr>
          <w:rFonts w:ascii="宋体" w:hAnsi="宋体"/>
          <w:color w:val="000000" w:themeColor="text1"/>
          <w:szCs w:val="21"/>
        </w:rPr>
      </w:pPr>
      <w:r>
        <w:rPr>
          <w:rFonts w:hint="eastAsia" w:ascii="宋体" w:hAnsi="宋体"/>
          <w:color w:val="000000" w:themeColor="text1"/>
          <w:szCs w:val="21"/>
        </w:rPr>
        <w:t>法定代表人或授权代表签字：</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   </w:t>
      </w:r>
    </w:p>
    <w:p>
      <w:pPr>
        <w:spacing w:line="360" w:lineRule="auto"/>
        <w:ind w:left="630" w:hanging="630"/>
        <w:rPr>
          <w:rFonts w:ascii="宋体" w:hAnsi="宋体"/>
          <w:color w:val="000000" w:themeColor="text1"/>
          <w:szCs w:val="21"/>
        </w:rPr>
      </w:pPr>
      <w:r>
        <w:rPr>
          <w:rFonts w:hint="eastAsia" w:ascii="宋体" w:hAnsi="宋体"/>
          <w:color w:val="000000" w:themeColor="text1"/>
          <w:szCs w:val="21"/>
        </w:rPr>
        <w:t>注：1、如果按单价计算的结果与总价不一致，以单价为准修正总价。</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2、如果不提供详细分项报价将视为没有实质性响应招标文件。</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w:t>
      </w:r>
      <w:r>
        <w:rPr>
          <w:rFonts w:hint="eastAsia" w:ascii="宋体" w:hAnsi="宋体"/>
          <w:b/>
          <w:bCs/>
          <w:color w:val="000000" w:themeColor="text1"/>
          <w:szCs w:val="21"/>
        </w:rPr>
        <w:t>“开标一览表”和“投标分项报价表”不需装订，投标时请单独密封递交。</w:t>
      </w:r>
    </w:p>
    <w:p>
      <w:pPr>
        <w:spacing w:line="380" w:lineRule="exact"/>
        <w:rPr>
          <w:rFonts w:ascii="宋体" w:hAnsi="宋体"/>
          <w:color w:val="000000" w:themeColor="text1"/>
          <w:szCs w:val="21"/>
        </w:rPr>
      </w:pPr>
    </w:p>
    <w:p>
      <w:pPr>
        <w:spacing w:line="360" w:lineRule="auto"/>
        <w:outlineLvl w:val="1"/>
        <w:rPr>
          <w:rFonts w:ascii="宋体" w:hAnsi="宋体"/>
          <w:b/>
          <w:bCs/>
          <w:color w:val="000000" w:themeColor="text1"/>
          <w:szCs w:val="21"/>
        </w:rPr>
      </w:pPr>
      <w:r>
        <w:rPr>
          <w:rFonts w:hint="eastAsia" w:ascii="宋体" w:hAnsi="宋体"/>
          <w:b/>
          <w:bCs/>
          <w:color w:val="000000" w:themeColor="text1"/>
          <w:szCs w:val="21"/>
        </w:rPr>
        <w:br w:type="page"/>
      </w:r>
      <w:r>
        <w:rPr>
          <w:rFonts w:hint="eastAsia" w:ascii="宋体" w:hAnsi="宋体"/>
          <w:b/>
          <w:bCs/>
          <w:color w:val="000000" w:themeColor="text1"/>
          <w:szCs w:val="21"/>
        </w:rPr>
        <w:t>五、货物说明一览表格式</w:t>
      </w:r>
    </w:p>
    <w:p>
      <w:pPr>
        <w:spacing w:line="360" w:lineRule="auto"/>
        <w:jc w:val="center"/>
        <w:rPr>
          <w:rFonts w:ascii="宋体" w:hAnsi="宋体"/>
          <w:b/>
          <w:bCs/>
          <w:color w:val="000000" w:themeColor="text1"/>
          <w:szCs w:val="21"/>
        </w:rPr>
      </w:pPr>
      <w:r>
        <w:rPr>
          <w:rFonts w:hint="eastAsia" w:ascii="宋体" w:hAnsi="宋体"/>
          <w:b/>
          <w:bCs/>
          <w:color w:val="000000" w:themeColor="text1"/>
          <w:szCs w:val="21"/>
        </w:rPr>
        <w:t>供货一览表</w:t>
      </w:r>
    </w:p>
    <w:p>
      <w:pPr>
        <w:spacing w:line="360" w:lineRule="auto"/>
        <w:rPr>
          <w:rFonts w:ascii="宋体" w:hAnsi="宋体"/>
          <w:color w:val="000000" w:themeColor="text1"/>
          <w:szCs w:val="21"/>
        </w:rPr>
      </w:pPr>
      <w:r>
        <w:rPr>
          <w:rFonts w:hint="eastAsia" w:ascii="宋体" w:hAnsi="宋体"/>
          <w:color w:val="000000" w:themeColor="text1"/>
          <w:szCs w:val="21"/>
        </w:rPr>
        <w:t>投标人名称（公章）：</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   项目编号：</w:t>
      </w:r>
      <w:r>
        <w:rPr>
          <w:rFonts w:hint="eastAsia" w:ascii="宋体" w:hAnsi="宋体"/>
          <w:color w:val="000000" w:themeColor="text1"/>
          <w:szCs w:val="21"/>
          <w:u w:val="single"/>
        </w:rPr>
        <w:t xml:space="preserve">              </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25"/>
        <w:gridCol w:w="1466"/>
        <w:gridCol w:w="3469"/>
        <w:gridCol w:w="1470"/>
        <w:gridCol w:w="15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1225"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品目号</w:t>
            </w:r>
          </w:p>
        </w:tc>
        <w:tc>
          <w:tcPr>
            <w:tcW w:w="1466"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货物名称</w:t>
            </w:r>
          </w:p>
        </w:tc>
        <w:tc>
          <w:tcPr>
            <w:tcW w:w="3469"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主要规格</w:t>
            </w:r>
          </w:p>
        </w:tc>
        <w:tc>
          <w:tcPr>
            <w:tcW w:w="147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数量</w:t>
            </w:r>
          </w:p>
        </w:tc>
        <w:tc>
          <w:tcPr>
            <w:tcW w:w="15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交货时间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1225"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000000" w:themeColor="text1"/>
                <w:szCs w:val="21"/>
              </w:rPr>
            </w:pPr>
          </w:p>
        </w:tc>
        <w:tc>
          <w:tcPr>
            <w:tcW w:w="1466"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000000" w:themeColor="text1"/>
                <w:szCs w:val="21"/>
              </w:rPr>
            </w:pPr>
          </w:p>
        </w:tc>
        <w:tc>
          <w:tcPr>
            <w:tcW w:w="3469"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000000" w:themeColor="text1"/>
                <w:szCs w:val="21"/>
              </w:rPr>
            </w:pPr>
          </w:p>
        </w:tc>
        <w:tc>
          <w:tcPr>
            <w:tcW w:w="147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000000" w:themeColor="text1"/>
                <w:szCs w:val="21"/>
              </w:rPr>
            </w:pPr>
          </w:p>
        </w:tc>
        <w:tc>
          <w:tcPr>
            <w:tcW w:w="15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bCs/>
                <w:color w:val="000000" w:themeColor="text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1225"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000000" w:themeColor="text1"/>
                <w:szCs w:val="21"/>
              </w:rPr>
            </w:pPr>
          </w:p>
        </w:tc>
        <w:tc>
          <w:tcPr>
            <w:tcW w:w="1466"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000000" w:themeColor="text1"/>
                <w:szCs w:val="21"/>
              </w:rPr>
            </w:pPr>
          </w:p>
        </w:tc>
        <w:tc>
          <w:tcPr>
            <w:tcW w:w="3469"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000000" w:themeColor="text1"/>
                <w:szCs w:val="21"/>
              </w:rPr>
            </w:pPr>
          </w:p>
        </w:tc>
        <w:tc>
          <w:tcPr>
            <w:tcW w:w="147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000000" w:themeColor="text1"/>
                <w:szCs w:val="21"/>
              </w:rPr>
            </w:pPr>
          </w:p>
        </w:tc>
        <w:tc>
          <w:tcPr>
            <w:tcW w:w="15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bCs/>
                <w:color w:val="000000" w:themeColor="text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1225"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000000" w:themeColor="text1"/>
                <w:szCs w:val="21"/>
              </w:rPr>
            </w:pPr>
          </w:p>
        </w:tc>
        <w:tc>
          <w:tcPr>
            <w:tcW w:w="1466"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000000" w:themeColor="text1"/>
                <w:szCs w:val="21"/>
              </w:rPr>
            </w:pPr>
          </w:p>
        </w:tc>
        <w:tc>
          <w:tcPr>
            <w:tcW w:w="3469"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000000" w:themeColor="text1"/>
                <w:szCs w:val="21"/>
              </w:rPr>
            </w:pPr>
          </w:p>
        </w:tc>
        <w:tc>
          <w:tcPr>
            <w:tcW w:w="147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pacing w:line="360" w:lineRule="auto"/>
              <w:jc w:val="center"/>
              <w:rPr>
                <w:rFonts w:ascii="宋体" w:hAnsi="宋体"/>
                <w:bCs/>
                <w:color w:val="000000" w:themeColor="text1"/>
                <w:szCs w:val="21"/>
              </w:rPr>
            </w:pPr>
          </w:p>
        </w:tc>
        <w:tc>
          <w:tcPr>
            <w:tcW w:w="15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bCs/>
                <w:color w:val="000000" w:themeColor="text1"/>
                <w:szCs w:val="21"/>
              </w:rPr>
            </w:pPr>
          </w:p>
        </w:tc>
      </w:tr>
    </w:tbl>
    <w:p>
      <w:pPr>
        <w:spacing w:line="360" w:lineRule="auto"/>
        <w:rPr>
          <w:rFonts w:ascii="宋体" w:hAnsi="宋体"/>
          <w:color w:val="000000" w:themeColor="text1"/>
          <w:szCs w:val="21"/>
        </w:rPr>
      </w:pPr>
    </w:p>
    <w:p>
      <w:pPr>
        <w:spacing w:line="360" w:lineRule="auto"/>
        <w:rPr>
          <w:rFonts w:ascii="宋体" w:hAnsi="宋体"/>
          <w:color w:val="000000" w:themeColor="text1"/>
          <w:szCs w:val="21"/>
        </w:rPr>
      </w:pPr>
      <w:r>
        <w:rPr>
          <w:rFonts w:hint="eastAsia" w:ascii="宋体" w:hAnsi="宋体"/>
          <w:color w:val="000000" w:themeColor="text1"/>
          <w:szCs w:val="21"/>
        </w:rPr>
        <w:t>法定代表人或授权代表签字：</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     </w:t>
      </w:r>
    </w:p>
    <w:p>
      <w:pPr>
        <w:spacing w:line="360" w:lineRule="auto"/>
        <w:rPr>
          <w:rFonts w:ascii="宋体" w:hAnsi="宋体"/>
          <w:color w:val="000000" w:themeColor="text1"/>
          <w:szCs w:val="21"/>
        </w:rPr>
      </w:pPr>
      <w:r>
        <w:rPr>
          <w:rFonts w:hint="eastAsia" w:ascii="宋体" w:hAnsi="宋体"/>
          <w:color w:val="000000" w:themeColor="text1"/>
          <w:szCs w:val="21"/>
        </w:rPr>
        <w:t>注：若有优惠条件请注明。各项货物详细技术性能应另页描述</w:t>
      </w:r>
    </w:p>
    <w:p>
      <w:pPr>
        <w:pStyle w:val="3"/>
        <w:spacing w:line="360" w:lineRule="auto"/>
        <w:ind w:firstLine="0"/>
        <w:rPr>
          <w:rFonts w:ascii="宋体" w:hAnsi="宋体"/>
          <w:b/>
          <w:bCs/>
          <w:color w:val="000000" w:themeColor="text1"/>
          <w:szCs w:val="21"/>
        </w:rPr>
      </w:pPr>
    </w:p>
    <w:p>
      <w:pPr>
        <w:spacing w:line="380" w:lineRule="exact"/>
        <w:rPr>
          <w:rFonts w:ascii="宋体" w:hAnsi="宋体"/>
          <w:color w:val="000000" w:themeColor="text1"/>
          <w:szCs w:val="21"/>
        </w:rPr>
      </w:pPr>
    </w:p>
    <w:p>
      <w:pPr>
        <w:spacing w:line="360" w:lineRule="auto"/>
        <w:outlineLvl w:val="1"/>
        <w:rPr>
          <w:rFonts w:ascii="宋体" w:hAnsi="宋体"/>
          <w:b/>
          <w:bCs/>
          <w:color w:val="000000" w:themeColor="text1"/>
          <w:szCs w:val="21"/>
        </w:rPr>
      </w:pPr>
      <w:r>
        <w:rPr>
          <w:rFonts w:hint="eastAsia" w:ascii="宋体" w:hAnsi="宋体"/>
          <w:b/>
          <w:bCs/>
          <w:color w:val="000000" w:themeColor="text1"/>
          <w:szCs w:val="21"/>
        </w:rPr>
        <w:br w:type="page"/>
      </w:r>
      <w:r>
        <w:rPr>
          <w:rFonts w:hint="eastAsia" w:ascii="宋体" w:hAnsi="宋体"/>
          <w:b/>
          <w:bCs/>
          <w:color w:val="000000" w:themeColor="text1"/>
          <w:szCs w:val="21"/>
        </w:rPr>
        <w:t>七、供应商廉洁自律承诺书</w:t>
      </w:r>
    </w:p>
    <w:p>
      <w:pPr>
        <w:spacing w:line="360" w:lineRule="auto"/>
        <w:jc w:val="center"/>
        <w:rPr>
          <w:rFonts w:ascii="宋体" w:hAnsi="宋体"/>
          <w:b/>
          <w:color w:val="000000" w:themeColor="text1"/>
          <w:kern w:val="44"/>
          <w:szCs w:val="21"/>
        </w:rPr>
      </w:pPr>
      <w:r>
        <w:rPr>
          <w:rFonts w:hint="eastAsia" w:ascii="宋体" w:hAnsi="宋体" w:cs="宋体"/>
          <w:b/>
          <w:bCs/>
          <w:color w:val="000000" w:themeColor="text1"/>
          <w:szCs w:val="21"/>
        </w:rPr>
        <w:t>扬州市城建资产经营管理有限责任公司</w:t>
      </w:r>
      <w:r>
        <w:rPr>
          <w:rFonts w:hint="eastAsia" w:ascii="宋体" w:hAnsi="宋体"/>
          <w:b/>
          <w:color w:val="000000" w:themeColor="text1"/>
          <w:kern w:val="44"/>
          <w:szCs w:val="21"/>
        </w:rPr>
        <w:t>工作服供应商廉洁自律承诺书</w:t>
      </w:r>
    </w:p>
    <w:p>
      <w:pPr>
        <w:pStyle w:val="6"/>
        <w:adjustRightInd w:val="0"/>
        <w:spacing w:line="360" w:lineRule="auto"/>
        <w:ind w:firstLine="420"/>
        <w:rPr>
          <w:rFonts w:ascii="宋体" w:hAnsi="宋体" w:eastAsia="宋体"/>
          <w:b w:val="0"/>
          <w:bCs w:val="0"/>
          <w:color w:val="000000" w:themeColor="text1"/>
          <w:sz w:val="21"/>
          <w:szCs w:val="21"/>
        </w:rPr>
      </w:pPr>
      <w:r>
        <w:rPr>
          <w:rFonts w:hint="eastAsia" w:ascii="宋体" w:hAnsi="宋体" w:eastAsia="宋体"/>
          <w:b w:val="0"/>
          <w:bCs w:val="0"/>
          <w:color w:val="000000" w:themeColor="text1"/>
          <w:sz w:val="21"/>
          <w:szCs w:val="21"/>
        </w:rPr>
        <w:t>本次采购是公开、公平、公正项目，给予每个供应商平等竞争的机会。作为参与此次采购活动的供应商,我公司现郑重做出以下承诺：</w:t>
      </w:r>
    </w:p>
    <w:p>
      <w:pPr>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一、遵守《中华人民共和国政府采购法》及省、市有关政府采购的各项法律、法规和制度。</w:t>
      </w:r>
    </w:p>
    <w:p>
      <w:pPr>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二、客观真实反映自身情况，按规定接受资格审查, 不提供虚假材料，不夸大自身技术和提供服务的能力。</w:t>
      </w:r>
    </w:p>
    <w:p>
      <w:pPr>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三、以合法正当的手段参与采购的公平竞争。不与采购人、其他供应商恶意串通，不以不正当手段诋毁、排挤其他供应商，不向采购人、评审委员会行贿或者提供其他不正当利益。</w:t>
      </w:r>
    </w:p>
    <w:p>
      <w:pPr>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四、在采购活动中，认真履行规定义务,包括:遵守采购程序，按要求编写投标、响应文件，并保证投标、响应文件内容的真实可靠；按时递交投标、响应文件，缴纳相关保证金；不影响正常的采购秩序；按规定的时间和程序与采购人签订采购合同；按时缴纳履约保证金，并严格履行合同。</w:t>
      </w:r>
    </w:p>
    <w:p>
      <w:pPr>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五、自觉接受贵公司的监督检查。</w:t>
      </w:r>
    </w:p>
    <w:p>
      <w:pPr>
        <w:pStyle w:val="6"/>
        <w:adjustRightInd w:val="0"/>
        <w:spacing w:line="360" w:lineRule="auto"/>
        <w:ind w:firstLine="420"/>
        <w:rPr>
          <w:rFonts w:ascii="宋体" w:hAnsi="宋体" w:eastAsia="宋体"/>
          <w:b w:val="0"/>
          <w:bCs w:val="0"/>
          <w:color w:val="000000" w:themeColor="text1"/>
          <w:sz w:val="21"/>
          <w:szCs w:val="21"/>
        </w:rPr>
      </w:pPr>
      <w:r>
        <w:rPr>
          <w:rFonts w:hint="eastAsia" w:ascii="宋体" w:hAnsi="宋体" w:eastAsia="宋体"/>
          <w:b w:val="0"/>
          <w:bCs w:val="0"/>
          <w:color w:val="000000" w:themeColor="text1"/>
          <w:sz w:val="21"/>
          <w:szCs w:val="21"/>
        </w:rPr>
        <w:t xml:space="preserve">如违反以上承诺，我公司愿承担一切法律责任。 </w:t>
      </w:r>
    </w:p>
    <w:p>
      <w:pPr>
        <w:pStyle w:val="6"/>
        <w:adjustRightInd w:val="0"/>
        <w:spacing w:line="380" w:lineRule="exact"/>
        <w:ind w:firstLine="422"/>
        <w:rPr>
          <w:rFonts w:ascii="宋体" w:hAnsi="宋体" w:eastAsia="宋体"/>
          <w:color w:val="000000" w:themeColor="text1"/>
          <w:sz w:val="21"/>
          <w:szCs w:val="21"/>
        </w:rPr>
      </w:pPr>
    </w:p>
    <w:p>
      <w:pPr>
        <w:spacing w:line="360" w:lineRule="auto"/>
        <w:ind w:right="1260" w:rightChars="600" w:firstLine="420" w:firstLineChars="200"/>
        <w:jc w:val="right"/>
        <w:rPr>
          <w:rFonts w:ascii="宋体" w:hAnsi="宋体"/>
          <w:color w:val="000000" w:themeColor="text1"/>
          <w:szCs w:val="21"/>
        </w:rPr>
      </w:pPr>
      <w:r>
        <w:rPr>
          <w:rFonts w:hint="eastAsia" w:ascii="宋体" w:hAnsi="宋体"/>
          <w:color w:val="000000" w:themeColor="text1"/>
          <w:szCs w:val="21"/>
        </w:rPr>
        <w:t>承诺单位（盖章）</w:t>
      </w:r>
    </w:p>
    <w:p>
      <w:pPr>
        <w:spacing w:line="360" w:lineRule="auto"/>
        <w:ind w:left="561" w:leftChars="267" w:right="1260" w:rightChars="600" w:firstLine="420" w:firstLineChars="200"/>
        <w:jc w:val="right"/>
        <w:rPr>
          <w:rFonts w:ascii="宋体" w:hAnsi="宋体"/>
          <w:color w:val="000000" w:themeColor="text1"/>
          <w:szCs w:val="21"/>
        </w:rPr>
      </w:pPr>
      <w:r>
        <w:rPr>
          <w:rFonts w:hint="eastAsia" w:ascii="宋体" w:hAnsi="宋体"/>
          <w:color w:val="000000" w:themeColor="text1"/>
          <w:szCs w:val="21"/>
        </w:rPr>
        <w:t>法定代表人（授权代表）签字</w:t>
      </w:r>
    </w:p>
    <w:p>
      <w:pPr>
        <w:spacing w:line="360" w:lineRule="auto"/>
        <w:ind w:left="561" w:leftChars="267" w:right="1260" w:rightChars="600" w:firstLine="420" w:firstLineChars="200"/>
        <w:jc w:val="right"/>
        <w:rPr>
          <w:rFonts w:ascii="宋体"/>
          <w:color w:val="000000" w:themeColor="text1"/>
          <w:szCs w:val="21"/>
        </w:rPr>
      </w:pPr>
      <w:r>
        <w:rPr>
          <w:rFonts w:hint="eastAsia" w:ascii="宋体"/>
          <w:color w:val="000000" w:themeColor="text1"/>
          <w:szCs w:val="21"/>
        </w:rPr>
        <w:t>年  月  日</w:t>
      </w:r>
      <w:bookmarkStart w:id="7" w:name="_Toc416459380"/>
    </w:p>
    <w:p>
      <w:pPr>
        <w:spacing w:line="360" w:lineRule="auto"/>
        <w:outlineLvl w:val="1"/>
        <w:rPr>
          <w:rFonts w:ascii="宋体" w:hAnsi="宋体"/>
          <w:b/>
          <w:bCs/>
          <w:color w:val="000000" w:themeColor="text1"/>
          <w:szCs w:val="21"/>
        </w:rPr>
      </w:pPr>
      <w:r>
        <w:rPr>
          <w:rFonts w:hint="eastAsia" w:ascii="宋体" w:hAnsi="宋体"/>
          <w:b/>
          <w:bCs/>
          <w:color w:val="000000" w:themeColor="text1"/>
          <w:szCs w:val="21"/>
        </w:rPr>
        <w:t>八、参加采购活动前 3 年内在经营活动中没有重大违法记录的书面声明(参考格式)</w:t>
      </w:r>
      <w:bookmarkEnd w:id="7"/>
    </w:p>
    <w:p>
      <w:pPr>
        <w:spacing w:line="460" w:lineRule="exact"/>
        <w:rPr>
          <w:rFonts w:ascii="宋体" w:hAnsi="宋体"/>
          <w:b/>
          <w:bCs/>
          <w:color w:val="000000" w:themeColor="text1"/>
          <w:sz w:val="44"/>
          <w:szCs w:val="44"/>
        </w:rPr>
      </w:pPr>
      <w:r>
        <w:rPr>
          <w:rFonts w:hint="eastAsia" w:ascii="宋体" w:hAnsi="宋体"/>
          <w:b/>
          <w:bCs/>
          <w:color w:val="000000" w:themeColor="text1"/>
          <w:sz w:val="24"/>
        </w:rPr>
        <w:t xml:space="preserve">                       </w:t>
      </w:r>
      <w:r>
        <w:rPr>
          <w:rFonts w:hint="eastAsia" w:ascii="宋体" w:hAnsi="宋体"/>
          <w:b/>
          <w:bCs/>
          <w:color w:val="000000" w:themeColor="text1"/>
          <w:sz w:val="44"/>
          <w:szCs w:val="44"/>
        </w:rPr>
        <w:t xml:space="preserve">   </w:t>
      </w:r>
    </w:p>
    <w:p>
      <w:pPr>
        <w:spacing w:line="460" w:lineRule="exact"/>
        <w:rPr>
          <w:rFonts w:ascii="宋体" w:hAnsi="宋体"/>
          <w:b/>
          <w:bCs/>
          <w:color w:val="000000" w:themeColor="text1"/>
          <w:sz w:val="44"/>
          <w:szCs w:val="44"/>
        </w:rPr>
      </w:pPr>
      <w:r>
        <w:rPr>
          <w:rFonts w:hint="eastAsia" w:ascii="宋体" w:hAnsi="宋体"/>
          <w:b/>
          <w:bCs/>
          <w:color w:val="000000" w:themeColor="text1"/>
          <w:sz w:val="44"/>
          <w:szCs w:val="44"/>
        </w:rPr>
        <w:t xml:space="preserve">                   声  明</w:t>
      </w:r>
    </w:p>
    <w:p>
      <w:pPr>
        <w:spacing w:line="460" w:lineRule="exact"/>
        <w:rPr>
          <w:rFonts w:ascii="宋体" w:hAnsi="宋体"/>
          <w:bCs/>
          <w:color w:val="000000" w:themeColor="text1"/>
          <w:sz w:val="24"/>
        </w:rPr>
      </w:pPr>
      <w:r>
        <w:rPr>
          <w:rFonts w:hint="eastAsia" w:ascii="宋体" w:hAnsi="宋体"/>
          <w:b/>
          <w:bCs/>
          <w:color w:val="000000" w:themeColor="text1"/>
          <w:sz w:val="24"/>
        </w:rPr>
        <w:t xml:space="preserve">    </w:t>
      </w:r>
      <w:r>
        <w:rPr>
          <w:rFonts w:hint="eastAsia" w:ascii="宋体" w:hAnsi="宋体"/>
          <w:bCs/>
          <w:color w:val="000000" w:themeColor="text1"/>
          <w:sz w:val="24"/>
        </w:rPr>
        <w:t>我公司郑重声明：参加本次采购活动前 3 年内，我公司及被授权委托代理人在经营活动中没有因违法经营受到刑事处罚或者责令停产停业、吊销许可证或者执照、较大数额罚款等行政处罚。</w:t>
      </w:r>
    </w:p>
    <w:p>
      <w:pPr>
        <w:spacing w:line="460" w:lineRule="exact"/>
        <w:rPr>
          <w:rFonts w:ascii="宋体" w:hAnsi="宋体"/>
          <w:bCs/>
          <w:color w:val="000000" w:themeColor="text1"/>
          <w:sz w:val="24"/>
        </w:rPr>
      </w:pPr>
      <w:r>
        <w:rPr>
          <w:rFonts w:hint="eastAsia" w:ascii="宋体" w:hAnsi="宋体"/>
          <w:bCs/>
          <w:color w:val="000000" w:themeColor="text1"/>
          <w:sz w:val="24"/>
        </w:rPr>
        <w:t xml:space="preserve">                                      供应商名称（公章）：</w:t>
      </w:r>
    </w:p>
    <w:p>
      <w:pPr>
        <w:spacing w:line="460" w:lineRule="exact"/>
        <w:rPr>
          <w:rFonts w:ascii="宋体" w:hAnsi="宋体"/>
          <w:bCs/>
          <w:color w:val="000000" w:themeColor="text1"/>
          <w:sz w:val="24"/>
        </w:rPr>
      </w:pPr>
      <w:r>
        <w:rPr>
          <w:rFonts w:hint="eastAsia" w:ascii="宋体" w:hAnsi="宋体"/>
          <w:bCs/>
          <w:color w:val="000000" w:themeColor="text1"/>
          <w:sz w:val="24"/>
        </w:rPr>
        <w:t xml:space="preserve">                            授权代表签字：</w:t>
      </w:r>
      <w:r>
        <w:rPr>
          <w:rFonts w:hint="eastAsia" w:ascii="宋体" w:hAnsi="宋体"/>
          <w:bCs/>
          <w:color w:val="000000" w:themeColor="text1"/>
          <w:sz w:val="24"/>
          <w:u w:val="single"/>
        </w:rPr>
        <w:t>_______________________</w:t>
      </w:r>
    </w:p>
    <w:p>
      <w:pPr>
        <w:spacing w:line="460" w:lineRule="exact"/>
        <w:rPr>
          <w:rFonts w:ascii="宋体" w:hAnsi="宋体"/>
          <w:bCs/>
          <w:color w:val="000000" w:themeColor="text1"/>
          <w:sz w:val="24"/>
        </w:rPr>
      </w:pPr>
      <w:r>
        <w:rPr>
          <w:rFonts w:hint="eastAsia" w:ascii="宋体" w:hAnsi="宋体"/>
          <w:bCs/>
          <w:color w:val="000000" w:themeColor="text1"/>
          <w:sz w:val="24"/>
        </w:rPr>
        <w:t xml:space="preserve">                                     日期：</w:t>
      </w:r>
      <w:r>
        <w:rPr>
          <w:rFonts w:hint="eastAsia" w:ascii="宋体" w:hAnsi="宋体"/>
          <w:bCs/>
          <w:color w:val="000000" w:themeColor="text1"/>
          <w:sz w:val="24"/>
          <w:u w:val="single"/>
        </w:rPr>
        <w:t>______</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w:t>
      </w:r>
    </w:p>
    <w:p>
      <w:pPr>
        <w:spacing w:line="360" w:lineRule="auto"/>
        <w:ind w:left="561" w:leftChars="267" w:right="1260" w:rightChars="600" w:firstLine="420" w:firstLineChars="200"/>
        <w:jc w:val="right"/>
        <w:rPr>
          <w:rFonts w:ascii="宋体" w:hAnsi="宋体"/>
          <w:color w:val="000000" w:themeColor="text1"/>
          <w:szCs w:val="21"/>
        </w:rPr>
      </w:pPr>
    </w:p>
    <w:p>
      <w:pPr>
        <w:spacing w:line="240" w:lineRule="atLeast"/>
        <w:rPr>
          <w:color w:val="000000" w:themeColor="text1"/>
        </w:rPr>
      </w:pPr>
    </w:p>
    <w:p>
      <w:pPr>
        <w:spacing w:line="240" w:lineRule="atLeast"/>
        <w:rPr>
          <w:color w:val="000000" w:themeColor="text1"/>
        </w:rPr>
      </w:pPr>
    </w:p>
    <w:p>
      <w:pPr>
        <w:jc w:val="center"/>
        <w:outlineLvl w:val="1"/>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投标确认函</w:t>
      </w:r>
    </w:p>
    <w:p>
      <w:pPr>
        <w:rPr>
          <w:color w:val="000000" w:themeColor="text1"/>
        </w:rPr>
      </w:pPr>
    </w:p>
    <w:p>
      <w:pPr>
        <w:rPr>
          <w:rFonts w:ascii="仿宋" w:hAnsi="仿宋" w:eastAsia="仿宋"/>
          <w:color w:val="000000" w:themeColor="text1"/>
          <w:sz w:val="32"/>
          <w:szCs w:val="32"/>
        </w:rPr>
      </w:pPr>
      <w:r>
        <w:rPr>
          <w:rFonts w:hint="eastAsia" w:ascii="仿宋" w:hAnsi="仿宋" w:eastAsia="仿宋"/>
          <w:color w:val="000000" w:themeColor="text1"/>
          <w:sz w:val="32"/>
          <w:szCs w:val="32"/>
        </w:rPr>
        <w:t>（招标单位）：</w:t>
      </w:r>
    </w:p>
    <w:p>
      <w:pPr>
        <w:ind w:firstLine="640" w:firstLineChars="200"/>
        <w:rPr>
          <w:rFonts w:ascii="方正仿宋_GBK" w:hAnsi="仿宋" w:eastAsia="方正仿宋_GBK"/>
          <w:color w:val="000000" w:themeColor="text1"/>
          <w:sz w:val="32"/>
          <w:szCs w:val="32"/>
        </w:rPr>
      </w:pPr>
      <w:r>
        <w:rPr>
          <w:rFonts w:hint="eastAsia" w:ascii="仿宋" w:hAnsi="仿宋" w:eastAsia="仿宋"/>
          <w:color w:val="000000" w:themeColor="text1"/>
          <w:sz w:val="32"/>
          <w:szCs w:val="32"/>
        </w:rPr>
        <w:t>关于贵方</w:t>
      </w:r>
      <w:r>
        <w:rPr>
          <w:rFonts w:eastAsia="仿宋"/>
          <w:color w:val="000000" w:themeColor="text1"/>
          <w:sz w:val="32"/>
          <w:szCs w:val="32"/>
        </w:rPr>
        <w:t xml:space="preserve">   </w:t>
      </w:r>
      <w:r>
        <w:rPr>
          <w:rFonts w:hint="eastAsia" w:ascii="仿宋" w:hAnsi="仿宋" w:eastAsia="仿宋"/>
          <w:color w:val="000000" w:themeColor="text1"/>
          <w:sz w:val="32"/>
          <w:szCs w:val="32"/>
        </w:rPr>
        <w:t>年</w:t>
      </w:r>
      <w:r>
        <w:rPr>
          <w:rFonts w:eastAsia="仿宋"/>
          <w:color w:val="000000" w:themeColor="text1"/>
          <w:sz w:val="32"/>
          <w:szCs w:val="32"/>
        </w:rPr>
        <w:t xml:space="preserve">   </w:t>
      </w:r>
      <w:r>
        <w:rPr>
          <w:rFonts w:hint="eastAsia" w:ascii="仿宋" w:hAnsi="仿宋" w:eastAsia="仿宋"/>
          <w:color w:val="000000" w:themeColor="text1"/>
          <w:sz w:val="32"/>
          <w:szCs w:val="32"/>
        </w:rPr>
        <w:t>月</w:t>
      </w:r>
      <w:r>
        <w:rPr>
          <w:rFonts w:eastAsia="仿宋"/>
          <w:color w:val="000000" w:themeColor="text1"/>
          <w:sz w:val="32"/>
          <w:szCs w:val="32"/>
        </w:rPr>
        <w:t xml:space="preserve">   </w:t>
      </w:r>
      <w:r>
        <w:rPr>
          <w:rFonts w:hint="eastAsia" w:ascii="仿宋" w:hAnsi="仿宋" w:eastAsia="仿宋"/>
          <w:color w:val="000000" w:themeColor="text1"/>
          <w:sz w:val="32"/>
          <w:szCs w:val="32"/>
        </w:rPr>
        <w:t>日发放的《       》，本单位愿意参加该采购项目的投标</w:t>
      </w:r>
      <w:r>
        <w:rPr>
          <w:rFonts w:hint="eastAsia" w:eastAsia="仿宋"/>
          <w:color w:val="000000" w:themeColor="text1"/>
          <w:sz w:val="32"/>
          <w:szCs w:val="32"/>
        </w:rPr>
        <w:t>，</w:t>
      </w:r>
      <w:r>
        <w:rPr>
          <w:rFonts w:hint="eastAsia" w:ascii="方正仿宋_GBK" w:eastAsia="方正仿宋_GBK"/>
          <w:color w:val="000000" w:themeColor="text1"/>
          <w:sz w:val="32"/>
          <w:szCs w:val="32"/>
        </w:rPr>
        <w:t>并已从</w:t>
      </w:r>
      <w:r>
        <w:rPr>
          <w:rFonts w:hint="eastAsia" w:ascii="方正仿宋_GBK" w:hAnsi="宋体" w:eastAsia="方正仿宋_GBK"/>
          <w:color w:val="000000" w:themeColor="text1"/>
          <w:sz w:val="32"/>
          <w:szCs w:val="32"/>
        </w:rPr>
        <w:t>扬州市城建国有资产控股（集团）有限责任公司</w:t>
      </w:r>
      <w:r>
        <w:rPr>
          <w:rFonts w:hint="eastAsia" w:ascii="方正仿宋_GBK" w:eastAsia="方正仿宋_GBK"/>
          <w:color w:val="000000" w:themeColor="text1"/>
          <w:sz w:val="32"/>
          <w:szCs w:val="32"/>
        </w:rPr>
        <w:t>网站下载标书，特发函确认！</w:t>
      </w:r>
    </w:p>
    <w:p>
      <w:pPr>
        <w:rPr>
          <w:rFonts w:eastAsia="仿宋"/>
          <w:color w:val="000000" w:themeColor="text1"/>
          <w:sz w:val="32"/>
          <w:szCs w:val="32"/>
        </w:rPr>
      </w:pPr>
    </w:p>
    <w:p>
      <w:pPr>
        <w:rPr>
          <w:rFonts w:ascii="仿宋" w:hAnsi="仿宋" w:eastAsia="仿宋"/>
          <w:color w:val="000000" w:themeColor="text1"/>
          <w:sz w:val="32"/>
          <w:szCs w:val="32"/>
        </w:rPr>
      </w:pPr>
      <w:r>
        <w:rPr>
          <w:rFonts w:hint="eastAsia" w:ascii="仿宋" w:hAnsi="仿宋" w:eastAsia="仿宋"/>
          <w:color w:val="000000" w:themeColor="text1"/>
          <w:sz w:val="32"/>
          <w:szCs w:val="32"/>
        </w:rPr>
        <w:t>投标单位：</w:t>
      </w:r>
    </w:p>
    <w:p>
      <w:pPr>
        <w:rPr>
          <w:rFonts w:ascii="仿宋" w:hAnsi="仿宋" w:eastAsia="仿宋"/>
          <w:color w:val="000000" w:themeColor="text1"/>
          <w:sz w:val="32"/>
          <w:szCs w:val="32"/>
        </w:rPr>
      </w:pPr>
      <w:r>
        <w:rPr>
          <w:rFonts w:hint="eastAsia" w:ascii="仿宋" w:hAnsi="仿宋" w:eastAsia="仿宋"/>
          <w:color w:val="000000" w:themeColor="text1"/>
          <w:sz w:val="32"/>
          <w:szCs w:val="32"/>
        </w:rPr>
        <w:t>法定代表人（签章）：</w:t>
      </w:r>
    </w:p>
    <w:p>
      <w:pPr>
        <w:rPr>
          <w:rFonts w:ascii="仿宋" w:hAnsi="仿宋" w:eastAsia="仿宋"/>
          <w:color w:val="000000" w:themeColor="text1"/>
          <w:sz w:val="32"/>
          <w:szCs w:val="32"/>
        </w:rPr>
      </w:pPr>
      <w:r>
        <w:rPr>
          <w:rFonts w:hint="eastAsia" w:ascii="仿宋" w:hAnsi="仿宋" w:eastAsia="仿宋"/>
          <w:color w:val="000000" w:themeColor="text1"/>
          <w:sz w:val="32"/>
          <w:szCs w:val="32"/>
        </w:rPr>
        <w:t>授权代理人（签章）：</w:t>
      </w:r>
    </w:p>
    <w:p>
      <w:pPr>
        <w:rPr>
          <w:rFonts w:ascii="仿宋" w:hAnsi="仿宋" w:eastAsia="仿宋"/>
          <w:color w:val="000000" w:themeColor="text1"/>
          <w:sz w:val="32"/>
          <w:szCs w:val="32"/>
        </w:rPr>
      </w:pPr>
      <w:r>
        <w:rPr>
          <w:rFonts w:hint="eastAsia" w:ascii="仿宋" w:hAnsi="仿宋" w:eastAsia="仿宋"/>
          <w:color w:val="000000" w:themeColor="text1"/>
          <w:sz w:val="32"/>
          <w:szCs w:val="32"/>
        </w:rPr>
        <w:t>单位地址：</w:t>
      </w:r>
    </w:p>
    <w:p>
      <w:pPr>
        <w:rPr>
          <w:rFonts w:eastAsia="仿宋"/>
          <w:color w:val="000000" w:themeColor="text1"/>
          <w:sz w:val="32"/>
          <w:szCs w:val="32"/>
        </w:rPr>
      </w:pPr>
      <w:r>
        <w:rPr>
          <w:rFonts w:hint="eastAsia" w:ascii="仿宋" w:hAnsi="仿宋" w:eastAsia="仿宋"/>
          <w:color w:val="000000" w:themeColor="text1"/>
          <w:sz w:val="32"/>
          <w:szCs w:val="32"/>
        </w:rPr>
        <w:t>邮</w:t>
      </w:r>
      <w:r>
        <w:rPr>
          <w:rFonts w:eastAsia="仿宋"/>
          <w:color w:val="000000" w:themeColor="text1"/>
          <w:sz w:val="32"/>
          <w:szCs w:val="32"/>
        </w:rPr>
        <w:t xml:space="preserve">    </w:t>
      </w:r>
      <w:r>
        <w:rPr>
          <w:rFonts w:hint="eastAsia" w:ascii="仿宋" w:hAnsi="仿宋" w:eastAsia="仿宋"/>
          <w:color w:val="000000" w:themeColor="text1"/>
          <w:sz w:val="32"/>
          <w:szCs w:val="32"/>
        </w:rPr>
        <w:t xml:space="preserve">编 </w:t>
      </w:r>
      <w:r>
        <w:rPr>
          <w:rFonts w:ascii="仿宋" w:hAnsi="仿宋" w:eastAsia="仿宋"/>
          <w:color w:val="000000" w:themeColor="text1"/>
          <w:sz w:val="32"/>
          <w:szCs w:val="32"/>
        </w:rPr>
        <w:t xml:space="preserve">         </w:t>
      </w:r>
      <w:r>
        <w:rPr>
          <w:rFonts w:hint="eastAsia" w:ascii="仿宋" w:hAnsi="仿宋" w:eastAsia="仿宋"/>
          <w:color w:val="000000" w:themeColor="text1"/>
          <w:sz w:val="32"/>
          <w:szCs w:val="32"/>
        </w:rPr>
        <w:t>电</w:t>
      </w:r>
      <w:r>
        <w:rPr>
          <w:rFonts w:eastAsia="仿宋"/>
          <w:color w:val="000000" w:themeColor="text1"/>
          <w:sz w:val="32"/>
          <w:szCs w:val="32"/>
        </w:rPr>
        <w:t xml:space="preserve">    </w:t>
      </w:r>
      <w:r>
        <w:rPr>
          <w:rFonts w:hint="eastAsia" w:ascii="仿宋" w:hAnsi="仿宋" w:eastAsia="仿宋"/>
          <w:color w:val="000000" w:themeColor="text1"/>
          <w:sz w:val="32"/>
          <w:szCs w:val="32"/>
        </w:rPr>
        <w:t>话：</w:t>
      </w:r>
    </w:p>
    <w:p>
      <w:pPr>
        <w:rPr>
          <w:rFonts w:ascii="仿宋" w:hAnsi="仿宋" w:eastAsia="仿宋"/>
          <w:color w:val="000000" w:themeColor="text1"/>
          <w:sz w:val="32"/>
          <w:szCs w:val="32"/>
        </w:rPr>
      </w:pPr>
      <w:r>
        <w:rPr>
          <w:rFonts w:hint="eastAsia" w:ascii="仿宋" w:hAnsi="仿宋" w:eastAsia="仿宋"/>
          <w:color w:val="000000" w:themeColor="text1"/>
          <w:sz w:val="32"/>
          <w:szCs w:val="32"/>
        </w:rPr>
        <w:t>日</w:t>
      </w:r>
      <w:r>
        <w:rPr>
          <w:rFonts w:eastAsia="仿宋"/>
          <w:color w:val="000000" w:themeColor="text1"/>
          <w:sz w:val="32"/>
          <w:szCs w:val="32"/>
        </w:rPr>
        <w:t xml:space="preserve">    </w:t>
      </w:r>
      <w:r>
        <w:rPr>
          <w:rFonts w:hint="eastAsia" w:ascii="仿宋" w:hAnsi="仿宋" w:eastAsia="仿宋"/>
          <w:color w:val="000000" w:themeColor="text1"/>
          <w:sz w:val="32"/>
          <w:szCs w:val="32"/>
        </w:rPr>
        <w:t>期：</w:t>
      </w:r>
    </w:p>
    <w:p>
      <w:pPr>
        <w:rPr>
          <w:rFonts w:ascii="仿宋" w:hAnsi="仿宋" w:eastAsia="仿宋"/>
          <w:color w:val="000000" w:themeColor="text1"/>
          <w:sz w:val="32"/>
          <w:szCs w:val="32"/>
        </w:rPr>
      </w:pPr>
    </w:p>
    <w:p>
      <w:pPr>
        <w:rPr>
          <w:rFonts w:ascii="方正仿宋_GBK" w:hAnsi="方正仿宋_GBK" w:eastAsia="方正仿宋_GBK" w:cs="仿宋_GB2312"/>
          <w:b/>
          <w:bCs/>
          <w:color w:val="000000" w:themeColor="text1"/>
          <w:sz w:val="32"/>
          <w:szCs w:val="32"/>
        </w:rPr>
      </w:pPr>
      <w:r>
        <w:rPr>
          <w:rFonts w:hint="eastAsia" w:ascii="仿宋" w:hAnsi="仿宋" w:eastAsia="仿宋"/>
          <w:color w:val="000000" w:themeColor="text1"/>
          <w:sz w:val="32"/>
          <w:szCs w:val="32"/>
        </w:rPr>
        <w:t>注：此投标确认函请于2020年</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月</w:t>
      </w:r>
      <w:r>
        <w:rPr>
          <w:rFonts w:hint="eastAsia" w:ascii="仿宋" w:hAnsi="仿宋" w:eastAsia="仿宋"/>
          <w:color w:val="000000" w:themeColor="text1"/>
          <w:sz w:val="32"/>
          <w:szCs w:val="32"/>
          <w:lang w:val="en-US" w:eastAsia="zh-CN"/>
        </w:rPr>
        <w:t>19</w:t>
      </w:r>
      <w:r>
        <w:rPr>
          <w:rFonts w:hint="eastAsia" w:ascii="仿宋" w:hAnsi="仿宋" w:eastAsia="仿宋"/>
          <w:color w:val="000000" w:themeColor="text1"/>
          <w:sz w:val="32"/>
          <w:szCs w:val="32"/>
        </w:rPr>
        <w:t>日</w:t>
      </w:r>
      <w:r>
        <w:rPr>
          <w:rFonts w:hint="eastAsia" w:ascii="仿宋" w:hAnsi="仿宋" w:eastAsia="仿宋"/>
          <w:color w:val="000000" w:themeColor="text1"/>
          <w:sz w:val="32"/>
          <w:szCs w:val="32"/>
          <w:lang w:val="en-US" w:eastAsia="zh-CN"/>
        </w:rPr>
        <w:t>17</w:t>
      </w:r>
      <w:r>
        <w:rPr>
          <w:rFonts w:hint="eastAsia" w:ascii="仿宋" w:hAnsi="仿宋" w:eastAsia="仿宋"/>
          <w:color w:val="000000" w:themeColor="text1"/>
          <w:sz w:val="32"/>
          <w:szCs w:val="32"/>
        </w:rPr>
        <w:t>时前送达</w:t>
      </w:r>
      <w:r>
        <w:rPr>
          <w:rFonts w:hint="eastAsia" w:ascii="方正仿宋_GBK" w:hAnsi="方正仿宋_GBK" w:eastAsia="方正仿宋_GBK" w:cs="仿宋_GB2312"/>
          <w:b/>
          <w:bCs/>
          <w:color w:val="000000" w:themeColor="text1"/>
          <w:sz w:val="32"/>
          <w:szCs w:val="32"/>
        </w:rPr>
        <w:t>扬州市城建资产经营管理有限责任公司。</w:t>
      </w:r>
    </w:p>
    <w:p>
      <w:pPr>
        <w:spacing w:line="240" w:lineRule="atLeast"/>
        <w:rPr>
          <w:color w:val="000000" w:themeColor="text1"/>
        </w:rPr>
      </w:pPr>
    </w:p>
    <w:p>
      <w:pPr>
        <w:rPr>
          <w:color w:val="000000" w:themeColor="text1"/>
        </w:rPr>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宋体_GB2312">
    <w:altName w:val="宋体"/>
    <w:panose1 w:val="00000000000000000000"/>
    <w:charset w:val="86"/>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宋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1</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717F3"/>
    <w:rsid w:val="00041A08"/>
    <w:rsid w:val="0008437D"/>
    <w:rsid w:val="000A2B33"/>
    <w:rsid w:val="00127FE1"/>
    <w:rsid w:val="00135D65"/>
    <w:rsid w:val="001C09C0"/>
    <w:rsid w:val="001D1690"/>
    <w:rsid w:val="001F02CA"/>
    <w:rsid w:val="00235DDC"/>
    <w:rsid w:val="002571B5"/>
    <w:rsid w:val="002D2162"/>
    <w:rsid w:val="002F7638"/>
    <w:rsid w:val="00305CEA"/>
    <w:rsid w:val="00336D9E"/>
    <w:rsid w:val="00350A30"/>
    <w:rsid w:val="003B1544"/>
    <w:rsid w:val="003B2394"/>
    <w:rsid w:val="00412CC5"/>
    <w:rsid w:val="004717F3"/>
    <w:rsid w:val="004A6FFE"/>
    <w:rsid w:val="004D656E"/>
    <w:rsid w:val="005303D5"/>
    <w:rsid w:val="00542C7A"/>
    <w:rsid w:val="00557E7B"/>
    <w:rsid w:val="005959D0"/>
    <w:rsid w:val="005C09A2"/>
    <w:rsid w:val="00615D8C"/>
    <w:rsid w:val="00652BD8"/>
    <w:rsid w:val="00656744"/>
    <w:rsid w:val="006770DE"/>
    <w:rsid w:val="0076016E"/>
    <w:rsid w:val="007A4255"/>
    <w:rsid w:val="007D4A61"/>
    <w:rsid w:val="007E7678"/>
    <w:rsid w:val="007F7626"/>
    <w:rsid w:val="00845504"/>
    <w:rsid w:val="008673F0"/>
    <w:rsid w:val="009D526D"/>
    <w:rsid w:val="009D6C9F"/>
    <w:rsid w:val="00AE2D59"/>
    <w:rsid w:val="00AF505A"/>
    <w:rsid w:val="00B07675"/>
    <w:rsid w:val="00B15988"/>
    <w:rsid w:val="00B407B8"/>
    <w:rsid w:val="00B4724E"/>
    <w:rsid w:val="00BA5313"/>
    <w:rsid w:val="00BA626F"/>
    <w:rsid w:val="00BB07F5"/>
    <w:rsid w:val="00BB539C"/>
    <w:rsid w:val="00C11B29"/>
    <w:rsid w:val="00C225EF"/>
    <w:rsid w:val="00C61B6E"/>
    <w:rsid w:val="00C95C3C"/>
    <w:rsid w:val="00CA6FCD"/>
    <w:rsid w:val="00CD4282"/>
    <w:rsid w:val="00CF7587"/>
    <w:rsid w:val="00D0627A"/>
    <w:rsid w:val="00DD1173"/>
    <w:rsid w:val="00DD6825"/>
    <w:rsid w:val="00DF79D4"/>
    <w:rsid w:val="00DF7B44"/>
    <w:rsid w:val="00E06475"/>
    <w:rsid w:val="00E40AB2"/>
    <w:rsid w:val="00EE76A9"/>
    <w:rsid w:val="00F70ED1"/>
    <w:rsid w:val="00F74B55"/>
    <w:rsid w:val="00F9346D"/>
    <w:rsid w:val="022878B9"/>
    <w:rsid w:val="031A569A"/>
    <w:rsid w:val="05AF237E"/>
    <w:rsid w:val="06BE63B6"/>
    <w:rsid w:val="07D930FA"/>
    <w:rsid w:val="0A645808"/>
    <w:rsid w:val="0A6F6B09"/>
    <w:rsid w:val="0C362E8B"/>
    <w:rsid w:val="0C956EA1"/>
    <w:rsid w:val="0E09135F"/>
    <w:rsid w:val="0E2C6162"/>
    <w:rsid w:val="0F7F205F"/>
    <w:rsid w:val="10840CD4"/>
    <w:rsid w:val="11FA0499"/>
    <w:rsid w:val="13480F6F"/>
    <w:rsid w:val="13D566DB"/>
    <w:rsid w:val="16466677"/>
    <w:rsid w:val="167D7D4B"/>
    <w:rsid w:val="18A35B80"/>
    <w:rsid w:val="1BCE13A6"/>
    <w:rsid w:val="1BEF6155"/>
    <w:rsid w:val="1CC60D54"/>
    <w:rsid w:val="1DAE7564"/>
    <w:rsid w:val="1E004E66"/>
    <w:rsid w:val="1F455AEA"/>
    <w:rsid w:val="2097266D"/>
    <w:rsid w:val="229713CB"/>
    <w:rsid w:val="24093D93"/>
    <w:rsid w:val="250141D6"/>
    <w:rsid w:val="273A122C"/>
    <w:rsid w:val="27966C4D"/>
    <w:rsid w:val="27983AE3"/>
    <w:rsid w:val="27D1179C"/>
    <w:rsid w:val="2CE37851"/>
    <w:rsid w:val="2CF013F2"/>
    <w:rsid w:val="2E710CE2"/>
    <w:rsid w:val="2F9303BD"/>
    <w:rsid w:val="301A7531"/>
    <w:rsid w:val="304C04AB"/>
    <w:rsid w:val="325C5E7D"/>
    <w:rsid w:val="32AC1D48"/>
    <w:rsid w:val="390C4FC2"/>
    <w:rsid w:val="39435D5F"/>
    <w:rsid w:val="3B3B7DB8"/>
    <w:rsid w:val="3D0537CF"/>
    <w:rsid w:val="3F40688A"/>
    <w:rsid w:val="411B6EDB"/>
    <w:rsid w:val="4127690E"/>
    <w:rsid w:val="41854EB8"/>
    <w:rsid w:val="43B56796"/>
    <w:rsid w:val="472A1962"/>
    <w:rsid w:val="485471CF"/>
    <w:rsid w:val="48AC7699"/>
    <w:rsid w:val="4B4D2902"/>
    <w:rsid w:val="4B5A134F"/>
    <w:rsid w:val="4DF52B73"/>
    <w:rsid w:val="4E8E39F9"/>
    <w:rsid w:val="4F314FEE"/>
    <w:rsid w:val="508D19EB"/>
    <w:rsid w:val="536F6E83"/>
    <w:rsid w:val="54070B62"/>
    <w:rsid w:val="5725264C"/>
    <w:rsid w:val="589F5910"/>
    <w:rsid w:val="58D20F3F"/>
    <w:rsid w:val="5AC10F5D"/>
    <w:rsid w:val="5B2069F5"/>
    <w:rsid w:val="5D851586"/>
    <w:rsid w:val="5E893652"/>
    <w:rsid w:val="616B0830"/>
    <w:rsid w:val="64CA2CE2"/>
    <w:rsid w:val="65DC1351"/>
    <w:rsid w:val="66061977"/>
    <w:rsid w:val="67C1072B"/>
    <w:rsid w:val="67F75A10"/>
    <w:rsid w:val="684021C6"/>
    <w:rsid w:val="6A0B124A"/>
    <w:rsid w:val="6A960AFA"/>
    <w:rsid w:val="6BC60C42"/>
    <w:rsid w:val="6D952E72"/>
    <w:rsid w:val="6E2F1A3E"/>
    <w:rsid w:val="726534A7"/>
    <w:rsid w:val="73AC49FF"/>
    <w:rsid w:val="741B5DC3"/>
    <w:rsid w:val="773F206F"/>
    <w:rsid w:val="7AAF2B49"/>
    <w:rsid w:val="7B1F5CB9"/>
    <w:rsid w:val="7BBF3BD4"/>
    <w:rsid w:val="7CAB4984"/>
    <w:rsid w:val="7CFC41E6"/>
    <w:rsid w:val="7D5127A1"/>
    <w:rsid w:val="7E7360B5"/>
    <w:rsid w:val="7E990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5"/>
    <w:unhideWhenUsed/>
    <w:qFormat/>
    <w:uiPriority w:val="0"/>
    <w:pPr>
      <w:ind w:firstLine="420"/>
    </w:pPr>
    <w:rPr>
      <w:rFonts w:asciiTheme="minorHAnsi" w:hAnsiTheme="minorHAnsi" w:eastAsiaTheme="minorEastAsia" w:cstheme="minorBidi"/>
    </w:rPr>
  </w:style>
  <w:style w:type="paragraph" w:styleId="4">
    <w:name w:val="annotation text"/>
    <w:basedOn w:val="1"/>
    <w:link w:val="20"/>
    <w:qFormat/>
    <w:uiPriority w:val="0"/>
    <w:pPr>
      <w:jc w:val="left"/>
    </w:pPr>
  </w:style>
  <w:style w:type="paragraph" w:styleId="5">
    <w:name w:val="Date"/>
    <w:basedOn w:val="1"/>
    <w:next w:val="1"/>
    <w:link w:val="22"/>
    <w:qFormat/>
    <w:uiPriority w:val="0"/>
    <w:pPr>
      <w:ind w:left="100" w:leftChars="2500"/>
    </w:pPr>
  </w:style>
  <w:style w:type="paragraph" w:styleId="6">
    <w:name w:val="Body Text Indent 2"/>
    <w:basedOn w:val="1"/>
    <w:link w:val="25"/>
    <w:unhideWhenUsed/>
    <w:qFormat/>
    <w:uiPriority w:val="0"/>
    <w:pPr>
      <w:snapToGrid w:val="0"/>
      <w:spacing w:line="480" w:lineRule="exact"/>
      <w:ind w:firstLine="562" w:firstLineChars="200"/>
    </w:pPr>
    <w:rPr>
      <w:rFonts w:ascii="楷体_GB2312" w:eastAsia="楷体_GB2312" w:hAnsiTheme="minorHAnsi" w:cstheme="minorBidi"/>
      <w:b/>
      <w:bCs/>
      <w:sz w:val="28"/>
      <w:szCs w:val="24"/>
    </w:rPr>
  </w:style>
  <w:style w:type="paragraph" w:styleId="7">
    <w:name w:val="Balloon Text"/>
    <w:basedOn w:val="1"/>
    <w:link w:val="24"/>
    <w:unhideWhenUsed/>
    <w:qFormat/>
    <w:uiPriority w:val="0"/>
    <w:rPr>
      <w:rFonts w:cstheme="minorBidi"/>
      <w:sz w:val="18"/>
      <w:szCs w:val="18"/>
    </w:rPr>
  </w:style>
  <w:style w:type="paragraph" w:styleId="8">
    <w:name w:val="footer"/>
    <w:basedOn w:val="1"/>
    <w:link w:val="23"/>
    <w:qFormat/>
    <w:uiPriority w:val="0"/>
    <w:pPr>
      <w:tabs>
        <w:tab w:val="center" w:pos="4153"/>
        <w:tab w:val="right" w:pos="8306"/>
      </w:tabs>
      <w:snapToGrid w:val="0"/>
      <w:jc w:val="left"/>
    </w:pPr>
    <w:rPr>
      <w:rFonts w:asciiTheme="minorHAnsi" w:hAnsiTheme="minorHAnsi" w:cstheme="minorBidi"/>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10">
    <w:name w:val="toc 1"/>
    <w:basedOn w:val="1"/>
    <w:next w:val="1"/>
    <w:unhideWhenUsed/>
    <w:qFormat/>
    <w:uiPriority w:val="0"/>
  </w:style>
  <w:style w:type="character" w:styleId="13">
    <w:name w:val="Hyperlink"/>
    <w:qFormat/>
    <w:uiPriority w:val="0"/>
    <w:rPr>
      <w:color w:val="0000FF"/>
      <w:u w:val="single"/>
    </w:rPr>
  </w:style>
  <w:style w:type="character" w:customStyle="1" w:styleId="14">
    <w:name w:val="标题 1 Char"/>
    <w:basedOn w:val="12"/>
    <w:link w:val="2"/>
    <w:qFormat/>
    <w:uiPriority w:val="0"/>
    <w:rPr>
      <w:rFonts w:ascii="Calibri" w:hAnsi="Calibri" w:eastAsia="宋体" w:cs="Times New Roman"/>
      <w:b/>
      <w:bCs/>
      <w:kern w:val="44"/>
      <w:sz w:val="44"/>
      <w:szCs w:val="44"/>
    </w:rPr>
  </w:style>
  <w:style w:type="character" w:customStyle="1" w:styleId="15">
    <w:name w:val="正文缩进 Char"/>
    <w:link w:val="3"/>
    <w:qFormat/>
    <w:locked/>
    <w:uiPriority w:val="0"/>
  </w:style>
  <w:style w:type="character" w:customStyle="1" w:styleId="16">
    <w:name w:val="批注框文本 Char"/>
    <w:link w:val="7"/>
    <w:qFormat/>
    <w:uiPriority w:val="0"/>
    <w:rPr>
      <w:rFonts w:ascii="Calibri" w:hAnsi="Calibri" w:eastAsia="宋体"/>
      <w:sz w:val="18"/>
      <w:szCs w:val="18"/>
    </w:rPr>
  </w:style>
  <w:style w:type="character" w:customStyle="1" w:styleId="17">
    <w:name w:val="页脚 Char"/>
    <w:link w:val="8"/>
    <w:qFormat/>
    <w:uiPriority w:val="0"/>
    <w:rPr>
      <w:rFonts w:eastAsia="宋体"/>
      <w:sz w:val="18"/>
      <w:szCs w:val="18"/>
    </w:rPr>
  </w:style>
  <w:style w:type="character" w:customStyle="1" w:styleId="18">
    <w:name w:val="页眉 Char"/>
    <w:link w:val="9"/>
    <w:qFormat/>
    <w:uiPriority w:val="0"/>
    <w:rPr>
      <w:rFonts w:eastAsia="宋体"/>
      <w:sz w:val="18"/>
      <w:szCs w:val="18"/>
    </w:rPr>
  </w:style>
  <w:style w:type="character" w:customStyle="1" w:styleId="19">
    <w:name w:val="正文文本缩进 2 Char"/>
    <w:link w:val="6"/>
    <w:qFormat/>
    <w:uiPriority w:val="0"/>
    <w:rPr>
      <w:rFonts w:ascii="楷体_GB2312" w:eastAsia="楷体_GB2312"/>
      <w:b/>
      <w:bCs/>
      <w:sz w:val="28"/>
      <w:szCs w:val="24"/>
    </w:rPr>
  </w:style>
  <w:style w:type="character" w:customStyle="1" w:styleId="20">
    <w:name w:val="批注文字 Char"/>
    <w:basedOn w:val="12"/>
    <w:link w:val="4"/>
    <w:qFormat/>
    <w:uiPriority w:val="0"/>
    <w:rPr>
      <w:rFonts w:ascii="Calibri" w:hAnsi="Calibri" w:eastAsia="宋体" w:cs="Times New Roman"/>
    </w:rPr>
  </w:style>
  <w:style w:type="character" w:customStyle="1" w:styleId="21">
    <w:name w:val="页眉 Char1"/>
    <w:basedOn w:val="12"/>
    <w:link w:val="9"/>
    <w:semiHidden/>
    <w:qFormat/>
    <w:uiPriority w:val="99"/>
    <w:rPr>
      <w:rFonts w:ascii="Calibri" w:hAnsi="Calibri" w:eastAsia="宋体" w:cs="Times New Roman"/>
      <w:sz w:val="18"/>
      <w:szCs w:val="18"/>
    </w:rPr>
  </w:style>
  <w:style w:type="character" w:customStyle="1" w:styleId="22">
    <w:name w:val="日期 Char"/>
    <w:basedOn w:val="12"/>
    <w:link w:val="5"/>
    <w:qFormat/>
    <w:uiPriority w:val="0"/>
    <w:rPr>
      <w:rFonts w:ascii="Calibri" w:hAnsi="Calibri" w:eastAsia="宋体" w:cs="Times New Roman"/>
    </w:rPr>
  </w:style>
  <w:style w:type="character" w:customStyle="1" w:styleId="23">
    <w:name w:val="页脚 Char1"/>
    <w:basedOn w:val="12"/>
    <w:link w:val="8"/>
    <w:semiHidden/>
    <w:qFormat/>
    <w:uiPriority w:val="99"/>
    <w:rPr>
      <w:rFonts w:ascii="Calibri" w:hAnsi="Calibri" w:eastAsia="宋体" w:cs="Times New Roman"/>
      <w:sz w:val="18"/>
      <w:szCs w:val="18"/>
    </w:rPr>
  </w:style>
  <w:style w:type="character" w:customStyle="1" w:styleId="24">
    <w:name w:val="批注框文本 Char1"/>
    <w:basedOn w:val="12"/>
    <w:link w:val="7"/>
    <w:semiHidden/>
    <w:qFormat/>
    <w:uiPriority w:val="99"/>
    <w:rPr>
      <w:rFonts w:ascii="Calibri" w:hAnsi="Calibri" w:eastAsia="宋体" w:cs="Times New Roman"/>
      <w:sz w:val="18"/>
      <w:szCs w:val="18"/>
    </w:rPr>
  </w:style>
  <w:style w:type="character" w:customStyle="1" w:styleId="25">
    <w:name w:val="正文文本缩进 2 Char1"/>
    <w:basedOn w:val="12"/>
    <w:link w:val="6"/>
    <w:semiHidden/>
    <w:qFormat/>
    <w:uiPriority w:val="99"/>
    <w:rPr>
      <w:rFonts w:ascii="Calibri" w:hAnsi="Calibri" w:eastAsia="宋体" w:cs="Times New Roman"/>
    </w:rPr>
  </w:style>
  <w:style w:type="paragraph" w:customStyle="1" w:styleId="26">
    <w:name w:val="style1"/>
    <w:basedOn w:val="1"/>
    <w:qFormat/>
    <w:uiPriority w:val="0"/>
    <w:pPr>
      <w:widowControl/>
      <w:spacing w:before="100" w:beforeAutospacing="1" w:after="100" w:afterAutospacing="1"/>
      <w:jc w:val="left"/>
    </w:pPr>
    <w:rPr>
      <w:rFonts w:ascii="楷体_GB2312" w:hAnsi="宋体" w:eastAsia="楷体_GB2312" w:cs="宋体"/>
      <w:sz w:val="27"/>
      <w:szCs w:val="27"/>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2590</Words>
  <Characters>14764</Characters>
  <Lines>123</Lines>
  <Paragraphs>34</Paragraphs>
  <TotalTime>75</TotalTime>
  <ScaleCrop>false</ScaleCrop>
  <LinksUpToDate>false</LinksUpToDate>
  <CharactersWithSpaces>17320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2020-03-24T03:06:00Z</dcterms:created>
  <dc:creator>Windows 用户</dc:creator>
  <cp:lastModifiedBy>Administrator</cp:lastModifiedBy>
  <cp:lastPrinted>2020-04-24T07:01:00Z</cp:lastPrinted>
  <dcterms:modified xsi:type="dcterms:W3CDTF">2020-05-11T03:10:52Z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