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19" w:rsidRDefault="00C23019" w:rsidP="00C23019">
      <w:pPr>
        <w:pStyle w:val="a8"/>
        <w:shd w:val="clear" w:color="060000" w:fill="FFFFFF"/>
        <w:spacing w:beforeAutospacing="0" w:afterAutospacing="0" w:line="315" w:lineRule="atLeast"/>
        <w:jc w:val="center"/>
        <w:rPr>
          <w:color w:val="000000"/>
          <w:sz w:val="52"/>
          <w:szCs w:val="52"/>
        </w:rPr>
      </w:pPr>
      <w:r>
        <w:rPr>
          <w:rFonts w:hint="eastAsia"/>
          <w:color w:val="000000"/>
          <w:sz w:val="52"/>
          <w:szCs w:val="52"/>
        </w:rPr>
        <w:t>扬州市政管网有限公司</w:t>
      </w:r>
    </w:p>
    <w:p w:rsidR="00C23019" w:rsidRDefault="00C23019" w:rsidP="00C23019">
      <w:pPr>
        <w:pStyle w:val="a8"/>
        <w:shd w:val="clear" w:color="060000" w:fill="FFFFFF"/>
        <w:spacing w:beforeAutospacing="0" w:afterAutospacing="0" w:line="315" w:lineRule="atLeast"/>
        <w:rPr>
          <w:color w:val="0070C0"/>
          <w:sz w:val="21"/>
          <w:szCs w:val="21"/>
          <w:u w:val="single"/>
        </w:rPr>
      </w:pPr>
      <w:r>
        <w:rPr>
          <w:rFonts w:hint="eastAsia"/>
          <w:color w:val="0070C0"/>
          <w:sz w:val="21"/>
          <w:szCs w:val="21"/>
          <w:u w:val="single"/>
        </w:rPr>
        <w:t xml:space="preserve">                                                                               </w:t>
      </w:r>
    </w:p>
    <w:p w:rsidR="00C23019" w:rsidRPr="00C23019" w:rsidRDefault="00C23019" w:rsidP="00C23019">
      <w:pPr>
        <w:spacing w:line="360" w:lineRule="auto"/>
        <w:ind w:leftChars="100" w:left="210"/>
        <w:jc w:val="center"/>
        <w:rPr>
          <w:rFonts w:asciiTheme="majorEastAsia" w:eastAsiaTheme="majorEastAsia" w:hAnsiTheme="majorEastAsia" w:cs="方正小标宋简体"/>
          <w:sz w:val="44"/>
          <w:szCs w:val="44"/>
        </w:rPr>
      </w:pPr>
      <w:r w:rsidRPr="00C23019">
        <w:rPr>
          <w:rFonts w:asciiTheme="majorEastAsia" w:eastAsiaTheme="majorEastAsia" w:hAnsiTheme="majorEastAsia" w:cs="方正小标宋简体" w:hint="eastAsia"/>
          <w:sz w:val="44"/>
          <w:szCs w:val="44"/>
        </w:rPr>
        <w:t>相关泵站基础设施出新工程</w:t>
      </w:r>
    </w:p>
    <w:p w:rsidR="00C23019" w:rsidRPr="00C23019" w:rsidRDefault="00C23019" w:rsidP="00C23019">
      <w:pPr>
        <w:pStyle w:val="a8"/>
        <w:shd w:val="clear" w:color="060000" w:fill="FFFFFF"/>
        <w:spacing w:beforeAutospacing="0" w:afterAutospacing="0" w:line="315" w:lineRule="atLeast"/>
        <w:jc w:val="center"/>
        <w:rPr>
          <w:color w:val="000000"/>
          <w:sz w:val="52"/>
          <w:szCs w:val="52"/>
        </w:rPr>
      </w:pPr>
    </w:p>
    <w:p w:rsidR="00C23019" w:rsidRPr="005F5D51" w:rsidRDefault="00C23019" w:rsidP="00C23019">
      <w:pPr>
        <w:pStyle w:val="a8"/>
        <w:shd w:val="clear" w:color="060000" w:fill="FFFFFF"/>
        <w:spacing w:beforeAutospacing="0" w:afterAutospacing="0" w:line="315" w:lineRule="atLeast"/>
        <w:jc w:val="center"/>
        <w:rPr>
          <w:color w:val="000000"/>
          <w:sz w:val="52"/>
          <w:szCs w:val="52"/>
        </w:rPr>
      </w:pPr>
    </w:p>
    <w:p w:rsidR="00C23019" w:rsidRDefault="00C23019" w:rsidP="00C23019">
      <w:pPr>
        <w:pStyle w:val="a8"/>
        <w:shd w:val="clear" w:color="060000" w:fill="FFFFFF"/>
        <w:spacing w:beforeAutospacing="0" w:afterAutospacing="0" w:line="315" w:lineRule="atLeast"/>
        <w:jc w:val="center"/>
        <w:rPr>
          <w:color w:val="000000"/>
          <w:sz w:val="52"/>
          <w:szCs w:val="52"/>
        </w:rPr>
      </w:pPr>
    </w:p>
    <w:p w:rsidR="00C23019" w:rsidRDefault="00C23019" w:rsidP="00C23019">
      <w:pPr>
        <w:pStyle w:val="a8"/>
        <w:shd w:val="clear" w:color="060000" w:fill="FFFFFF"/>
        <w:spacing w:beforeAutospacing="0" w:afterAutospacing="0" w:line="315" w:lineRule="atLeast"/>
        <w:jc w:val="center"/>
        <w:rPr>
          <w:color w:val="000000"/>
          <w:sz w:val="52"/>
          <w:szCs w:val="52"/>
        </w:rPr>
      </w:pPr>
    </w:p>
    <w:p w:rsidR="00C23019" w:rsidRDefault="00C23019" w:rsidP="00C23019">
      <w:pPr>
        <w:pStyle w:val="a8"/>
        <w:shd w:val="clear" w:color="060000" w:fill="FFFFFF"/>
        <w:spacing w:beforeAutospacing="0" w:afterAutospacing="0" w:line="315" w:lineRule="atLeast"/>
        <w:jc w:val="center"/>
        <w:rPr>
          <w:color w:val="000000"/>
          <w:sz w:val="52"/>
          <w:szCs w:val="52"/>
        </w:rPr>
      </w:pPr>
    </w:p>
    <w:p w:rsidR="00C23019" w:rsidRDefault="00C23019" w:rsidP="00C23019">
      <w:pPr>
        <w:pStyle w:val="a8"/>
        <w:shd w:val="clear" w:color="060000" w:fill="FFFFFF"/>
        <w:spacing w:beforeAutospacing="0" w:afterAutospacing="0" w:line="315" w:lineRule="atLeast"/>
        <w:jc w:val="center"/>
        <w:rPr>
          <w:rFonts w:cs="Calibri"/>
          <w:color w:val="000000"/>
          <w:sz w:val="21"/>
          <w:szCs w:val="21"/>
        </w:rPr>
      </w:pPr>
      <w:r>
        <w:rPr>
          <w:rFonts w:hint="eastAsia"/>
          <w:color w:val="000000"/>
          <w:sz w:val="52"/>
          <w:szCs w:val="52"/>
        </w:rPr>
        <w:t>招标文件</w:t>
      </w:r>
    </w:p>
    <w:p w:rsidR="00C23019" w:rsidRDefault="00C23019" w:rsidP="00C23019">
      <w:pPr>
        <w:pStyle w:val="a8"/>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C23019" w:rsidRDefault="00C23019" w:rsidP="00C23019">
      <w:pPr>
        <w:pStyle w:val="a8"/>
        <w:shd w:val="clear" w:color="060000" w:fill="FFFFFF"/>
        <w:spacing w:beforeAutospacing="0" w:afterAutospacing="0" w:line="315" w:lineRule="atLeast"/>
        <w:jc w:val="both"/>
        <w:rPr>
          <w:rFonts w:cs="Calibri"/>
          <w:color w:val="000000"/>
          <w:sz w:val="21"/>
          <w:szCs w:val="21"/>
        </w:rPr>
      </w:pPr>
      <w:r>
        <w:rPr>
          <w:rFonts w:cs="Calibri"/>
          <w:color w:val="000000"/>
          <w:sz w:val="21"/>
          <w:szCs w:val="21"/>
          <w:shd w:val="clear" w:color="080000" w:fill="FFFFFF"/>
        </w:rPr>
        <w:t> </w:t>
      </w:r>
    </w:p>
    <w:p w:rsidR="00C23019" w:rsidRDefault="00C23019" w:rsidP="00C23019">
      <w:pPr>
        <w:pStyle w:val="a8"/>
        <w:shd w:val="clear" w:color="060000" w:fill="FFFFFF"/>
        <w:spacing w:beforeAutospacing="0" w:afterAutospacing="0" w:line="315" w:lineRule="atLeast"/>
        <w:jc w:val="center"/>
        <w:rPr>
          <w:rFonts w:cs="Calibri"/>
          <w:color w:val="000000"/>
          <w:sz w:val="21"/>
          <w:szCs w:val="21"/>
        </w:rPr>
      </w:pPr>
      <w:r>
        <w:rPr>
          <w:rFonts w:hint="eastAsia"/>
          <w:color w:val="000000"/>
          <w:sz w:val="32"/>
          <w:szCs w:val="32"/>
          <w:shd w:val="clear" w:color="080000" w:fill="FFFFFF"/>
        </w:rPr>
        <w:t> </w:t>
      </w:r>
    </w:p>
    <w:p w:rsidR="00C23019" w:rsidRDefault="00C23019" w:rsidP="00C23019">
      <w:pPr>
        <w:pStyle w:val="a8"/>
        <w:shd w:val="clear" w:color="060000" w:fill="FFFFFF"/>
        <w:spacing w:beforeAutospacing="0" w:afterAutospacing="0" w:line="315" w:lineRule="atLeast"/>
        <w:jc w:val="center"/>
        <w:rPr>
          <w:color w:val="000000"/>
          <w:sz w:val="32"/>
          <w:szCs w:val="32"/>
          <w:shd w:val="clear" w:color="080000" w:fill="FFFFFF"/>
        </w:rPr>
      </w:pPr>
    </w:p>
    <w:p w:rsidR="00C23019" w:rsidRDefault="00C23019" w:rsidP="00C23019">
      <w:pPr>
        <w:pStyle w:val="a8"/>
        <w:shd w:val="clear" w:color="060000" w:fill="FFFFFF"/>
        <w:spacing w:beforeAutospacing="0" w:afterAutospacing="0" w:line="315" w:lineRule="atLeast"/>
        <w:jc w:val="center"/>
        <w:rPr>
          <w:color w:val="000000"/>
          <w:sz w:val="32"/>
          <w:szCs w:val="32"/>
          <w:shd w:val="clear" w:color="080000" w:fill="FFFFFF"/>
        </w:rPr>
      </w:pPr>
    </w:p>
    <w:p w:rsidR="00C23019" w:rsidRDefault="00C23019" w:rsidP="00C23019">
      <w:pPr>
        <w:pStyle w:val="a8"/>
        <w:shd w:val="clear" w:color="060000" w:fill="FFFFFF"/>
        <w:spacing w:beforeAutospacing="0" w:afterAutospacing="0" w:line="315" w:lineRule="atLeast"/>
        <w:rPr>
          <w:color w:val="000000"/>
          <w:sz w:val="32"/>
          <w:szCs w:val="32"/>
          <w:shd w:val="clear" w:color="080000" w:fill="FFFFFF"/>
        </w:rPr>
      </w:pPr>
    </w:p>
    <w:p w:rsidR="00C23019" w:rsidRDefault="00C23019" w:rsidP="00C23019">
      <w:pPr>
        <w:pStyle w:val="a8"/>
        <w:shd w:val="clear" w:color="060000" w:fill="FFFFFF"/>
        <w:spacing w:beforeAutospacing="0" w:afterAutospacing="0" w:line="315" w:lineRule="atLeast"/>
        <w:jc w:val="center"/>
        <w:rPr>
          <w:rFonts w:cs="Calibri"/>
          <w:color w:val="000000"/>
          <w:sz w:val="21"/>
          <w:szCs w:val="21"/>
        </w:rPr>
      </w:pPr>
      <w:r>
        <w:rPr>
          <w:rFonts w:hint="eastAsia"/>
          <w:color w:val="000000"/>
          <w:sz w:val="32"/>
          <w:szCs w:val="32"/>
          <w:shd w:val="clear" w:color="080000" w:fill="FFFFFF"/>
        </w:rPr>
        <w:t>招标人：扬州市政管网有限公司</w:t>
      </w:r>
    </w:p>
    <w:p w:rsidR="00C23019" w:rsidRDefault="00C23019" w:rsidP="00C23019">
      <w:pPr>
        <w:spacing w:line="360" w:lineRule="auto"/>
        <w:ind w:firstLineChars="700" w:firstLine="2240"/>
        <w:rPr>
          <w:rFonts w:asciiTheme="minorEastAsia" w:eastAsiaTheme="minorEastAsia" w:hAnsiTheme="minorEastAsia" w:cs="方正小标宋简体"/>
          <w:sz w:val="36"/>
          <w:szCs w:val="36"/>
        </w:rPr>
      </w:pPr>
      <w:r>
        <w:rPr>
          <w:rFonts w:ascii="宋体" w:hAnsi="宋体" w:cs="宋体" w:hint="eastAsia"/>
          <w:color w:val="000000"/>
          <w:sz w:val="32"/>
          <w:szCs w:val="32"/>
          <w:shd w:val="clear" w:color="080000" w:fill="FFFFFF"/>
        </w:rPr>
        <w:t>日期：2019年8月</w:t>
      </w:r>
    </w:p>
    <w:p w:rsidR="00C05FE8" w:rsidRPr="00846AC5" w:rsidRDefault="000A2D8F" w:rsidP="00C23019">
      <w:pPr>
        <w:spacing w:line="360" w:lineRule="auto"/>
        <w:ind w:firstLineChars="750" w:firstLine="2700"/>
        <w:rPr>
          <w:rFonts w:asciiTheme="minorEastAsia" w:eastAsiaTheme="minorEastAsia" w:hAnsiTheme="minorEastAsia" w:cs="方正小标宋简体"/>
          <w:sz w:val="36"/>
          <w:szCs w:val="36"/>
        </w:rPr>
      </w:pPr>
      <w:r w:rsidRPr="00846AC5">
        <w:rPr>
          <w:rFonts w:asciiTheme="minorEastAsia" w:eastAsiaTheme="minorEastAsia" w:hAnsiTheme="minorEastAsia" w:cs="方正小标宋简体" w:hint="eastAsia"/>
          <w:sz w:val="36"/>
          <w:szCs w:val="36"/>
        </w:rPr>
        <w:lastRenderedPageBreak/>
        <w:t>扬州市政管网公司</w:t>
      </w:r>
    </w:p>
    <w:p w:rsidR="00C05FE8" w:rsidRPr="00846AC5" w:rsidRDefault="000A2D8F" w:rsidP="00846AC5">
      <w:pPr>
        <w:spacing w:line="360" w:lineRule="auto"/>
        <w:ind w:leftChars="100" w:left="210"/>
        <w:jc w:val="center"/>
        <w:rPr>
          <w:rFonts w:asciiTheme="majorEastAsia" w:eastAsiaTheme="majorEastAsia" w:hAnsiTheme="majorEastAsia" w:cs="方正小标宋简体"/>
          <w:sz w:val="30"/>
          <w:szCs w:val="30"/>
        </w:rPr>
      </w:pPr>
      <w:r w:rsidRPr="00846AC5">
        <w:rPr>
          <w:rFonts w:asciiTheme="majorEastAsia" w:eastAsiaTheme="majorEastAsia" w:hAnsiTheme="majorEastAsia" w:cs="方正小标宋简体" w:hint="eastAsia"/>
          <w:sz w:val="30"/>
          <w:szCs w:val="30"/>
        </w:rPr>
        <w:t>相关泵站基础设施出新工程招标文件</w:t>
      </w:r>
    </w:p>
    <w:p w:rsidR="00C05FE8" w:rsidRPr="00846AC5" w:rsidRDefault="000A2D8F" w:rsidP="00C23019">
      <w:pPr>
        <w:spacing w:line="360" w:lineRule="auto"/>
        <w:ind w:leftChars="100" w:left="210" w:firstLineChars="200" w:firstLine="482"/>
        <w:rPr>
          <w:rFonts w:ascii="仿宋_GB2312" w:eastAsia="仿宋_GB2312" w:hAnsi="仿宋" w:cs="仿宋"/>
          <w:b/>
          <w:sz w:val="24"/>
        </w:rPr>
      </w:pPr>
      <w:r w:rsidRPr="00846AC5">
        <w:rPr>
          <w:rFonts w:ascii="仿宋_GB2312" w:eastAsia="仿宋_GB2312" w:hAnsi="黑体" w:cs="黑体" w:hint="eastAsia"/>
          <w:b/>
          <w:sz w:val="24"/>
        </w:rPr>
        <w:t>一、招标项目名称</w:t>
      </w:r>
    </w:p>
    <w:p w:rsidR="00C05FE8" w:rsidRPr="00846AC5" w:rsidRDefault="000A2D8F" w:rsidP="00846AC5">
      <w:pPr>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扬州市政管网有限公司泵站基础设施出新工程。</w:t>
      </w:r>
    </w:p>
    <w:p w:rsidR="00C05FE8" w:rsidRPr="00846AC5" w:rsidRDefault="000A2D8F" w:rsidP="00846AC5">
      <w:pPr>
        <w:spacing w:line="360" w:lineRule="auto"/>
        <w:ind w:leftChars="100" w:left="210" w:firstLineChars="200" w:firstLine="482"/>
        <w:rPr>
          <w:rFonts w:ascii="仿宋_GB2312" w:eastAsia="仿宋_GB2312" w:hAnsi="黑体" w:cs="黑体"/>
          <w:b/>
          <w:sz w:val="24"/>
        </w:rPr>
      </w:pPr>
      <w:r w:rsidRPr="00846AC5">
        <w:rPr>
          <w:rFonts w:ascii="仿宋_GB2312" w:eastAsia="仿宋_GB2312" w:hAnsi="黑体" w:cs="黑体" w:hint="eastAsia"/>
          <w:b/>
          <w:sz w:val="24"/>
        </w:rPr>
        <w:t>二 、项目概况：</w:t>
      </w:r>
    </w:p>
    <w:p w:rsidR="00C05FE8" w:rsidRPr="00846AC5" w:rsidRDefault="000A2D8F" w:rsidP="00846AC5">
      <w:pPr>
        <w:numPr>
          <w:ilvl w:val="0"/>
          <w:numId w:val="1"/>
        </w:numPr>
        <w:spacing w:line="360" w:lineRule="auto"/>
        <w:ind w:leftChars="100" w:left="210"/>
        <w:rPr>
          <w:rFonts w:ascii="仿宋_GB2312" w:eastAsia="仿宋_GB2312" w:hAnsi="仿宋" w:cs="仿宋"/>
          <w:sz w:val="24"/>
        </w:rPr>
      </w:pPr>
      <w:r w:rsidRPr="00846AC5">
        <w:rPr>
          <w:rFonts w:ascii="仿宋_GB2312" w:eastAsia="仿宋_GB2312" w:hAnsi="仿宋" w:cs="仿宋" w:hint="eastAsia"/>
          <w:sz w:val="24"/>
        </w:rPr>
        <w:t>招标人：扬州市政管网有限公司；</w:t>
      </w:r>
    </w:p>
    <w:p w:rsidR="00C05FE8" w:rsidRPr="00846AC5" w:rsidRDefault="000A2D8F" w:rsidP="00846AC5">
      <w:pPr>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2、工程内容：对八个泵站（肖家泵站、荷叶东路泵站、便</w:t>
      </w:r>
      <w:proofErr w:type="gramStart"/>
      <w:r w:rsidRPr="00846AC5">
        <w:rPr>
          <w:rFonts w:ascii="仿宋_GB2312" w:eastAsia="仿宋_GB2312" w:hAnsi="仿宋" w:cs="仿宋" w:hint="eastAsia"/>
          <w:sz w:val="24"/>
        </w:rPr>
        <w:t>益门泵站</w:t>
      </w:r>
      <w:proofErr w:type="gramEnd"/>
      <w:r w:rsidRPr="00846AC5">
        <w:rPr>
          <w:rFonts w:ascii="仿宋_GB2312" w:eastAsia="仿宋_GB2312" w:hAnsi="仿宋" w:cs="仿宋" w:hint="eastAsia"/>
          <w:sz w:val="24"/>
        </w:rPr>
        <w:t>、附中泵站、</w:t>
      </w:r>
      <w:proofErr w:type="gramStart"/>
      <w:r w:rsidRPr="00846AC5">
        <w:rPr>
          <w:rFonts w:ascii="仿宋_GB2312" w:eastAsia="仿宋_GB2312" w:hAnsi="仿宋" w:cs="仿宋" w:hint="eastAsia"/>
          <w:sz w:val="24"/>
        </w:rPr>
        <w:t>石塔南</w:t>
      </w:r>
      <w:proofErr w:type="gramEnd"/>
      <w:r w:rsidRPr="00846AC5">
        <w:rPr>
          <w:rFonts w:ascii="仿宋_GB2312" w:eastAsia="仿宋_GB2312" w:hAnsi="仿宋" w:cs="仿宋" w:hint="eastAsia"/>
          <w:sz w:val="24"/>
        </w:rPr>
        <w:t>泵站、</w:t>
      </w:r>
      <w:proofErr w:type="gramStart"/>
      <w:r w:rsidRPr="00846AC5">
        <w:rPr>
          <w:rFonts w:ascii="仿宋_GB2312" w:eastAsia="仿宋_GB2312" w:hAnsi="仿宋" w:cs="仿宋" w:hint="eastAsia"/>
          <w:sz w:val="24"/>
        </w:rPr>
        <w:t>龙头关</w:t>
      </w:r>
      <w:proofErr w:type="gramEnd"/>
      <w:r w:rsidRPr="00846AC5">
        <w:rPr>
          <w:rFonts w:ascii="仿宋_GB2312" w:eastAsia="仿宋_GB2312" w:hAnsi="仿宋" w:cs="仿宋" w:hint="eastAsia"/>
          <w:sz w:val="24"/>
        </w:rPr>
        <w:t>泵站、望月桥泵站和</w:t>
      </w:r>
      <w:proofErr w:type="gramStart"/>
      <w:r w:rsidRPr="00846AC5">
        <w:rPr>
          <w:rFonts w:ascii="仿宋_GB2312" w:eastAsia="仿宋_GB2312" w:hAnsi="仿宋" w:cs="仿宋" w:hint="eastAsia"/>
          <w:sz w:val="24"/>
        </w:rPr>
        <w:t>扬瓜</w:t>
      </w:r>
      <w:proofErr w:type="gramEnd"/>
      <w:r w:rsidRPr="00846AC5">
        <w:rPr>
          <w:rFonts w:ascii="仿宋_GB2312" w:eastAsia="仿宋_GB2312" w:hAnsi="仿宋" w:cs="仿宋" w:hint="eastAsia"/>
          <w:sz w:val="24"/>
        </w:rPr>
        <w:t>泵站）内墙、外墙、围栏</w:t>
      </w:r>
      <w:r w:rsidRPr="00846AC5">
        <w:rPr>
          <w:rFonts w:ascii="仿宋_GB2312" w:eastAsia="仿宋_GB2312" w:hAnsi="仿宋" w:cs="仿宋" w:hint="eastAsia"/>
          <w:sz w:val="24"/>
          <w:shd w:val="clear" w:color="auto" w:fill="FFFFFF"/>
        </w:rPr>
        <w:t>,清单内工作量按实计算,综合单价不做调整,如新增其他工作量,经招标人确认后在结算时另行计算；</w:t>
      </w:r>
    </w:p>
    <w:p w:rsidR="00C05FE8" w:rsidRPr="00846AC5" w:rsidRDefault="000A2D8F" w:rsidP="00846AC5">
      <w:pPr>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3、工期要求：以招标人通知时间为准。</w:t>
      </w:r>
    </w:p>
    <w:p w:rsidR="00C05FE8" w:rsidRPr="00846AC5" w:rsidRDefault="000A2D8F" w:rsidP="00846AC5">
      <w:pPr>
        <w:spacing w:line="360" w:lineRule="auto"/>
        <w:ind w:leftChars="100" w:left="210" w:firstLineChars="200" w:firstLine="482"/>
        <w:rPr>
          <w:rFonts w:ascii="仿宋_GB2312" w:eastAsia="仿宋_GB2312" w:hAnsi="黑体" w:cs="黑体"/>
          <w:b/>
          <w:sz w:val="24"/>
        </w:rPr>
      </w:pPr>
      <w:r w:rsidRPr="00846AC5">
        <w:rPr>
          <w:rFonts w:ascii="仿宋_GB2312" w:eastAsia="仿宋_GB2312" w:hAnsi="黑体" w:cs="黑体" w:hint="eastAsia"/>
          <w:b/>
          <w:sz w:val="24"/>
        </w:rPr>
        <w:t>三、对投标人的要求</w:t>
      </w:r>
    </w:p>
    <w:p w:rsidR="00C05FE8" w:rsidRPr="00846AC5" w:rsidRDefault="000A2D8F" w:rsidP="00846AC5">
      <w:pPr>
        <w:spacing w:line="360" w:lineRule="auto"/>
        <w:ind w:leftChars="100" w:left="210" w:firstLineChars="200" w:firstLine="480"/>
        <w:rPr>
          <w:rFonts w:ascii="仿宋_GB2312" w:eastAsia="仿宋_GB2312" w:hAnsi="仿宋" w:cs="仿宋"/>
          <w:sz w:val="24"/>
          <w:shd w:val="clear" w:color="auto" w:fill="FFFFFF"/>
        </w:rPr>
      </w:pPr>
      <w:r w:rsidRPr="00846AC5">
        <w:rPr>
          <w:rFonts w:ascii="仿宋_GB2312" w:eastAsia="仿宋_GB2312" w:hAnsi="仿宋" w:cs="仿宋" w:hint="eastAsia"/>
          <w:sz w:val="24"/>
          <w:shd w:val="clear" w:color="auto" w:fill="FFFFFF"/>
        </w:rPr>
        <w:t>1、申请人资质类别和等级:建筑工程施工总承包三级及以上或建筑装修装饰工程专业承包二级及以上；</w:t>
      </w:r>
    </w:p>
    <w:p w:rsidR="00C05FE8" w:rsidRPr="00846AC5" w:rsidRDefault="000A2D8F" w:rsidP="00846AC5">
      <w:pPr>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shd w:val="clear" w:color="auto" w:fill="FFFFFF"/>
        </w:rPr>
        <w:t>2、</w:t>
      </w:r>
      <w:r w:rsidRPr="00846AC5">
        <w:rPr>
          <w:rFonts w:ascii="仿宋_GB2312" w:eastAsia="仿宋_GB2312" w:hAnsi="仿宋" w:cs="仿宋" w:hint="eastAsia"/>
          <w:sz w:val="24"/>
        </w:rPr>
        <w:t>因考虑本工程的施工场所的特殊性，投标的项目经理、</w:t>
      </w:r>
      <w:proofErr w:type="gramStart"/>
      <w:r w:rsidRPr="00846AC5">
        <w:rPr>
          <w:rFonts w:ascii="仿宋_GB2312" w:eastAsia="仿宋_GB2312" w:hAnsi="仿宋" w:cs="仿宋" w:hint="eastAsia"/>
          <w:sz w:val="24"/>
        </w:rPr>
        <w:t>安全员需押证</w:t>
      </w:r>
      <w:proofErr w:type="gramEnd"/>
      <w:r w:rsidRPr="00846AC5">
        <w:rPr>
          <w:rFonts w:ascii="仿宋_GB2312" w:eastAsia="仿宋_GB2312" w:hAnsi="仿宋" w:cs="仿宋" w:hint="eastAsia"/>
          <w:sz w:val="24"/>
        </w:rPr>
        <w:t>（必须驻地施工现场），投标人的现场人员需具备安全员、施工员、电工等相关职业证书。</w:t>
      </w:r>
    </w:p>
    <w:p w:rsidR="00C05FE8" w:rsidRPr="00846AC5" w:rsidRDefault="000A2D8F" w:rsidP="00846AC5">
      <w:pPr>
        <w:pStyle w:val="a8"/>
        <w:shd w:val="clear" w:color="auto" w:fill="FFFFFF"/>
        <w:spacing w:before="0" w:beforeAutospacing="0" w:after="105" w:afterAutospacing="0" w:line="360" w:lineRule="auto"/>
        <w:ind w:leftChars="100" w:left="210" w:firstLine="420"/>
        <w:rPr>
          <w:rFonts w:ascii="仿宋_GB2312" w:eastAsia="仿宋_GB2312" w:hAnsi="仿宋" w:cs="仿宋"/>
        </w:rPr>
      </w:pPr>
      <w:r w:rsidRPr="00846AC5">
        <w:rPr>
          <w:rFonts w:ascii="仿宋_GB2312" w:eastAsia="仿宋_GB2312" w:hAnsi="仿宋" w:cs="仿宋" w:hint="eastAsia"/>
          <w:shd w:val="clear" w:color="auto" w:fill="FFFFFF"/>
        </w:rPr>
        <w:t>3、具有独立订立合同的能力;</w:t>
      </w:r>
    </w:p>
    <w:p w:rsidR="00C05FE8" w:rsidRPr="00846AC5" w:rsidRDefault="000A2D8F" w:rsidP="00846AC5">
      <w:pPr>
        <w:pStyle w:val="a8"/>
        <w:shd w:val="clear" w:color="auto" w:fill="FFFFFF"/>
        <w:spacing w:before="0" w:beforeAutospacing="0" w:after="105" w:afterAutospacing="0" w:line="360" w:lineRule="auto"/>
        <w:ind w:leftChars="100" w:left="210" w:firstLine="420"/>
        <w:rPr>
          <w:rFonts w:ascii="仿宋_GB2312" w:eastAsia="仿宋_GB2312" w:hAnsi="仿宋" w:cs="仿宋"/>
        </w:rPr>
      </w:pPr>
      <w:r w:rsidRPr="00846AC5">
        <w:rPr>
          <w:rFonts w:ascii="仿宋_GB2312" w:eastAsia="仿宋_GB2312" w:hAnsi="仿宋" w:cs="仿宋" w:hint="eastAsia"/>
          <w:shd w:val="clear" w:color="auto" w:fill="FFFFFF"/>
        </w:rPr>
        <w:t>4、未处于被责令停业、投标资格被取消或财产被接管、冻结和破产状态的企业;</w:t>
      </w:r>
    </w:p>
    <w:p w:rsidR="00C05FE8" w:rsidRPr="00846AC5" w:rsidRDefault="000A2D8F" w:rsidP="00846AC5">
      <w:pPr>
        <w:pStyle w:val="a8"/>
        <w:shd w:val="clear" w:color="auto" w:fill="FFFFFF"/>
        <w:spacing w:before="0" w:beforeAutospacing="0" w:after="105" w:afterAutospacing="0" w:line="360" w:lineRule="auto"/>
        <w:ind w:leftChars="100" w:left="210" w:firstLine="420"/>
        <w:rPr>
          <w:rFonts w:ascii="仿宋_GB2312" w:eastAsia="仿宋_GB2312" w:hAnsi="仿宋" w:cs="仿宋"/>
        </w:rPr>
      </w:pPr>
      <w:r w:rsidRPr="00846AC5">
        <w:rPr>
          <w:rFonts w:ascii="仿宋_GB2312" w:eastAsia="仿宋_GB2312" w:hAnsi="仿宋" w:cs="仿宋" w:hint="eastAsia"/>
          <w:shd w:val="clear" w:color="auto" w:fill="FFFFFF"/>
        </w:rPr>
        <w:t>5、企业没有因骗取中标、严重违约或者违规停工、拖欠工人工资以及发生重大工程质量、安全生产事故等问题,被有关部门暂停投标资格并在暂停期内的;</w:t>
      </w:r>
    </w:p>
    <w:p w:rsidR="00C05FE8" w:rsidRPr="00846AC5" w:rsidRDefault="000A2D8F" w:rsidP="00846AC5">
      <w:pPr>
        <w:pStyle w:val="a8"/>
        <w:shd w:val="clear" w:color="auto" w:fill="FFFFFF"/>
        <w:spacing w:before="0" w:beforeAutospacing="0" w:after="105" w:afterAutospacing="0" w:line="360" w:lineRule="auto"/>
        <w:ind w:leftChars="100" w:left="210" w:firstLine="420"/>
        <w:rPr>
          <w:rFonts w:ascii="仿宋_GB2312" w:eastAsia="仿宋_GB2312" w:hAnsi="仿宋" w:cs="仿宋"/>
        </w:rPr>
      </w:pPr>
      <w:r w:rsidRPr="00846AC5">
        <w:rPr>
          <w:rFonts w:ascii="仿宋_GB2312" w:eastAsia="仿宋_GB2312" w:hAnsi="仿宋" w:cs="仿宋" w:hint="eastAsia"/>
          <w:shd w:val="clear" w:color="auto" w:fill="FFFFFF"/>
        </w:rPr>
        <w:t>6、本工程不接受联合体投标;</w:t>
      </w:r>
    </w:p>
    <w:p w:rsidR="002834B5" w:rsidRDefault="000A2D8F" w:rsidP="002834B5">
      <w:pPr>
        <w:spacing w:line="360" w:lineRule="auto"/>
        <w:ind w:leftChars="100" w:left="210" w:firstLineChars="100" w:firstLine="240"/>
        <w:rPr>
          <w:rFonts w:ascii="仿宋_GB2312" w:eastAsia="仿宋_GB2312" w:hAnsi="仿宋" w:cs="仿宋"/>
          <w:sz w:val="24"/>
        </w:rPr>
      </w:pPr>
      <w:r w:rsidRPr="00846AC5">
        <w:rPr>
          <w:rFonts w:ascii="仿宋_GB2312" w:eastAsia="仿宋_GB2312" w:hAnsi="仿宋" w:cs="仿宋" w:hint="eastAsia"/>
          <w:sz w:val="24"/>
          <w:shd w:val="clear" w:color="auto" w:fill="FFFFFF"/>
        </w:rPr>
        <w:t>7、符合法律、法规规定的其他条件。</w:t>
      </w:r>
    </w:p>
    <w:p w:rsidR="00C05FE8" w:rsidRPr="00846AC5" w:rsidRDefault="000A2D8F" w:rsidP="00846AC5">
      <w:pPr>
        <w:spacing w:line="360" w:lineRule="auto"/>
        <w:ind w:leftChars="100" w:left="210" w:firstLineChars="200" w:firstLine="482"/>
        <w:rPr>
          <w:rFonts w:ascii="仿宋_GB2312" w:eastAsia="仿宋_GB2312" w:hAnsi="黑体" w:cs="黑体"/>
          <w:b/>
          <w:sz w:val="24"/>
        </w:rPr>
      </w:pPr>
      <w:r w:rsidRPr="00846AC5">
        <w:rPr>
          <w:rFonts w:ascii="仿宋_GB2312" w:eastAsia="仿宋_GB2312" w:hAnsi="黑体" w:cs="黑体" w:hint="eastAsia"/>
          <w:b/>
          <w:sz w:val="24"/>
        </w:rPr>
        <w:t>四、现场勘查</w:t>
      </w:r>
    </w:p>
    <w:p w:rsidR="00C05FE8" w:rsidRPr="00846AC5" w:rsidRDefault="000A2D8F" w:rsidP="00846AC5">
      <w:pPr>
        <w:pStyle w:val="p0"/>
        <w:spacing w:before="0" w:beforeAutospacing="0" w:after="0" w:afterAutospacing="0" w:line="360" w:lineRule="auto"/>
        <w:ind w:leftChars="100" w:left="210" w:firstLineChars="200" w:firstLine="480"/>
        <w:rPr>
          <w:rFonts w:ascii="仿宋_GB2312" w:eastAsia="仿宋_GB2312" w:hAnsi="仿宋" w:cs="仿宋"/>
          <w:shd w:val="clear" w:color="auto" w:fill="FFFFFF"/>
        </w:rPr>
      </w:pPr>
      <w:r w:rsidRPr="00846AC5">
        <w:rPr>
          <w:rFonts w:ascii="仿宋_GB2312" w:eastAsia="仿宋_GB2312" w:hAnsi="仿宋" w:cs="仿宋" w:hint="eastAsia"/>
          <w:shd w:val="clear" w:color="auto" w:fill="FFFFFF"/>
        </w:rPr>
        <w:t>投标人应自行勘查项目施工现场及周边情况,相关费用均包含在投标报价中,投标人不得以不熟悉现场等理由额外增加费用。</w:t>
      </w:r>
    </w:p>
    <w:p w:rsidR="00C05FE8" w:rsidRPr="00846AC5" w:rsidRDefault="000A2D8F" w:rsidP="00846AC5">
      <w:pPr>
        <w:pStyle w:val="p0"/>
        <w:spacing w:before="0" w:beforeAutospacing="0" w:after="0" w:afterAutospacing="0" w:line="360" w:lineRule="auto"/>
        <w:ind w:leftChars="100" w:left="210" w:firstLineChars="200" w:firstLine="482"/>
        <w:rPr>
          <w:rFonts w:ascii="仿宋_GB2312" w:eastAsia="仿宋_GB2312" w:hAnsi="黑体" w:cs="黑体"/>
          <w:b/>
          <w:bCs/>
          <w:kern w:val="2"/>
        </w:rPr>
      </w:pPr>
      <w:r w:rsidRPr="00846AC5">
        <w:rPr>
          <w:rFonts w:ascii="仿宋_GB2312" w:eastAsia="仿宋_GB2312" w:hAnsi="黑体" w:cs="黑体" w:hint="eastAsia"/>
          <w:b/>
          <w:bCs/>
          <w:kern w:val="2"/>
        </w:rPr>
        <w:lastRenderedPageBreak/>
        <w:t>五、投标文件组成</w:t>
      </w:r>
    </w:p>
    <w:p w:rsidR="00C05FE8" w:rsidRPr="00846AC5" w:rsidRDefault="000A2D8F" w:rsidP="00846AC5">
      <w:pPr>
        <w:pStyle w:val="p0"/>
        <w:spacing w:before="0" w:beforeAutospacing="0" w:after="0" w:afterAutospacing="0" w:line="360" w:lineRule="auto"/>
        <w:ind w:leftChars="100" w:left="210" w:firstLineChars="200" w:firstLine="480"/>
        <w:rPr>
          <w:rFonts w:ascii="仿宋_GB2312" w:eastAsia="仿宋_GB2312" w:hAnsi="仿宋" w:cs="仿宋"/>
          <w:kern w:val="2"/>
        </w:rPr>
      </w:pPr>
      <w:r w:rsidRPr="00846AC5">
        <w:rPr>
          <w:rFonts w:ascii="仿宋_GB2312" w:eastAsia="仿宋_GB2312" w:hAnsi="仿宋" w:cs="仿宋" w:hint="eastAsia"/>
          <w:kern w:val="2"/>
        </w:rPr>
        <w:t>1、公司简介</w:t>
      </w:r>
    </w:p>
    <w:p w:rsidR="00C05FE8" w:rsidRPr="00846AC5" w:rsidRDefault="000A2D8F" w:rsidP="00846AC5">
      <w:pPr>
        <w:pStyle w:val="p0"/>
        <w:spacing w:before="0" w:beforeAutospacing="0" w:after="0" w:afterAutospacing="0" w:line="360" w:lineRule="auto"/>
        <w:ind w:leftChars="100" w:left="210" w:firstLineChars="200" w:firstLine="480"/>
        <w:rPr>
          <w:rFonts w:ascii="仿宋_GB2312" w:eastAsia="仿宋_GB2312" w:hAnsi="仿宋" w:cs="仿宋"/>
          <w:kern w:val="2"/>
        </w:rPr>
      </w:pPr>
      <w:r w:rsidRPr="00846AC5">
        <w:rPr>
          <w:rFonts w:ascii="仿宋_GB2312" w:eastAsia="仿宋_GB2312" w:hAnsi="仿宋" w:cs="仿宋" w:hint="eastAsia"/>
          <w:kern w:val="2"/>
        </w:rPr>
        <w:t>2、工程报价表</w:t>
      </w:r>
    </w:p>
    <w:p w:rsidR="00C05FE8" w:rsidRPr="00846AC5" w:rsidRDefault="000A2D8F" w:rsidP="00846AC5">
      <w:pPr>
        <w:pStyle w:val="p0"/>
        <w:spacing w:before="0" w:beforeAutospacing="0" w:after="0" w:afterAutospacing="0" w:line="360" w:lineRule="auto"/>
        <w:ind w:leftChars="100" w:left="210" w:firstLineChars="200" w:firstLine="480"/>
        <w:rPr>
          <w:rFonts w:ascii="仿宋_GB2312" w:eastAsia="仿宋_GB2312" w:hAnsi="仿宋" w:cs="仿宋"/>
          <w:kern w:val="2"/>
        </w:rPr>
      </w:pPr>
      <w:r w:rsidRPr="00846AC5">
        <w:rPr>
          <w:rFonts w:ascii="仿宋_GB2312" w:eastAsia="仿宋_GB2312" w:hAnsi="仿宋" w:cs="仿宋" w:hint="eastAsia"/>
          <w:kern w:val="2"/>
        </w:rPr>
        <w:t>3、资格评审部分的材料</w:t>
      </w:r>
    </w:p>
    <w:p w:rsidR="00C05FE8" w:rsidRPr="00846AC5" w:rsidRDefault="000A2D8F" w:rsidP="00846AC5">
      <w:pPr>
        <w:pStyle w:val="p0"/>
        <w:spacing w:before="0" w:beforeAutospacing="0" w:after="0" w:afterAutospacing="0" w:line="360" w:lineRule="auto"/>
        <w:ind w:leftChars="100" w:left="210" w:firstLineChars="200" w:firstLine="480"/>
        <w:rPr>
          <w:rFonts w:ascii="仿宋_GB2312" w:eastAsia="仿宋_GB2312" w:hAnsi="仿宋" w:cs="仿宋"/>
          <w:kern w:val="2"/>
        </w:rPr>
      </w:pPr>
      <w:r w:rsidRPr="00846AC5">
        <w:rPr>
          <w:rFonts w:ascii="仿宋_GB2312" w:eastAsia="仿宋_GB2312" w:hAnsi="仿宋" w:cs="仿宋" w:hint="eastAsia"/>
          <w:kern w:val="2"/>
        </w:rPr>
        <w:t>4、其他需要说明的事项或资料</w:t>
      </w:r>
    </w:p>
    <w:p w:rsidR="00C05FE8" w:rsidRPr="00846AC5" w:rsidRDefault="000A2D8F" w:rsidP="00846AC5">
      <w:pPr>
        <w:pStyle w:val="p0"/>
        <w:spacing w:before="0" w:beforeAutospacing="0" w:after="0" w:afterAutospacing="0" w:line="360" w:lineRule="auto"/>
        <w:ind w:leftChars="100" w:left="210" w:firstLineChars="300" w:firstLine="720"/>
        <w:rPr>
          <w:rFonts w:ascii="仿宋_GB2312" w:eastAsia="仿宋_GB2312" w:hAnsi="仿宋" w:cs="仿宋"/>
          <w:kern w:val="2"/>
        </w:rPr>
      </w:pPr>
      <w:r w:rsidRPr="00846AC5">
        <w:rPr>
          <w:rFonts w:ascii="仿宋_GB2312" w:eastAsia="仿宋_GB2312" w:hAnsi="仿宋" w:cs="仿宋" w:hint="eastAsia"/>
          <w:kern w:val="2"/>
        </w:rPr>
        <w:t>（投标文件密封加盖章）</w:t>
      </w:r>
    </w:p>
    <w:p w:rsidR="00C05FE8" w:rsidRPr="00846AC5" w:rsidRDefault="00846AC5" w:rsidP="00846AC5">
      <w:pPr>
        <w:pStyle w:val="p0"/>
        <w:spacing w:before="0" w:beforeAutospacing="0" w:after="0" w:afterAutospacing="0" w:line="360" w:lineRule="auto"/>
        <w:ind w:leftChars="100" w:left="210" w:firstLineChars="200" w:firstLine="482"/>
        <w:rPr>
          <w:rFonts w:ascii="仿宋_GB2312" w:eastAsia="仿宋_GB2312" w:hAnsi="黑体" w:cs="黑体"/>
          <w:b/>
          <w:bCs/>
          <w:kern w:val="2"/>
        </w:rPr>
      </w:pPr>
      <w:r w:rsidRPr="00846AC5">
        <w:rPr>
          <w:rFonts w:ascii="仿宋_GB2312" w:eastAsia="仿宋_GB2312" w:hAnsi="黑体" w:cs="黑体" w:hint="eastAsia"/>
          <w:b/>
          <w:bCs/>
          <w:kern w:val="2"/>
        </w:rPr>
        <w:t>六</w:t>
      </w:r>
      <w:r w:rsidR="000A2D8F" w:rsidRPr="00846AC5">
        <w:rPr>
          <w:rFonts w:ascii="仿宋_GB2312" w:eastAsia="仿宋_GB2312" w:hAnsi="黑体" w:cs="黑体" w:hint="eastAsia"/>
          <w:b/>
          <w:bCs/>
          <w:kern w:val="2"/>
        </w:rPr>
        <w:t>、资格审查方法</w:t>
      </w:r>
    </w:p>
    <w:p w:rsidR="00C05FE8" w:rsidRPr="00846AC5" w:rsidRDefault="000A2D8F" w:rsidP="00846AC5">
      <w:pPr>
        <w:spacing w:line="360" w:lineRule="auto"/>
        <w:ind w:leftChars="100" w:left="210" w:firstLineChars="350" w:firstLine="840"/>
        <w:rPr>
          <w:rFonts w:ascii="仿宋_GB2312" w:eastAsia="仿宋_GB2312" w:hAnsi="华文中宋"/>
          <w:sz w:val="24"/>
        </w:rPr>
      </w:pPr>
      <w:r w:rsidRPr="00846AC5">
        <w:rPr>
          <w:rFonts w:ascii="仿宋_GB2312" w:eastAsia="仿宋_GB2312" w:hAnsi="仿宋" w:cs="仿宋" w:hint="eastAsia"/>
          <w:sz w:val="24"/>
        </w:rPr>
        <w:t>资格审查方法：资格后审</w:t>
      </w:r>
    </w:p>
    <w:p w:rsidR="00C05FE8" w:rsidRPr="00846AC5" w:rsidRDefault="00846AC5" w:rsidP="00846AC5">
      <w:pPr>
        <w:spacing w:line="360" w:lineRule="auto"/>
        <w:ind w:leftChars="100" w:left="210" w:firstLineChars="200" w:firstLine="482"/>
        <w:rPr>
          <w:rFonts w:ascii="仿宋_GB2312" w:eastAsia="仿宋_GB2312" w:hAnsi="黑体" w:cs="黑体"/>
          <w:b/>
          <w:bCs/>
          <w:sz w:val="24"/>
        </w:rPr>
      </w:pPr>
      <w:r w:rsidRPr="00846AC5">
        <w:rPr>
          <w:rFonts w:ascii="仿宋_GB2312" w:eastAsia="仿宋_GB2312" w:hAnsi="黑体" w:cs="黑体" w:hint="eastAsia"/>
          <w:b/>
          <w:bCs/>
          <w:sz w:val="24"/>
        </w:rPr>
        <w:t>七</w:t>
      </w:r>
      <w:r w:rsidR="000A2D8F" w:rsidRPr="00846AC5">
        <w:rPr>
          <w:rFonts w:ascii="仿宋_GB2312" w:eastAsia="仿宋_GB2312" w:hAnsi="黑体" w:cs="黑体" w:hint="eastAsia"/>
          <w:b/>
          <w:bCs/>
          <w:sz w:val="24"/>
        </w:rPr>
        <w:t>、控制价及报价</w:t>
      </w:r>
      <w:r w:rsidR="00973BBC">
        <w:rPr>
          <w:rFonts w:ascii="仿宋_GB2312" w:eastAsia="仿宋_GB2312" w:hAnsi="黑体" w:cs="黑体" w:hint="eastAsia"/>
          <w:b/>
          <w:bCs/>
          <w:sz w:val="24"/>
        </w:rPr>
        <w:t>、结算</w:t>
      </w:r>
      <w:r w:rsidR="000A2D8F" w:rsidRPr="00846AC5">
        <w:rPr>
          <w:rFonts w:ascii="仿宋_GB2312" w:eastAsia="仿宋_GB2312" w:hAnsi="黑体" w:cs="黑体" w:hint="eastAsia"/>
          <w:b/>
          <w:bCs/>
          <w:sz w:val="24"/>
        </w:rPr>
        <w:t>方式：</w:t>
      </w:r>
    </w:p>
    <w:p w:rsidR="00C05FE8" w:rsidRPr="00973BBC" w:rsidRDefault="000A2D8F" w:rsidP="00846AC5">
      <w:pPr>
        <w:tabs>
          <w:tab w:val="left" w:pos="0"/>
          <w:tab w:val="left" w:pos="1134"/>
        </w:tabs>
        <w:adjustRightInd w:val="0"/>
        <w:snapToGrid w:val="0"/>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1、本工</w:t>
      </w:r>
      <w:r w:rsidRPr="00973BBC">
        <w:rPr>
          <w:rFonts w:ascii="仿宋_GB2312" w:eastAsia="仿宋_GB2312" w:hAnsi="仿宋" w:cs="仿宋" w:hint="eastAsia"/>
          <w:sz w:val="24"/>
        </w:rPr>
        <w:t>程控制价为：</w:t>
      </w:r>
      <w:r w:rsidR="00973BBC" w:rsidRPr="00973BBC">
        <w:rPr>
          <w:rFonts w:ascii="仿宋_GB2312" w:eastAsia="仿宋_GB2312" w:hAnsi="仿宋" w:cs="仿宋" w:hint="eastAsia"/>
          <w:sz w:val="24"/>
        </w:rPr>
        <w:t>460653.53</w:t>
      </w:r>
      <w:r w:rsidRPr="00973BBC">
        <w:rPr>
          <w:rFonts w:ascii="仿宋_GB2312" w:eastAsia="仿宋_GB2312" w:hAnsi="仿宋" w:cs="仿宋" w:hint="eastAsia"/>
          <w:sz w:val="24"/>
        </w:rPr>
        <w:t>元</w:t>
      </w:r>
    </w:p>
    <w:p w:rsidR="00C05FE8" w:rsidRPr="00846AC5" w:rsidRDefault="000A2D8F" w:rsidP="00846AC5">
      <w:pPr>
        <w:tabs>
          <w:tab w:val="left" w:pos="0"/>
          <w:tab w:val="left" w:pos="1134"/>
        </w:tabs>
        <w:adjustRightInd w:val="0"/>
        <w:snapToGrid w:val="0"/>
        <w:spacing w:line="360" w:lineRule="auto"/>
        <w:ind w:leftChars="100" w:left="210" w:firstLineChars="200" w:firstLine="480"/>
        <w:rPr>
          <w:rFonts w:ascii="仿宋_GB2312" w:eastAsia="仿宋_GB2312" w:hAnsi="华文中宋"/>
          <w:sz w:val="24"/>
        </w:rPr>
      </w:pPr>
      <w:r w:rsidRPr="00846AC5">
        <w:rPr>
          <w:rFonts w:ascii="仿宋_GB2312" w:eastAsia="仿宋_GB2312" w:hAnsi="仿宋" w:cs="仿宋" w:hint="eastAsia"/>
          <w:sz w:val="24"/>
        </w:rPr>
        <w:t>2、本工程采用总价方式报价，</w:t>
      </w:r>
      <w:r w:rsidR="00982717" w:rsidRPr="00846AC5">
        <w:rPr>
          <w:rFonts w:ascii="仿宋_GB2312" w:eastAsia="仿宋_GB2312" w:hAnsi="仿宋" w:cs="仿宋" w:hint="eastAsia"/>
          <w:sz w:val="24"/>
        </w:rPr>
        <w:t>为统一报价标准内外墙乳胶漆采用立</w:t>
      </w:r>
      <w:proofErr w:type="gramStart"/>
      <w:r w:rsidR="00982717" w:rsidRPr="00846AC5">
        <w:rPr>
          <w:rFonts w:ascii="仿宋_GB2312" w:eastAsia="仿宋_GB2312" w:hAnsi="仿宋" w:cs="仿宋" w:hint="eastAsia"/>
          <w:sz w:val="24"/>
        </w:rPr>
        <w:t>邦</w:t>
      </w:r>
      <w:proofErr w:type="gramEnd"/>
      <w:r w:rsidR="00982717" w:rsidRPr="00846AC5">
        <w:rPr>
          <w:rFonts w:ascii="仿宋_GB2312" w:eastAsia="仿宋_GB2312" w:hAnsi="仿宋" w:cs="仿宋" w:hint="eastAsia"/>
          <w:sz w:val="24"/>
        </w:rPr>
        <w:t>牌，油漆采用光明牌。</w:t>
      </w:r>
      <w:r w:rsidRPr="00846AC5">
        <w:rPr>
          <w:rFonts w:ascii="仿宋_GB2312" w:eastAsia="仿宋_GB2312" w:hAnsi="仿宋" w:cs="仿宋" w:hint="eastAsia"/>
          <w:sz w:val="24"/>
        </w:rPr>
        <w:t>总价应包含图纸或清单所示的全部施工内容、因施工所产生的如安全文明施工费、临设费、冬雨季施工费、已完工程保护、赶工措施费、脚手架费用等全部相关措施费用、</w:t>
      </w:r>
      <w:proofErr w:type="gramStart"/>
      <w:r w:rsidR="00973BBC">
        <w:rPr>
          <w:rFonts w:ascii="仿宋_GB2312" w:eastAsia="仿宋_GB2312" w:hAnsi="仿宋" w:cs="仿宋" w:hint="eastAsia"/>
          <w:sz w:val="24"/>
        </w:rPr>
        <w:t>规</w:t>
      </w:r>
      <w:proofErr w:type="gramEnd"/>
      <w:r w:rsidRPr="00846AC5">
        <w:rPr>
          <w:rFonts w:ascii="仿宋_GB2312" w:eastAsia="仿宋_GB2312" w:hAnsi="仿宋" w:cs="仿宋" w:hint="eastAsia"/>
          <w:sz w:val="24"/>
        </w:rPr>
        <w:t>费、利润等。</w:t>
      </w:r>
      <w:proofErr w:type="gramStart"/>
      <w:r w:rsidRPr="00846AC5">
        <w:rPr>
          <w:rFonts w:ascii="仿宋_GB2312" w:eastAsia="仿宋_GB2312" w:hAnsi="仿宋" w:cs="仿宋" w:hint="eastAsia"/>
          <w:sz w:val="24"/>
        </w:rPr>
        <w:t>一</w:t>
      </w:r>
      <w:proofErr w:type="gramEnd"/>
      <w:r w:rsidRPr="00846AC5">
        <w:rPr>
          <w:rFonts w:ascii="仿宋_GB2312" w:eastAsia="仿宋_GB2312" w:hAnsi="仿宋" w:cs="仿宋" w:hint="eastAsia"/>
          <w:sz w:val="24"/>
        </w:rPr>
        <w:t>但中标，投标人不得以任何形式调整综合单价，</w:t>
      </w:r>
      <w:r w:rsidR="00164F1C" w:rsidRPr="00164F1C">
        <w:rPr>
          <w:rFonts w:ascii="仿宋_GB2312" w:eastAsia="仿宋_GB2312" w:hAnsi="仿宋" w:cs="仿宋" w:hint="eastAsia"/>
          <w:sz w:val="24"/>
        </w:rPr>
        <w:t>按投标总价相对控制总价的让利幅度，结算单价按此幅度同比例让利</w:t>
      </w:r>
      <w:r w:rsidR="00164F1C">
        <w:rPr>
          <w:rFonts w:ascii="仿宋_GB2312" w:eastAsia="仿宋_GB2312" w:hAnsi="仿宋" w:cs="仿宋" w:hint="eastAsia"/>
          <w:sz w:val="24"/>
        </w:rPr>
        <w:t>，</w:t>
      </w:r>
      <w:proofErr w:type="gramStart"/>
      <w:r w:rsidRPr="00846AC5">
        <w:rPr>
          <w:rFonts w:ascii="仿宋_GB2312" w:eastAsia="仿宋_GB2312" w:hAnsi="仿宋" w:cs="仿宋" w:hint="eastAsia"/>
          <w:sz w:val="24"/>
        </w:rPr>
        <w:t>决算价</w:t>
      </w:r>
      <w:proofErr w:type="gramEnd"/>
      <w:r w:rsidRPr="00846AC5">
        <w:rPr>
          <w:rFonts w:ascii="仿宋_GB2312" w:eastAsia="仿宋_GB2312" w:hAnsi="仿宋" w:cs="仿宋" w:hint="eastAsia"/>
          <w:sz w:val="24"/>
        </w:rPr>
        <w:t>以审计单位审计的工作量</w:t>
      </w:r>
      <w:r w:rsidR="00164F1C">
        <w:rPr>
          <w:rFonts w:ascii="仿宋_GB2312" w:eastAsia="仿宋_GB2312" w:hAnsi="仿宋" w:cs="仿宋" w:hint="eastAsia"/>
          <w:sz w:val="24"/>
        </w:rPr>
        <w:t>乘以结算单价</w:t>
      </w:r>
      <w:r w:rsidRPr="00846AC5">
        <w:rPr>
          <w:rFonts w:ascii="仿宋_GB2312" w:eastAsia="仿宋_GB2312" w:hAnsi="仿宋" w:cs="仿宋" w:hint="eastAsia"/>
          <w:sz w:val="24"/>
        </w:rPr>
        <w:t>按实决算。</w:t>
      </w:r>
    </w:p>
    <w:p w:rsidR="00C05FE8" w:rsidRPr="00846AC5" w:rsidRDefault="00846AC5" w:rsidP="00846AC5">
      <w:pPr>
        <w:spacing w:line="360" w:lineRule="auto"/>
        <w:ind w:leftChars="100" w:left="210" w:firstLineChars="200" w:firstLine="482"/>
        <w:rPr>
          <w:rFonts w:ascii="仿宋_GB2312" w:eastAsia="仿宋_GB2312" w:hAnsi="黑体" w:cs="黑体"/>
          <w:b/>
          <w:bCs/>
          <w:sz w:val="24"/>
        </w:rPr>
      </w:pPr>
      <w:r w:rsidRPr="00846AC5">
        <w:rPr>
          <w:rFonts w:ascii="仿宋_GB2312" w:eastAsia="仿宋_GB2312" w:hAnsi="黑体" w:cs="黑体" w:hint="eastAsia"/>
          <w:b/>
          <w:bCs/>
          <w:sz w:val="24"/>
        </w:rPr>
        <w:t>八</w:t>
      </w:r>
      <w:r w:rsidR="000A2D8F" w:rsidRPr="00846AC5">
        <w:rPr>
          <w:rFonts w:ascii="仿宋_GB2312" w:eastAsia="仿宋_GB2312" w:hAnsi="黑体" w:cs="黑体" w:hint="eastAsia"/>
          <w:b/>
          <w:bCs/>
          <w:sz w:val="24"/>
        </w:rPr>
        <w:t>、评标、中标方式：</w:t>
      </w:r>
    </w:p>
    <w:p w:rsidR="00C05FE8" w:rsidRPr="00846AC5" w:rsidRDefault="000A2D8F" w:rsidP="00846AC5">
      <w:pPr>
        <w:pStyle w:val="a8"/>
        <w:shd w:val="clear" w:color="auto" w:fill="FFFFFF"/>
        <w:spacing w:before="0" w:beforeAutospacing="0" w:after="105" w:afterAutospacing="0" w:line="360" w:lineRule="auto"/>
        <w:ind w:leftChars="100" w:left="210" w:firstLine="420"/>
        <w:rPr>
          <w:rFonts w:ascii="仿宋_GB2312" w:eastAsia="仿宋_GB2312" w:hAnsi="仿宋" w:cs="仿宋"/>
          <w:shd w:val="clear" w:color="auto" w:fill="FFFFFF"/>
        </w:rPr>
      </w:pPr>
      <w:r w:rsidRPr="00846AC5">
        <w:rPr>
          <w:rFonts w:ascii="仿宋_GB2312" w:eastAsia="仿宋_GB2312" w:hAnsi="仿宋" w:cs="仿宋" w:hint="eastAsia"/>
          <w:shd w:val="clear" w:color="auto" w:fill="FFFFFF"/>
        </w:rPr>
        <w:t>招标人将组织公司相关人员对投标人的投标文件进行评标，对于得分最高的投标单位确定</w:t>
      </w:r>
      <w:r w:rsidR="00973BBC">
        <w:rPr>
          <w:rFonts w:ascii="仿宋_GB2312" w:eastAsia="仿宋_GB2312" w:hAnsi="仿宋" w:cs="仿宋" w:hint="eastAsia"/>
          <w:shd w:val="clear" w:color="auto" w:fill="FFFFFF"/>
        </w:rPr>
        <w:t>为</w:t>
      </w:r>
      <w:r w:rsidRPr="00846AC5">
        <w:rPr>
          <w:rFonts w:ascii="仿宋_GB2312" w:eastAsia="仿宋_GB2312" w:hAnsi="仿宋" w:cs="仿宋" w:hint="eastAsia"/>
          <w:shd w:val="clear" w:color="auto" w:fill="FFFFFF"/>
        </w:rPr>
        <w:t>中标单位。</w:t>
      </w:r>
    </w:p>
    <w:p w:rsidR="00C05FE8" w:rsidRPr="00846AC5" w:rsidRDefault="00846AC5" w:rsidP="00846AC5">
      <w:pPr>
        <w:spacing w:line="360" w:lineRule="auto"/>
        <w:ind w:leftChars="100" w:left="210" w:firstLineChars="200" w:firstLine="482"/>
        <w:rPr>
          <w:rFonts w:ascii="仿宋_GB2312" w:eastAsia="仿宋_GB2312" w:hAnsi="黑体" w:cs="黑体"/>
          <w:b/>
          <w:bCs/>
          <w:kern w:val="0"/>
          <w:sz w:val="24"/>
        </w:rPr>
      </w:pPr>
      <w:r w:rsidRPr="00846AC5">
        <w:rPr>
          <w:rFonts w:ascii="仿宋_GB2312" w:eastAsia="仿宋_GB2312" w:hAnsi="黑体" w:cs="黑体" w:hint="eastAsia"/>
          <w:b/>
          <w:bCs/>
          <w:kern w:val="0"/>
          <w:sz w:val="24"/>
        </w:rPr>
        <w:t>九</w:t>
      </w:r>
      <w:r w:rsidR="000A2D8F" w:rsidRPr="00846AC5">
        <w:rPr>
          <w:rFonts w:ascii="仿宋_GB2312" w:eastAsia="仿宋_GB2312" w:hAnsi="黑体" w:cs="黑体" w:hint="eastAsia"/>
          <w:b/>
          <w:bCs/>
          <w:kern w:val="0"/>
          <w:sz w:val="24"/>
        </w:rPr>
        <w:t>、</w:t>
      </w:r>
      <w:r w:rsidR="000A2D8F" w:rsidRPr="00846AC5">
        <w:rPr>
          <w:rFonts w:ascii="仿宋_GB2312" w:eastAsia="仿宋_GB2312" w:hAnsi="黑体" w:cs="黑体" w:hint="eastAsia"/>
          <w:b/>
          <w:bCs/>
          <w:sz w:val="24"/>
        </w:rPr>
        <w:t>评标细则：</w:t>
      </w:r>
    </w:p>
    <w:p w:rsidR="00C05FE8" w:rsidRPr="00846AC5" w:rsidRDefault="000A2D8F" w:rsidP="00846AC5">
      <w:pPr>
        <w:spacing w:line="360" w:lineRule="auto"/>
        <w:ind w:leftChars="100" w:left="210" w:firstLineChars="200" w:firstLine="480"/>
        <w:rPr>
          <w:rFonts w:ascii="仿宋_GB2312" w:eastAsia="仿宋_GB2312" w:hAnsi="仿宋" w:cs="仿宋"/>
          <w:bCs/>
          <w:kern w:val="0"/>
          <w:sz w:val="24"/>
        </w:rPr>
      </w:pPr>
      <w:r w:rsidRPr="00846AC5">
        <w:rPr>
          <w:rFonts w:ascii="仿宋_GB2312" w:eastAsia="仿宋_GB2312" w:hAnsi="仿宋" w:cs="仿宋" w:hint="eastAsia"/>
          <w:bCs/>
          <w:kern w:val="0"/>
          <w:sz w:val="24"/>
        </w:rPr>
        <w:t>1、经济评分:50分</w:t>
      </w:r>
    </w:p>
    <w:p w:rsidR="00C05FE8" w:rsidRPr="00846AC5" w:rsidRDefault="00973BBC" w:rsidP="00846AC5">
      <w:pPr>
        <w:pStyle w:val="a8"/>
        <w:shd w:val="clear" w:color="auto" w:fill="FFFFFF"/>
        <w:spacing w:before="0" w:beforeAutospacing="0" w:after="0" w:afterAutospacing="0" w:line="360" w:lineRule="auto"/>
        <w:ind w:leftChars="100" w:left="210" w:firstLineChars="200" w:firstLine="480"/>
        <w:rPr>
          <w:rFonts w:ascii="仿宋_GB2312" w:eastAsia="仿宋_GB2312" w:hAnsi="仿宋" w:cs="仿宋"/>
          <w:bCs/>
        </w:rPr>
      </w:pPr>
      <w:r>
        <w:rPr>
          <w:rFonts w:ascii="仿宋_GB2312" w:eastAsia="仿宋_GB2312" w:hAnsi="仿宋" w:cs="仿宋" w:hint="eastAsia"/>
          <w:bCs/>
        </w:rPr>
        <w:t>经济部分</w:t>
      </w:r>
      <w:r w:rsidRPr="00973BBC">
        <w:rPr>
          <w:rFonts w:ascii="仿宋_GB2312" w:eastAsia="仿宋_GB2312" w:hAnsi="仿宋" w:cs="仿宋" w:hint="eastAsia"/>
          <w:bCs/>
        </w:rPr>
        <w:t>采用合理低价</w:t>
      </w:r>
      <w:r w:rsidR="00016322">
        <w:rPr>
          <w:rFonts w:ascii="仿宋_GB2312" w:eastAsia="仿宋_GB2312" w:hAnsi="仿宋" w:cs="仿宋" w:hint="eastAsia"/>
          <w:bCs/>
        </w:rPr>
        <w:t>法评标</w:t>
      </w:r>
      <w:r w:rsidR="000A2D8F" w:rsidRPr="00846AC5">
        <w:rPr>
          <w:rFonts w:ascii="仿宋_GB2312" w:eastAsia="仿宋_GB2312" w:hAnsi="仿宋" w:cs="仿宋" w:hint="eastAsia"/>
          <w:bCs/>
        </w:rPr>
        <w:t>。评标基准价计算原则为：若有效投标文件＜5家时，取算术平均值，若有效投标文件≥5家时，去掉其中的 1个</w:t>
      </w:r>
      <w:proofErr w:type="gramStart"/>
      <w:r w:rsidR="000A2D8F" w:rsidRPr="00846AC5">
        <w:rPr>
          <w:rFonts w:ascii="仿宋_GB2312" w:eastAsia="仿宋_GB2312" w:hAnsi="仿宋" w:cs="仿宋" w:hint="eastAsia"/>
          <w:bCs/>
        </w:rPr>
        <w:t>最</w:t>
      </w:r>
      <w:proofErr w:type="gramEnd"/>
      <w:r w:rsidR="000A2D8F" w:rsidRPr="00846AC5">
        <w:rPr>
          <w:rFonts w:ascii="仿宋_GB2312" w:eastAsia="仿宋_GB2312" w:hAnsi="仿宋" w:cs="仿宋" w:hint="eastAsia"/>
          <w:bCs/>
        </w:rPr>
        <w:t>高价和 1个最低价后取算术平均值。报价等于基准价的得满分；偏离基准价的相应扣减得分，投标报价与基准价相比的偏差率，每高1%扣1分，每低1%扣0.5分</w:t>
      </w:r>
      <w:r w:rsidR="00B21237">
        <w:rPr>
          <w:rFonts w:ascii="仿宋_GB2312" w:eastAsia="仿宋_GB2312" w:hAnsi="仿宋" w:cs="仿宋" w:hint="eastAsia"/>
          <w:bCs/>
        </w:rPr>
        <w:t>，不足1%按插入法计算</w:t>
      </w:r>
      <w:r w:rsidR="000A2D8F" w:rsidRPr="00846AC5">
        <w:rPr>
          <w:rFonts w:ascii="仿宋_GB2312" w:eastAsia="仿宋_GB2312" w:hAnsi="仿宋" w:cs="仿宋" w:hint="eastAsia"/>
          <w:bCs/>
        </w:rPr>
        <w:t>。</w:t>
      </w:r>
    </w:p>
    <w:p w:rsidR="00C05FE8" w:rsidRPr="00846AC5" w:rsidRDefault="000A2D8F" w:rsidP="00846AC5">
      <w:pPr>
        <w:pStyle w:val="a8"/>
        <w:shd w:val="clear" w:color="auto" w:fill="FFFFFF"/>
        <w:spacing w:before="0" w:beforeAutospacing="0" w:after="0" w:afterAutospacing="0" w:line="360" w:lineRule="auto"/>
        <w:ind w:leftChars="100" w:left="210" w:firstLineChars="200" w:firstLine="480"/>
        <w:rPr>
          <w:rFonts w:ascii="仿宋_GB2312" w:eastAsia="仿宋_GB2312" w:hAnsi="仿宋" w:cs="仿宋"/>
          <w:bCs/>
        </w:rPr>
      </w:pPr>
      <w:r w:rsidRPr="00846AC5">
        <w:rPr>
          <w:rFonts w:ascii="仿宋_GB2312" w:eastAsia="仿宋_GB2312" w:hAnsi="仿宋" w:cs="仿宋" w:hint="eastAsia"/>
          <w:bCs/>
        </w:rPr>
        <w:t>2、资格评审：50分</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2.1、资质:20分</w:t>
      </w:r>
    </w:p>
    <w:p w:rsidR="00C05FE8" w:rsidRPr="00846AC5" w:rsidRDefault="000A2D8F" w:rsidP="00846AC5">
      <w:pPr>
        <w:adjustRightInd w:val="0"/>
        <w:snapToGrid w:val="0"/>
        <w:spacing w:line="360" w:lineRule="auto"/>
        <w:ind w:leftChars="100" w:left="210" w:firstLineChars="196" w:firstLine="472"/>
        <w:outlineLvl w:val="1"/>
        <w:rPr>
          <w:rFonts w:ascii="仿宋_GB2312" w:eastAsia="仿宋_GB2312" w:hAnsi="宋体"/>
          <w:sz w:val="24"/>
        </w:rPr>
      </w:pPr>
      <w:r w:rsidRPr="00846AC5">
        <w:rPr>
          <w:rFonts w:ascii="仿宋_GB2312" w:eastAsia="仿宋_GB2312" w:hAnsi="宋体" w:hint="eastAsia"/>
          <w:b/>
          <w:sz w:val="24"/>
        </w:rPr>
        <w:t>2.1.1企业注册地及注册资金（5分）</w:t>
      </w:r>
    </w:p>
    <w:p w:rsidR="00C05FE8" w:rsidRPr="00846AC5" w:rsidRDefault="00982717" w:rsidP="00846AC5">
      <w:pPr>
        <w:pStyle w:val="a3"/>
        <w:spacing w:line="360" w:lineRule="auto"/>
        <w:ind w:leftChars="100" w:left="210" w:firstLineChars="350" w:firstLine="840"/>
        <w:rPr>
          <w:rFonts w:ascii="仿宋_GB2312" w:eastAsia="仿宋_GB2312" w:hAnsi="仿宋" w:cs="仿宋"/>
          <w:sz w:val="24"/>
        </w:rPr>
      </w:pPr>
      <w:r w:rsidRPr="00846AC5">
        <w:rPr>
          <w:rFonts w:ascii="仿宋_GB2312" w:eastAsia="仿宋_GB2312" w:hAnsiTheme="minorEastAsia" w:hint="eastAsia"/>
          <w:sz w:val="24"/>
        </w:rPr>
        <w:lastRenderedPageBreak/>
        <w:t>公司注册地在扬州市</w:t>
      </w:r>
      <w:r w:rsidR="000A2D8F" w:rsidRPr="00846AC5">
        <w:rPr>
          <w:rFonts w:ascii="仿宋_GB2312" w:eastAsia="仿宋_GB2312" w:hAnsiTheme="minorEastAsia" w:hint="eastAsia"/>
          <w:sz w:val="24"/>
        </w:rPr>
        <w:t>（包括广陵区、</w:t>
      </w:r>
      <w:proofErr w:type="gramStart"/>
      <w:r w:rsidRPr="00846AC5">
        <w:rPr>
          <w:rFonts w:ascii="仿宋_GB2312" w:eastAsia="仿宋_GB2312" w:hAnsiTheme="minorEastAsia" w:hint="eastAsia"/>
          <w:sz w:val="24"/>
        </w:rPr>
        <w:t>邗江区</w:t>
      </w:r>
      <w:proofErr w:type="gramEnd"/>
      <w:r w:rsidR="000A2D8F" w:rsidRPr="00846AC5">
        <w:rPr>
          <w:rFonts w:ascii="仿宋_GB2312" w:eastAsia="仿宋_GB2312" w:hAnsiTheme="minorEastAsia" w:hint="eastAsia"/>
          <w:sz w:val="24"/>
        </w:rPr>
        <w:t>和</w:t>
      </w:r>
      <w:r w:rsidRPr="00846AC5">
        <w:rPr>
          <w:rFonts w:ascii="仿宋_GB2312" w:eastAsia="仿宋_GB2312" w:hAnsiTheme="minorEastAsia" w:hint="eastAsia"/>
          <w:sz w:val="24"/>
        </w:rPr>
        <w:t>江都区</w:t>
      </w:r>
      <w:r w:rsidR="000A2D8F" w:rsidRPr="00846AC5">
        <w:rPr>
          <w:rFonts w:ascii="仿宋_GB2312" w:eastAsia="仿宋_GB2312" w:hAnsiTheme="minorEastAsia" w:hint="eastAsia"/>
          <w:sz w:val="24"/>
        </w:rPr>
        <w:t>）范围内或在上述区域内设有办事处的，且</w:t>
      </w:r>
      <w:r w:rsidR="000A2D8F" w:rsidRPr="00846AC5">
        <w:rPr>
          <w:rFonts w:ascii="仿宋_GB2312" w:eastAsia="仿宋_GB2312" w:hAnsi="仿宋" w:cs="仿宋" w:hint="eastAsia"/>
          <w:sz w:val="24"/>
        </w:rPr>
        <w:t>企业注册资金达</w:t>
      </w:r>
      <w:r w:rsidRPr="00846AC5">
        <w:rPr>
          <w:rFonts w:ascii="仿宋_GB2312" w:eastAsia="仿宋_GB2312" w:hAnsi="仿宋" w:cs="仿宋" w:hint="eastAsia"/>
          <w:sz w:val="24"/>
        </w:rPr>
        <w:t>5000</w:t>
      </w:r>
      <w:r w:rsidR="000A2D8F" w:rsidRPr="00846AC5">
        <w:rPr>
          <w:rFonts w:ascii="仿宋_GB2312" w:eastAsia="仿宋_GB2312" w:hAnsi="仿宋" w:cs="仿宋" w:hint="eastAsia"/>
          <w:sz w:val="24"/>
        </w:rPr>
        <w:t>万元及以上的得5分，企业注册资金达</w:t>
      </w:r>
      <w:r w:rsidRPr="00846AC5">
        <w:rPr>
          <w:rFonts w:ascii="仿宋_GB2312" w:eastAsia="仿宋_GB2312" w:hAnsi="仿宋" w:cs="仿宋" w:hint="eastAsia"/>
          <w:sz w:val="24"/>
        </w:rPr>
        <w:t>1000</w:t>
      </w:r>
      <w:r w:rsidR="000A2D8F" w:rsidRPr="00846AC5">
        <w:rPr>
          <w:rFonts w:ascii="仿宋_GB2312" w:eastAsia="仿宋_GB2312" w:hAnsi="仿宋" w:cs="仿宋" w:hint="eastAsia"/>
          <w:sz w:val="24"/>
        </w:rPr>
        <w:t>万元及以上的得3分,注册资金达</w:t>
      </w:r>
      <w:r w:rsidRPr="00846AC5">
        <w:rPr>
          <w:rFonts w:ascii="仿宋_GB2312" w:eastAsia="仿宋_GB2312" w:hAnsi="仿宋" w:cs="仿宋" w:hint="eastAsia"/>
          <w:sz w:val="24"/>
        </w:rPr>
        <w:t>500</w:t>
      </w:r>
      <w:r w:rsidR="000A2D8F" w:rsidRPr="00846AC5">
        <w:rPr>
          <w:rFonts w:ascii="仿宋_GB2312" w:eastAsia="仿宋_GB2312" w:hAnsi="仿宋" w:cs="仿宋" w:hint="eastAsia"/>
          <w:sz w:val="24"/>
        </w:rPr>
        <w:t>万元及以上的得1分</w:t>
      </w:r>
      <w:r w:rsidR="0077624A" w:rsidRPr="00846AC5">
        <w:rPr>
          <w:rFonts w:ascii="仿宋_GB2312" w:eastAsia="仿宋_GB2312" w:hAnsi="仿宋" w:cs="仿宋" w:hint="eastAsia"/>
          <w:sz w:val="24"/>
        </w:rPr>
        <w:t>。</w:t>
      </w:r>
      <w:r w:rsidR="000A2D8F" w:rsidRPr="00846AC5">
        <w:rPr>
          <w:rFonts w:ascii="仿宋_GB2312" w:eastAsia="仿宋_GB2312" w:hAnsiTheme="minorEastAsia" w:hint="eastAsia"/>
          <w:sz w:val="24"/>
        </w:rPr>
        <w:t>（提供营业执照或证明材料复印件加盖投标人公章</w:t>
      </w:r>
      <w:bookmarkStart w:id="0" w:name="_GoBack"/>
      <w:bookmarkEnd w:id="0"/>
      <w:r w:rsidR="000A2D8F" w:rsidRPr="00846AC5">
        <w:rPr>
          <w:rFonts w:ascii="仿宋_GB2312" w:eastAsia="仿宋_GB2312" w:hAnsiTheme="minorEastAsia" w:hint="eastAsia"/>
          <w:sz w:val="24"/>
        </w:rPr>
        <w:t>）。</w:t>
      </w:r>
    </w:p>
    <w:p w:rsidR="00C05FE8" w:rsidRPr="00846AC5" w:rsidRDefault="000A2D8F" w:rsidP="00846AC5">
      <w:pPr>
        <w:pStyle w:val="a8"/>
        <w:shd w:val="clear" w:color="auto" w:fill="FFFFFF"/>
        <w:spacing w:before="0" w:beforeAutospacing="0" w:after="0" w:afterAutospacing="0" w:line="360" w:lineRule="auto"/>
        <w:ind w:leftChars="100" w:left="210" w:firstLineChars="150" w:firstLine="360"/>
        <w:rPr>
          <w:rFonts w:ascii="仿宋_GB2312" w:eastAsia="仿宋_GB2312" w:hAnsi="仿宋" w:cs="仿宋"/>
          <w:bCs/>
        </w:rPr>
      </w:pPr>
      <w:r w:rsidRPr="00846AC5">
        <w:rPr>
          <w:rFonts w:ascii="仿宋_GB2312" w:eastAsia="仿宋_GB2312" w:hAnsi="仿宋" w:cs="仿宋" w:hint="eastAsia"/>
          <w:bCs/>
        </w:rPr>
        <w:t>2.1.2企业资质5分：</w:t>
      </w:r>
      <w:r w:rsidR="00FA15C1" w:rsidRPr="00846AC5">
        <w:rPr>
          <w:rFonts w:ascii="仿宋_GB2312" w:eastAsia="仿宋_GB2312" w:hAnsi="仿宋" w:cs="仿宋" w:hint="eastAsia"/>
          <w:bCs/>
        </w:rPr>
        <w:t>同时具备建筑工程施工总承包贰级及以上和建筑装修装饰工程专业承包贰级及以上资质得5分；</w:t>
      </w:r>
      <w:r w:rsidRPr="00846AC5">
        <w:rPr>
          <w:rFonts w:ascii="仿宋_GB2312" w:eastAsia="仿宋_GB2312" w:hAnsi="仿宋" w:cs="仿宋" w:hint="eastAsia"/>
          <w:bCs/>
        </w:rPr>
        <w:t>具备建筑工程施工总承包贰级及以上或建筑装修装饰工程专业承包贰级及以上资质得3分；</w:t>
      </w:r>
      <w:r w:rsidR="00FA15C1" w:rsidRPr="00846AC5">
        <w:rPr>
          <w:rFonts w:ascii="仿宋_GB2312" w:eastAsia="仿宋_GB2312" w:hAnsi="仿宋" w:cs="仿宋" w:hint="eastAsia"/>
          <w:bCs/>
        </w:rPr>
        <w:t xml:space="preserve"> </w:t>
      </w:r>
    </w:p>
    <w:p w:rsidR="00C05FE8" w:rsidRPr="00846AC5" w:rsidRDefault="000A2D8F" w:rsidP="00846AC5">
      <w:pPr>
        <w:pStyle w:val="a3"/>
        <w:spacing w:line="360" w:lineRule="auto"/>
        <w:ind w:leftChars="100" w:left="210" w:firstLineChars="150" w:firstLine="360"/>
        <w:rPr>
          <w:rFonts w:ascii="仿宋_GB2312" w:eastAsia="仿宋_GB2312"/>
          <w:sz w:val="24"/>
        </w:rPr>
      </w:pPr>
      <w:r w:rsidRPr="00846AC5">
        <w:rPr>
          <w:rFonts w:ascii="仿宋_GB2312" w:eastAsia="仿宋_GB2312" w:hAnsi="仿宋" w:cs="仿宋" w:hint="eastAsia"/>
          <w:bCs/>
          <w:sz w:val="24"/>
        </w:rPr>
        <w:t>2.1.3项目经理5分：一级</w:t>
      </w:r>
      <w:proofErr w:type="gramStart"/>
      <w:r w:rsidRPr="00846AC5">
        <w:rPr>
          <w:rFonts w:ascii="仿宋_GB2312" w:eastAsia="仿宋_GB2312" w:hAnsi="仿宋" w:cs="仿宋" w:hint="eastAsia"/>
          <w:bCs/>
          <w:sz w:val="24"/>
        </w:rPr>
        <w:t>建造师得5分</w:t>
      </w:r>
      <w:proofErr w:type="gramEnd"/>
      <w:r w:rsidRPr="00846AC5">
        <w:rPr>
          <w:rFonts w:ascii="仿宋_GB2312" w:eastAsia="仿宋_GB2312" w:hAnsi="仿宋" w:cs="仿宋" w:hint="eastAsia"/>
          <w:bCs/>
          <w:sz w:val="24"/>
        </w:rPr>
        <w:t>，二级建造师</w:t>
      </w:r>
      <w:r w:rsidR="00DA7F66">
        <w:rPr>
          <w:rFonts w:ascii="仿宋_GB2312" w:eastAsia="仿宋_GB2312" w:hAnsi="仿宋" w:cs="仿宋" w:hint="eastAsia"/>
          <w:bCs/>
          <w:sz w:val="24"/>
        </w:rPr>
        <w:t>或</w:t>
      </w:r>
      <w:r w:rsidRPr="00846AC5">
        <w:rPr>
          <w:rFonts w:ascii="仿宋_GB2312" w:eastAsia="仿宋_GB2312" w:hAnsi="仿宋" w:cs="仿宋" w:hint="eastAsia"/>
          <w:bCs/>
          <w:sz w:val="24"/>
        </w:rPr>
        <w:t>小型</w:t>
      </w:r>
      <w:proofErr w:type="gramStart"/>
      <w:r w:rsidRPr="00846AC5">
        <w:rPr>
          <w:rFonts w:ascii="仿宋_GB2312" w:eastAsia="仿宋_GB2312" w:hAnsi="仿宋" w:cs="仿宋" w:hint="eastAsia"/>
          <w:bCs/>
          <w:sz w:val="24"/>
        </w:rPr>
        <w:t>项目管理师证得</w:t>
      </w:r>
      <w:proofErr w:type="gramEnd"/>
      <w:r w:rsidR="00FA15C1" w:rsidRPr="00846AC5">
        <w:rPr>
          <w:rFonts w:ascii="仿宋_GB2312" w:eastAsia="仿宋_GB2312" w:hAnsi="仿宋" w:cs="仿宋" w:hint="eastAsia"/>
          <w:bCs/>
          <w:sz w:val="24"/>
        </w:rPr>
        <w:t>2</w:t>
      </w:r>
      <w:r w:rsidRPr="00846AC5">
        <w:rPr>
          <w:rFonts w:ascii="仿宋_GB2312" w:eastAsia="仿宋_GB2312" w:hAnsi="仿宋" w:cs="仿宋" w:hint="eastAsia"/>
          <w:bCs/>
          <w:sz w:val="24"/>
        </w:rPr>
        <w:t>分。</w:t>
      </w:r>
    </w:p>
    <w:p w:rsidR="00C05FE8" w:rsidRPr="00846AC5" w:rsidRDefault="000A2D8F" w:rsidP="00846AC5">
      <w:pPr>
        <w:pStyle w:val="a8"/>
        <w:shd w:val="clear" w:color="auto" w:fill="FFFFFF"/>
        <w:spacing w:before="0" w:beforeAutospacing="0" w:after="0" w:afterAutospacing="0" w:line="360" w:lineRule="auto"/>
        <w:ind w:leftChars="100" w:left="210" w:firstLineChars="150" w:firstLine="360"/>
        <w:rPr>
          <w:rFonts w:ascii="仿宋_GB2312" w:eastAsia="仿宋_GB2312" w:hAnsi="仿宋" w:cs="仿宋"/>
          <w:bCs/>
        </w:rPr>
      </w:pPr>
      <w:r w:rsidRPr="00846AC5">
        <w:rPr>
          <w:rFonts w:ascii="仿宋_GB2312" w:eastAsia="仿宋_GB2312" w:hAnsi="仿宋" w:cs="仿宋" w:hint="eastAsia"/>
        </w:rPr>
        <w:t>2.1.4投标人的现场人员</w:t>
      </w:r>
      <w:r w:rsidR="00FA15C1" w:rsidRPr="00846AC5">
        <w:rPr>
          <w:rFonts w:ascii="仿宋_GB2312" w:eastAsia="仿宋_GB2312" w:hAnsi="仿宋" w:cs="仿宋" w:hint="eastAsia"/>
        </w:rPr>
        <w:t>5分：</w:t>
      </w:r>
      <w:r w:rsidRPr="00846AC5">
        <w:rPr>
          <w:rFonts w:ascii="仿宋_GB2312" w:eastAsia="仿宋_GB2312" w:hAnsi="仿宋" w:cs="仿宋" w:hint="eastAsia"/>
        </w:rPr>
        <w:t>具备安全员、施工员、电工等相关职业证书的，每一个得1分，最多得5分</w:t>
      </w:r>
      <w:r w:rsidRPr="00846AC5">
        <w:rPr>
          <w:rFonts w:ascii="仿宋_GB2312" w:eastAsia="仿宋_GB2312" w:hAnsi="仿宋" w:cs="仿宋" w:hint="eastAsia"/>
          <w:bCs/>
        </w:rPr>
        <w:t>。</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3、提交投标文件：10分</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3.1提交投标文件5分：提交资料满足招标要求的得5分，否则不得分；</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3.2质量与安全文明施工承诺5分：承诺按规范要求与安全文明施工的得5分，否则不得分。</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4、</w:t>
      </w:r>
      <w:r w:rsidR="00FA15C1" w:rsidRPr="00846AC5">
        <w:rPr>
          <w:rFonts w:ascii="仿宋_GB2312" w:eastAsia="仿宋_GB2312" w:hAnsi="仿宋" w:cs="仿宋" w:hint="eastAsia"/>
          <w:bCs/>
        </w:rPr>
        <w:t>人员</w:t>
      </w:r>
      <w:r w:rsidRPr="00846AC5">
        <w:rPr>
          <w:rFonts w:ascii="仿宋_GB2312" w:eastAsia="仿宋_GB2312" w:hAnsi="仿宋" w:cs="仿宋" w:hint="eastAsia"/>
          <w:bCs/>
        </w:rPr>
        <w:t>投入情况：10分</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管理人员及施工人员配备齐全（4人及4人以上）得10分，基本齐全（3人以下）得5分，没有的不得分（提供人员</w:t>
      </w:r>
      <w:proofErr w:type="gramStart"/>
      <w:r w:rsidRPr="00846AC5">
        <w:rPr>
          <w:rFonts w:ascii="仿宋_GB2312" w:eastAsia="仿宋_GB2312" w:hAnsi="仿宋" w:cs="仿宋" w:hint="eastAsia"/>
          <w:bCs/>
        </w:rPr>
        <w:t>社保证明</w:t>
      </w:r>
      <w:proofErr w:type="gramEnd"/>
      <w:r w:rsidRPr="00846AC5">
        <w:rPr>
          <w:rFonts w:ascii="仿宋_GB2312" w:eastAsia="仿宋_GB2312" w:hAnsi="仿宋" w:cs="仿宋" w:hint="eastAsia"/>
          <w:bCs/>
        </w:rPr>
        <w:t>）。</w:t>
      </w:r>
    </w:p>
    <w:p w:rsidR="00C05FE8" w:rsidRPr="00846AC5" w:rsidRDefault="000A2D8F" w:rsidP="00846AC5">
      <w:pPr>
        <w:pStyle w:val="a8"/>
        <w:shd w:val="clear" w:color="auto" w:fill="FFFFFF"/>
        <w:spacing w:before="0" w:beforeAutospacing="0" w:after="0" w:afterAutospacing="0" w:line="360" w:lineRule="auto"/>
        <w:ind w:leftChars="100" w:left="210" w:firstLine="555"/>
        <w:rPr>
          <w:rFonts w:ascii="仿宋_GB2312" w:eastAsia="仿宋_GB2312" w:hAnsi="仿宋" w:cs="仿宋"/>
          <w:bCs/>
        </w:rPr>
      </w:pPr>
      <w:r w:rsidRPr="00846AC5">
        <w:rPr>
          <w:rFonts w:ascii="仿宋_GB2312" w:eastAsia="仿宋_GB2312" w:hAnsi="仿宋" w:cs="仿宋" w:hint="eastAsia"/>
          <w:bCs/>
        </w:rPr>
        <w:t>5、业绩：10分</w:t>
      </w:r>
    </w:p>
    <w:p w:rsidR="00C05FE8" w:rsidRPr="00846AC5" w:rsidRDefault="000A2D8F" w:rsidP="00846AC5">
      <w:pPr>
        <w:widowControl/>
        <w:spacing w:line="360" w:lineRule="auto"/>
        <w:ind w:leftChars="100" w:left="210" w:firstLineChars="200" w:firstLine="480"/>
        <w:jc w:val="left"/>
        <w:rPr>
          <w:rFonts w:ascii="仿宋_GB2312" w:eastAsia="仿宋_GB2312" w:hAnsi="仿宋" w:cs="仿宋"/>
          <w:bCs/>
          <w:kern w:val="0"/>
          <w:sz w:val="24"/>
        </w:rPr>
      </w:pPr>
      <w:r w:rsidRPr="00846AC5">
        <w:rPr>
          <w:rFonts w:ascii="仿宋_GB2312" w:eastAsia="仿宋_GB2312" w:hAnsi="仿宋" w:cs="仿宋" w:hint="eastAsia"/>
          <w:bCs/>
          <w:kern w:val="0"/>
          <w:sz w:val="24"/>
        </w:rPr>
        <w:t>投标单位在2016年1月1日以来承担过类似建筑及装饰装修施工或修缮的工程业绩有一个得2分，满分10分。</w:t>
      </w:r>
    </w:p>
    <w:p w:rsidR="00C05FE8" w:rsidRPr="00846AC5" w:rsidRDefault="00C05FE8" w:rsidP="00846AC5">
      <w:pPr>
        <w:widowControl/>
        <w:spacing w:line="360" w:lineRule="auto"/>
        <w:ind w:leftChars="100" w:left="210" w:firstLineChars="200" w:firstLine="480"/>
        <w:jc w:val="left"/>
        <w:rPr>
          <w:rFonts w:ascii="仿宋_GB2312" w:eastAsia="仿宋_GB2312" w:hAnsi="仿宋" w:cs="仿宋"/>
          <w:bCs/>
          <w:kern w:val="0"/>
          <w:sz w:val="24"/>
        </w:rPr>
      </w:pPr>
    </w:p>
    <w:p w:rsidR="00C05FE8" w:rsidRPr="00846AC5" w:rsidRDefault="000A2D8F" w:rsidP="00846AC5">
      <w:pPr>
        <w:spacing w:line="360" w:lineRule="auto"/>
        <w:ind w:leftChars="100" w:left="210" w:firstLineChars="200" w:firstLine="482"/>
        <w:rPr>
          <w:rFonts w:ascii="仿宋_GB2312" w:eastAsia="仿宋_GB2312" w:hAnsi="黑体" w:cs="黑体"/>
          <w:b/>
          <w:bCs/>
          <w:sz w:val="24"/>
        </w:rPr>
      </w:pPr>
      <w:r w:rsidRPr="00846AC5">
        <w:rPr>
          <w:rFonts w:ascii="仿宋_GB2312" w:eastAsia="仿宋_GB2312" w:hAnsi="黑体" w:cs="黑体" w:hint="eastAsia"/>
          <w:b/>
          <w:bCs/>
          <w:sz w:val="24"/>
        </w:rPr>
        <w:t>十、付款：</w:t>
      </w:r>
    </w:p>
    <w:p w:rsidR="00C05FE8" w:rsidRPr="00846AC5" w:rsidRDefault="000A2D8F" w:rsidP="00846AC5">
      <w:pPr>
        <w:tabs>
          <w:tab w:val="left" w:pos="1050"/>
        </w:tabs>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1、无预付款。</w:t>
      </w:r>
    </w:p>
    <w:p w:rsidR="00C05FE8" w:rsidRPr="00846AC5" w:rsidRDefault="000A2D8F" w:rsidP="00846AC5">
      <w:pPr>
        <w:tabs>
          <w:tab w:val="left" w:pos="945"/>
        </w:tabs>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2</w:t>
      </w:r>
      <w:r w:rsidR="00016322">
        <w:rPr>
          <w:rFonts w:ascii="仿宋_GB2312" w:eastAsia="仿宋_GB2312" w:hAnsi="仿宋" w:cs="仿宋" w:hint="eastAsia"/>
          <w:sz w:val="24"/>
        </w:rPr>
        <w:t>、工程竣工验收合格后，经结算审计</w:t>
      </w:r>
      <w:r w:rsidRPr="00846AC5">
        <w:rPr>
          <w:rFonts w:ascii="仿宋_GB2312" w:eastAsia="仿宋_GB2312" w:hAnsi="仿宋" w:cs="仿宋" w:hint="eastAsia"/>
          <w:sz w:val="24"/>
        </w:rPr>
        <w:t>完成60日内，招标人向中标人支付至经</w:t>
      </w:r>
      <w:r w:rsidR="00016322">
        <w:rPr>
          <w:rFonts w:ascii="仿宋_GB2312" w:eastAsia="仿宋_GB2312" w:hAnsi="仿宋" w:cs="仿宋" w:hint="eastAsia"/>
          <w:sz w:val="24"/>
        </w:rPr>
        <w:t>审计</w:t>
      </w:r>
      <w:r w:rsidRPr="00846AC5">
        <w:rPr>
          <w:rFonts w:ascii="仿宋_GB2312" w:eastAsia="仿宋_GB2312" w:hAnsi="仿宋" w:cs="仿宋" w:hint="eastAsia"/>
          <w:sz w:val="24"/>
        </w:rPr>
        <w:t xml:space="preserve">确认结算价的95%。 </w:t>
      </w:r>
    </w:p>
    <w:p w:rsidR="00C05FE8" w:rsidRPr="00846AC5" w:rsidRDefault="000A2D8F" w:rsidP="00846AC5">
      <w:pPr>
        <w:tabs>
          <w:tab w:val="left" w:pos="1050"/>
        </w:tabs>
        <w:spacing w:line="360" w:lineRule="auto"/>
        <w:ind w:leftChars="100" w:left="210" w:firstLineChars="200" w:firstLine="480"/>
        <w:rPr>
          <w:rFonts w:ascii="仿宋_GB2312" w:eastAsia="仿宋_GB2312" w:hAnsi="仿宋" w:cs="仿宋"/>
          <w:sz w:val="24"/>
        </w:rPr>
      </w:pPr>
      <w:r w:rsidRPr="00846AC5">
        <w:rPr>
          <w:rFonts w:ascii="仿宋_GB2312" w:eastAsia="仿宋_GB2312" w:hAnsi="仿宋" w:cs="仿宋" w:hint="eastAsia"/>
          <w:sz w:val="24"/>
        </w:rPr>
        <w:t>3、余款5%作为质量保修金，在保修期（两年期）满后无息付清。</w:t>
      </w:r>
    </w:p>
    <w:p w:rsidR="00C05FE8" w:rsidRPr="00846AC5" w:rsidRDefault="000A2D8F" w:rsidP="00846AC5">
      <w:pPr>
        <w:spacing w:line="360" w:lineRule="auto"/>
        <w:ind w:leftChars="100" w:left="210" w:firstLineChars="200" w:firstLine="480"/>
        <w:rPr>
          <w:rFonts w:ascii="仿宋_GB2312" w:eastAsia="仿宋_GB2312" w:hAnsi="华文中宋"/>
          <w:sz w:val="24"/>
        </w:rPr>
      </w:pPr>
      <w:r w:rsidRPr="00846AC5">
        <w:rPr>
          <w:rFonts w:ascii="仿宋_GB2312" w:eastAsia="仿宋_GB2312" w:hAnsi="仿宋" w:cs="仿宋" w:hint="eastAsia"/>
          <w:sz w:val="24"/>
        </w:rPr>
        <w:t>4、每次付款前中标人须向招标人提供经招标人认可的合法有效等额发票（增值税</w:t>
      </w:r>
      <w:r w:rsidR="007F51A0" w:rsidRPr="00846AC5">
        <w:rPr>
          <w:rFonts w:ascii="仿宋_GB2312" w:eastAsia="仿宋_GB2312" w:hAnsi="仿宋" w:cs="仿宋" w:hint="eastAsia"/>
          <w:sz w:val="24"/>
        </w:rPr>
        <w:t>专用</w:t>
      </w:r>
      <w:r w:rsidRPr="00846AC5">
        <w:rPr>
          <w:rFonts w:ascii="仿宋_GB2312" w:eastAsia="仿宋_GB2312" w:hAnsi="仿宋" w:cs="仿宋" w:hint="eastAsia"/>
          <w:sz w:val="24"/>
        </w:rPr>
        <w:t>发票），否则招标人有权拒付货款，直至中标人出具发票为止。</w:t>
      </w:r>
    </w:p>
    <w:p w:rsidR="00C05FE8" w:rsidRPr="00846AC5" w:rsidRDefault="000A2D8F" w:rsidP="00846AC5">
      <w:pPr>
        <w:spacing w:line="360" w:lineRule="auto"/>
        <w:ind w:leftChars="100" w:left="210" w:firstLineChars="200" w:firstLine="482"/>
        <w:rPr>
          <w:rFonts w:ascii="仿宋_GB2312" w:eastAsia="仿宋_GB2312" w:hAnsi="黑体" w:cs="黑体"/>
          <w:b/>
          <w:bCs/>
          <w:sz w:val="24"/>
        </w:rPr>
      </w:pPr>
      <w:r w:rsidRPr="00846AC5">
        <w:rPr>
          <w:rFonts w:ascii="仿宋_GB2312" w:eastAsia="仿宋_GB2312" w:hAnsi="黑体" w:cs="黑体" w:hint="eastAsia"/>
          <w:b/>
          <w:bCs/>
          <w:sz w:val="24"/>
        </w:rPr>
        <w:lastRenderedPageBreak/>
        <w:t>十一、合同主要条款及有关说明</w:t>
      </w:r>
    </w:p>
    <w:p w:rsidR="00C05FE8" w:rsidRPr="00846AC5" w:rsidRDefault="000A2D8F" w:rsidP="00846AC5">
      <w:pPr>
        <w:widowControl/>
        <w:spacing w:line="360" w:lineRule="auto"/>
        <w:ind w:leftChars="100" w:left="210" w:firstLineChars="200" w:firstLine="480"/>
        <w:jc w:val="left"/>
        <w:rPr>
          <w:rFonts w:ascii="仿宋_GB2312" w:eastAsia="仿宋_GB2312" w:hAnsi="仿宋" w:cs="仿宋"/>
          <w:sz w:val="24"/>
        </w:rPr>
      </w:pPr>
      <w:r w:rsidRPr="00846AC5">
        <w:rPr>
          <w:rFonts w:ascii="仿宋_GB2312" w:eastAsia="仿宋_GB2312" w:hAnsi="仿宋" w:cs="仿宋" w:hint="eastAsia"/>
          <w:sz w:val="24"/>
        </w:rPr>
        <w:t>1、施工质量、工期、安全要求：</w:t>
      </w:r>
    </w:p>
    <w:p w:rsidR="00C05FE8" w:rsidRPr="00846AC5" w:rsidRDefault="000A2D8F" w:rsidP="00846AC5">
      <w:pPr>
        <w:widowControl/>
        <w:spacing w:line="360" w:lineRule="auto"/>
        <w:ind w:leftChars="100" w:left="210" w:firstLineChars="300" w:firstLine="720"/>
        <w:jc w:val="left"/>
        <w:rPr>
          <w:rFonts w:ascii="仿宋_GB2312" w:eastAsia="仿宋_GB2312" w:hAnsi="仿宋" w:cs="仿宋"/>
          <w:sz w:val="24"/>
        </w:rPr>
      </w:pPr>
      <w:r w:rsidRPr="00846AC5">
        <w:rPr>
          <w:rFonts w:ascii="仿宋_GB2312" w:eastAsia="仿宋_GB2312" w:hAnsi="仿宋" w:cs="仿宋" w:hint="eastAsia"/>
          <w:sz w:val="24"/>
        </w:rPr>
        <w:t>（1）施工质量应严格依照国家建筑安装工程施工相关规范以及招标人要求施工，施工质量必须经相关部门及招标人验收合格，否则中标人必须无条件整改到位并承担返工费用及其他相关损失费用。</w:t>
      </w:r>
    </w:p>
    <w:p w:rsidR="00C05FE8" w:rsidRPr="00846AC5" w:rsidRDefault="000A2D8F" w:rsidP="00846AC5">
      <w:pPr>
        <w:widowControl/>
        <w:spacing w:line="360" w:lineRule="auto"/>
        <w:ind w:leftChars="100" w:left="210" w:firstLineChars="300" w:firstLine="720"/>
        <w:jc w:val="left"/>
        <w:rPr>
          <w:rFonts w:ascii="仿宋_GB2312" w:eastAsia="仿宋_GB2312" w:hAnsi="仿宋" w:cs="仿宋"/>
          <w:sz w:val="24"/>
        </w:rPr>
      </w:pPr>
      <w:r w:rsidRPr="00846AC5">
        <w:rPr>
          <w:rFonts w:ascii="仿宋_GB2312" w:eastAsia="仿宋_GB2312" w:hAnsi="仿宋" w:cs="仿宋" w:hint="eastAsia"/>
          <w:sz w:val="24"/>
        </w:rPr>
        <w:t>（2）中标人应按招标人要求的工期合理安排施工时间，确保按期完成；若拖延开工及竣工日期，每拖延一天处以3000元/天的处罚，进度款推迟支付。</w:t>
      </w:r>
    </w:p>
    <w:p w:rsidR="00C05FE8" w:rsidRPr="00846AC5" w:rsidRDefault="000A2D8F" w:rsidP="00846AC5">
      <w:pPr>
        <w:widowControl/>
        <w:spacing w:line="360" w:lineRule="auto"/>
        <w:ind w:leftChars="100" w:left="210" w:firstLineChars="300" w:firstLine="720"/>
        <w:jc w:val="left"/>
        <w:rPr>
          <w:rFonts w:ascii="仿宋_GB2312" w:eastAsia="仿宋_GB2312" w:hAnsi="仿宋" w:cs="仿宋"/>
          <w:sz w:val="24"/>
        </w:rPr>
      </w:pPr>
      <w:r w:rsidRPr="00846AC5">
        <w:rPr>
          <w:rFonts w:ascii="仿宋_GB2312" w:eastAsia="仿宋_GB2312" w:hAnsi="仿宋" w:cs="仿宋" w:hint="eastAsia"/>
          <w:sz w:val="24"/>
        </w:rPr>
        <w:t>（3）施工安全由中标人在施工中负全责，包括由中标人责任造成招标方人员、第三方人员、行人伤亡等，若发生安全事故，招标人不承担任何责任。</w:t>
      </w:r>
    </w:p>
    <w:p w:rsidR="00C05FE8" w:rsidRPr="00846AC5" w:rsidRDefault="000A2D8F" w:rsidP="00846AC5">
      <w:pPr>
        <w:widowControl/>
        <w:spacing w:line="360" w:lineRule="auto"/>
        <w:ind w:leftChars="100" w:left="210" w:firstLineChars="300" w:firstLine="720"/>
        <w:jc w:val="left"/>
        <w:rPr>
          <w:rFonts w:ascii="仿宋_GB2312" w:eastAsia="仿宋_GB2312" w:hAnsi="仿宋" w:cs="仿宋"/>
          <w:sz w:val="24"/>
        </w:rPr>
      </w:pPr>
      <w:r w:rsidRPr="00846AC5">
        <w:rPr>
          <w:rFonts w:ascii="仿宋_GB2312" w:eastAsia="仿宋_GB2312" w:hAnsi="仿宋" w:cs="仿宋" w:hint="eastAsia"/>
          <w:sz w:val="24"/>
        </w:rPr>
        <w:t>（4）施工期内，中标人负责全权处理因施工而引起相关矛盾，费用由中标人承担。</w:t>
      </w:r>
    </w:p>
    <w:p w:rsidR="00C05FE8" w:rsidRPr="00846AC5" w:rsidRDefault="000A2D8F" w:rsidP="00846AC5">
      <w:pPr>
        <w:widowControl/>
        <w:spacing w:line="360" w:lineRule="auto"/>
        <w:ind w:leftChars="100" w:left="210" w:firstLineChars="200" w:firstLine="480"/>
        <w:jc w:val="left"/>
        <w:rPr>
          <w:rFonts w:ascii="仿宋_GB2312" w:eastAsia="仿宋_GB2312" w:hAnsi="仿宋" w:cs="仿宋"/>
          <w:sz w:val="24"/>
        </w:rPr>
      </w:pPr>
      <w:r w:rsidRPr="00846AC5">
        <w:rPr>
          <w:rFonts w:ascii="仿宋_GB2312" w:eastAsia="仿宋_GB2312" w:hAnsi="仿宋" w:cs="仿宋" w:hint="eastAsia"/>
          <w:sz w:val="24"/>
        </w:rPr>
        <w:t xml:space="preserve">2、结算方式: </w:t>
      </w:r>
    </w:p>
    <w:p w:rsidR="00C05FE8" w:rsidRPr="00846AC5" w:rsidRDefault="000A2D8F" w:rsidP="00846AC5">
      <w:pPr>
        <w:widowControl/>
        <w:spacing w:line="360" w:lineRule="auto"/>
        <w:ind w:leftChars="100" w:left="210" w:firstLineChars="300" w:firstLine="720"/>
        <w:jc w:val="left"/>
        <w:rPr>
          <w:rFonts w:ascii="仿宋_GB2312" w:eastAsia="仿宋_GB2312" w:hAnsi="仿宋" w:cs="仿宋"/>
          <w:sz w:val="24"/>
        </w:rPr>
      </w:pPr>
      <w:r w:rsidRPr="00846AC5">
        <w:rPr>
          <w:rFonts w:ascii="仿宋_GB2312" w:eastAsia="仿宋_GB2312" w:hAnsi="仿宋" w:cs="仿宋" w:hint="eastAsia"/>
          <w:sz w:val="24"/>
        </w:rPr>
        <w:t>（1）清单内工作量：工程量按实结算，单价按中标</w:t>
      </w:r>
      <w:proofErr w:type="gramStart"/>
      <w:r w:rsidRPr="00846AC5">
        <w:rPr>
          <w:rFonts w:ascii="仿宋_GB2312" w:eastAsia="仿宋_GB2312" w:hAnsi="仿宋" w:cs="仿宋" w:hint="eastAsia"/>
          <w:sz w:val="24"/>
        </w:rPr>
        <w:t>全费用</w:t>
      </w:r>
      <w:proofErr w:type="gramEnd"/>
      <w:r w:rsidRPr="00846AC5">
        <w:rPr>
          <w:rFonts w:ascii="仿宋_GB2312" w:eastAsia="仿宋_GB2312" w:hAnsi="仿宋" w:cs="仿宋" w:hint="eastAsia"/>
          <w:sz w:val="24"/>
        </w:rPr>
        <w:t>综合单价计取，不另做调整。</w:t>
      </w:r>
    </w:p>
    <w:p w:rsidR="00C05FE8" w:rsidRPr="00846AC5" w:rsidRDefault="000A2D8F" w:rsidP="00846AC5">
      <w:pPr>
        <w:widowControl/>
        <w:spacing w:line="360" w:lineRule="auto"/>
        <w:ind w:leftChars="100" w:left="210" w:firstLineChars="300" w:firstLine="720"/>
        <w:jc w:val="left"/>
        <w:rPr>
          <w:rFonts w:ascii="仿宋_GB2312" w:eastAsia="仿宋_GB2312" w:hAnsi="仿宋" w:cs="仿宋"/>
          <w:sz w:val="24"/>
        </w:rPr>
      </w:pPr>
      <w:r w:rsidRPr="00846AC5">
        <w:rPr>
          <w:rFonts w:ascii="仿宋_GB2312" w:eastAsia="仿宋_GB2312" w:hAnsi="仿宋" w:cs="仿宋" w:hint="eastAsia"/>
          <w:sz w:val="24"/>
        </w:rPr>
        <w:t xml:space="preserve">（2）新增工作量：结算套用09版江苏省房屋修缮工程计价定额、14版江苏省建筑与装饰工程计价定额、人工费按相关规范计取。  </w:t>
      </w:r>
    </w:p>
    <w:p w:rsidR="00C05FE8" w:rsidRPr="00846AC5" w:rsidRDefault="000A2D8F" w:rsidP="00846AC5">
      <w:pPr>
        <w:widowControl/>
        <w:spacing w:line="360" w:lineRule="auto"/>
        <w:ind w:leftChars="100" w:left="210" w:firstLineChars="200" w:firstLine="480"/>
        <w:jc w:val="left"/>
        <w:rPr>
          <w:rFonts w:ascii="仿宋_GB2312" w:eastAsia="仿宋_GB2312" w:hAnsi="华文中宋"/>
          <w:sz w:val="24"/>
        </w:rPr>
      </w:pPr>
      <w:r w:rsidRPr="00846AC5">
        <w:rPr>
          <w:rFonts w:ascii="仿宋_GB2312" w:eastAsia="仿宋_GB2312" w:hAnsi="仿宋" w:cs="仿宋" w:hint="eastAsia"/>
          <w:sz w:val="24"/>
        </w:rPr>
        <w:t>3、中标人向招标人承诺按照合同约定进行施工，竣工验收时投标人应提供招标人认可的竣工图或竣工验收单，竣工后在质量保修期内承担工程质量保修责任，质量保修期按国家建筑工程质量管理条例执行。中标人在工程竣工结算时应提供二份完整的竣工结算资料。</w:t>
      </w:r>
    </w:p>
    <w:p w:rsidR="00C05FE8" w:rsidRPr="00846AC5" w:rsidRDefault="000A2D8F" w:rsidP="00846AC5">
      <w:pPr>
        <w:tabs>
          <w:tab w:val="left" w:pos="0"/>
          <w:tab w:val="left" w:pos="1134"/>
        </w:tabs>
        <w:adjustRightInd w:val="0"/>
        <w:snapToGrid w:val="0"/>
        <w:spacing w:line="360" w:lineRule="auto"/>
        <w:ind w:leftChars="100" w:left="210" w:firstLineChars="200" w:firstLine="482"/>
        <w:rPr>
          <w:rFonts w:ascii="仿宋_GB2312" w:eastAsia="仿宋_GB2312" w:hAnsi="黑体" w:cs="黑体"/>
          <w:b/>
          <w:bCs/>
          <w:sz w:val="24"/>
        </w:rPr>
      </w:pPr>
      <w:r w:rsidRPr="00846AC5">
        <w:rPr>
          <w:rFonts w:ascii="仿宋_GB2312" w:eastAsia="仿宋_GB2312" w:hAnsi="黑体" w:cs="黑体" w:hint="eastAsia"/>
          <w:b/>
          <w:bCs/>
          <w:sz w:val="24"/>
        </w:rPr>
        <w:t>十二、授予合同</w:t>
      </w:r>
    </w:p>
    <w:p w:rsidR="00C05FE8" w:rsidRPr="00846AC5" w:rsidRDefault="000A2D8F" w:rsidP="00846AC5">
      <w:pPr>
        <w:tabs>
          <w:tab w:val="left" w:pos="0"/>
          <w:tab w:val="left" w:pos="1134"/>
        </w:tabs>
        <w:adjustRightInd w:val="0"/>
        <w:snapToGrid w:val="0"/>
        <w:spacing w:line="360" w:lineRule="auto"/>
        <w:ind w:leftChars="100" w:left="210" w:firstLineChars="200" w:firstLine="480"/>
        <w:rPr>
          <w:rFonts w:ascii="仿宋_GB2312" w:eastAsia="仿宋_GB2312" w:hAnsi="华文中宋"/>
          <w:b/>
          <w:sz w:val="24"/>
        </w:rPr>
      </w:pPr>
      <w:r w:rsidRPr="00846AC5">
        <w:rPr>
          <w:rFonts w:ascii="仿宋_GB2312" w:eastAsia="仿宋_GB2312" w:hAnsi="仿宋" w:cs="仿宋" w:hint="eastAsia"/>
          <w:sz w:val="24"/>
        </w:rPr>
        <w:t>招标单位根据《中华人民共和国合同法》，依据招标文件、投标文件，确定中标人后5日内</w:t>
      </w:r>
      <w:proofErr w:type="gramStart"/>
      <w:r w:rsidRPr="00846AC5">
        <w:rPr>
          <w:rFonts w:ascii="仿宋_GB2312" w:eastAsia="仿宋_GB2312" w:hAnsi="仿宋" w:cs="仿宋" w:hint="eastAsia"/>
          <w:sz w:val="24"/>
        </w:rPr>
        <w:t>签定</w:t>
      </w:r>
      <w:proofErr w:type="gramEnd"/>
      <w:r w:rsidRPr="00846AC5">
        <w:rPr>
          <w:rFonts w:ascii="仿宋_GB2312" w:eastAsia="仿宋_GB2312" w:hAnsi="仿宋" w:cs="仿宋" w:hint="eastAsia"/>
          <w:sz w:val="24"/>
        </w:rPr>
        <w:t>施工合同。</w:t>
      </w:r>
    </w:p>
    <w:p w:rsidR="00C05FE8" w:rsidRPr="00846AC5" w:rsidRDefault="000A2D8F" w:rsidP="00846AC5">
      <w:pPr>
        <w:spacing w:line="360" w:lineRule="auto"/>
        <w:ind w:leftChars="100" w:left="210" w:firstLineChars="200" w:firstLine="482"/>
        <w:rPr>
          <w:rFonts w:ascii="仿宋_GB2312" w:eastAsia="仿宋_GB2312" w:hAnsi="黑体" w:cs="黑体"/>
          <w:b/>
          <w:bCs/>
          <w:sz w:val="24"/>
        </w:rPr>
      </w:pPr>
      <w:r w:rsidRPr="00846AC5">
        <w:rPr>
          <w:rFonts w:ascii="仿宋_GB2312" w:eastAsia="仿宋_GB2312" w:hAnsi="黑体" w:cs="黑体" w:hint="eastAsia"/>
          <w:b/>
          <w:bCs/>
          <w:sz w:val="24"/>
        </w:rPr>
        <w:t>十三、报名、投标及相关要求</w:t>
      </w:r>
    </w:p>
    <w:p w:rsidR="007F51A0" w:rsidRPr="00846AC5" w:rsidRDefault="000A2D8F" w:rsidP="00846AC5">
      <w:pPr>
        <w:numPr>
          <w:ilvl w:val="0"/>
          <w:numId w:val="2"/>
        </w:numPr>
        <w:spacing w:line="360" w:lineRule="auto"/>
        <w:ind w:leftChars="100" w:left="930"/>
        <w:rPr>
          <w:rFonts w:ascii="仿宋_GB2312" w:eastAsia="仿宋_GB2312" w:hAnsi="仿宋" w:cs="仿宋"/>
          <w:sz w:val="24"/>
        </w:rPr>
      </w:pPr>
      <w:r w:rsidRPr="00846AC5">
        <w:rPr>
          <w:rFonts w:ascii="仿宋_GB2312" w:eastAsia="仿宋_GB2312" w:hAnsi="仿宋" w:cs="仿宋" w:hint="eastAsia"/>
          <w:sz w:val="24"/>
        </w:rPr>
        <w:t>报名时间：</w:t>
      </w:r>
      <w:r w:rsidRPr="00846AC5">
        <w:rPr>
          <w:rFonts w:ascii="仿宋_GB2312" w:eastAsia="仿宋_GB2312" w:hAnsi="仿宋" w:cs="仿宋" w:hint="eastAsia"/>
          <w:sz w:val="24"/>
          <w:shd w:val="clear" w:color="auto" w:fill="FFFFFF"/>
        </w:rPr>
        <w:t>2019年8月</w:t>
      </w:r>
      <w:r w:rsidR="00715A26">
        <w:rPr>
          <w:rFonts w:ascii="仿宋_GB2312" w:eastAsia="仿宋_GB2312" w:hAnsi="仿宋" w:cs="仿宋" w:hint="eastAsia"/>
          <w:sz w:val="24"/>
          <w:shd w:val="clear" w:color="auto" w:fill="FFFFFF"/>
        </w:rPr>
        <w:t>30</w:t>
      </w:r>
      <w:r w:rsidRPr="00846AC5">
        <w:rPr>
          <w:rFonts w:ascii="仿宋_GB2312" w:eastAsia="仿宋_GB2312" w:hAnsi="仿宋" w:cs="仿宋" w:hint="eastAsia"/>
          <w:sz w:val="24"/>
          <w:shd w:val="clear" w:color="auto" w:fill="FFFFFF"/>
        </w:rPr>
        <w:t>日-2019年</w:t>
      </w:r>
      <w:r w:rsidR="00E008AD">
        <w:rPr>
          <w:rFonts w:ascii="仿宋_GB2312" w:eastAsia="仿宋_GB2312" w:hAnsi="仿宋" w:cs="仿宋" w:hint="eastAsia"/>
          <w:sz w:val="24"/>
          <w:shd w:val="clear" w:color="auto" w:fill="FFFFFF"/>
        </w:rPr>
        <w:t>9</w:t>
      </w:r>
      <w:r w:rsidRPr="00846AC5">
        <w:rPr>
          <w:rFonts w:ascii="仿宋_GB2312" w:eastAsia="仿宋_GB2312" w:hAnsi="仿宋" w:cs="仿宋" w:hint="eastAsia"/>
          <w:sz w:val="24"/>
          <w:shd w:val="clear" w:color="auto" w:fill="FFFFFF"/>
        </w:rPr>
        <w:t>月</w:t>
      </w:r>
      <w:r w:rsidR="00E008AD">
        <w:rPr>
          <w:rFonts w:ascii="仿宋_GB2312" w:eastAsia="仿宋_GB2312" w:hAnsi="仿宋" w:cs="仿宋" w:hint="eastAsia"/>
          <w:sz w:val="24"/>
          <w:shd w:val="clear" w:color="auto" w:fill="FFFFFF"/>
        </w:rPr>
        <w:t>3</w:t>
      </w:r>
      <w:r w:rsidRPr="00846AC5">
        <w:rPr>
          <w:rFonts w:ascii="仿宋_GB2312" w:eastAsia="仿宋_GB2312" w:hAnsi="仿宋" w:cs="仿宋" w:hint="eastAsia"/>
          <w:sz w:val="24"/>
          <w:shd w:val="clear" w:color="auto" w:fill="FFFFFF"/>
        </w:rPr>
        <w:t>日</w:t>
      </w:r>
      <w:r w:rsidR="00E008AD">
        <w:rPr>
          <w:rFonts w:ascii="仿宋_GB2312" w:eastAsia="仿宋_GB2312" w:hAnsi="仿宋" w:cs="仿宋" w:hint="eastAsia"/>
          <w:sz w:val="24"/>
          <w:shd w:val="clear" w:color="auto" w:fill="FFFFFF"/>
        </w:rPr>
        <w:t>下午</w:t>
      </w:r>
      <w:r w:rsidR="00142F12">
        <w:rPr>
          <w:rFonts w:ascii="仿宋_GB2312" w:eastAsia="仿宋_GB2312" w:hAnsi="仿宋" w:cs="仿宋" w:hint="eastAsia"/>
          <w:sz w:val="24"/>
          <w:shd w:val="clear" w:color="auto" w:fill="FFFFFF"/>
        </w:rPr>
        <w:t>五</w:t>
      </w:r>
      <w:r w:rsidR="00E008AD">
        <w:rPr>
          <w:rFonts w:ascii="仿宋_GB2312" w:eastAsia="仿宋_GB2312" w:hAnsi="仿宋" w:cs="仿宋" w:hint="eastAsia"/>
          <w:sz w:val="24"/>
          <w:shd w:val="clear" w:color="auto" w:fill="FFFFFF"/>
        </w:rPr>
        <w:t>点半前</w:t>
      </w:r>
      <w:r w:rsidRPr="00846AC5">
        <w:rPr>
          <w:rFonts w:ascii="仿宋_GB2312" w:eastAsia="仿宋_GB2312" w:hAnsi="仿宋" w:cs="仿宋" w:hint="eastAsia"/>
          <w:sz w:val="24"/>
        </w:rPr>
        <w:t>；</w:t>
      </w:r>
    </w:p>
    <w:p w:rsidR="007F51A0" w:rsidRPr="00846AC5" w:rsidRDefault="007F51A0" w:rsidP="00846AC5">
      <w:pPr>
        <w:numPr>
          <w:ilvl w:val="0"/>
          <w:numId w:val="2"/>
        </w:numPr>
        <w:spacing w:line="360" w:lineRule="auto"/>
        <w:ind w:leftChars="100" w:left="930"/>
        <w:rPr>
          <w:rFonts w:ascii="仿宋_GB2312" w:eastAsia="仿宋_GB2312" w:hAnsi="仿宋" w:cs="仿宋"/>
          <w:sz w:val="24"/>
        </w:rPr>
      </w:pPr>
      <w:r w:rsidRPr="00846AC5">
        <w:rPr>
          <w:rFonts w:ascii="仿宋_GB2312" w:eastAsia="仿宋_GB2312" w:hAnsi="仿宋" w:cs="仿宋" w:hint="eastAsia"/>
          <w:sz w:val="24"/>
        </w:rPr>
        <w:t>报名地点：扬州市广陵区</w:t>
      </w:r>
      <w:proofErr w:type="gramStart"/>
      <w:r w:rsidRPr="00846AC5">
        <w:rPr>
          <w:rFonts w:ascii="仿宋_GB2312" w:eastAsia="仿宋_GB2312" w:hAnsi="仿宋" w:cs="仿宋" w:hint="eastAsia"/>
          <w:sz w:val="24"/>
        </w:rPr>
        <w:t>汤汪路</w:t>
      </w:r>
      <w:proofErr w:type="gramEnd"/>
      <w:r w:rsidRPr="00846AC5">
        <w:rPr>
          <w:rFonts w:ascii="仿宋_GB2312" w:eastAsia="仿宋_GB2312" w:hAnsi="仿宋" w:cs="仿宋" w:hint="eastAsia"/>
          <w:sz w:val="24"/>
        </w:rPr>
        <w:t xml:space="preserve">183号   </w:t>
      </w:r>
    </w:p>
    <w:p w:rsidR="007F51A0" w:rsidRPr="00846AC5" w:rsidRDefault="007F51A0" w:rsidP="00846AC5">
      <w:pPr>
        <w:numPr>
          <w:ilvl w:val="0"/>
          <w:numId w:val="2"/>
        </w:numPr>
        <w:spacing w:line="360" w:lineRule="auto"/>
        <w:ind w:leftChars="100" w:left="930"/>
        <w:rPr>
          <w:rFonts w:ascii="仿宋_GB2312" w:eastAsia="仿宋_GB2312" w:hAnsi="仿宋" w:cs="仿宋"/>
          <w:sz w:val="24"/>
        </w:rPr>
      </w:pPr>
      <w:r w:rsidRPr="00846AC5">
        <w:rPr>
          <w:rFonts w:ascii="仿宋_GB2312" w:eastAsia="仿宋_GB2312" w:hAnsi="仿宋" w:cs="仿宋" w:hint="eastAsia"/>
          <w:sz w:val="24"/>
          <w:shd w:val="clear" w:color="auto" w:fill="FFFFFF"/>
        </w:rPr>
        <w:t>投标截止时间:2019年</w:t>
      </w:r>
      <w:r w:rsidR="005847B2">
        <w:rPr>
          <w:rFonts w:ascii="仿宋_GB2312" w:eastAsia="仿宋_GB2312" w:hAnsi="仿宋" w:cs="仿宋" w:hint="eastAsia"/>
          <w:sz w:val="24"/>
          <w:shd w:val="clear" w:color="auto" w:fill="FFFFFF"/>
        </w:rPr>
        <w:t>9</w:t>
      </w:r>
      <w:r w:rsidRPr="00846AC5">
        <w:rPr>
          <w:rFonts w:ascii="仿宋_GB2312" w:eastAsia="仿宋_GB2312" w:hAnsi="仿宋" w:cs="仿宋" w:hint="eastAsia"/>
          <w:sz w:val="24"/>
          <w:shd w:val="clear" w:color="auto" w:fill="FFFFFF"/>
        </w:rPr>
        <w:t>月</w:t>
      </w:r>
      <w:r w:rsidR="00E008AD">
        <w:rPr>
          <w:rFonts w:ascii="仿宋_GB2312" w:eastAsia="仿宋_GB2312" w:hAnsi="仿宋" w:cs="仿宋" w:hint="eastAsia"/>
          <w:sz w:val="24"/>
          <w:shd w:val="clear" w:color="auto" w:fill="FFFFFF"/>
        </w:rPr>
        <w:t>6</w:t>
      </w:r>
      <w:r w:rsidRPr="00846AC5">
        <w:rPr>
          <w:rFonts w:ascii="仿宋_GB2312" w:eastAsia="仿宋_GB2312" w:hAnsi="仿宋" w:cs="仿宋" w:hint="eastAsia"/>
          <w:sz w:val="24"/>
          <w:shd w:val="clear" w:color="auto" w:fill="FFFFFF"/>
        </w:rPr>
        <w:t>日上午10:00前;</w:t>
      </w:r>
      <w:r w:rsidRPr="00846AC5">
        <w:rPr>
          <w:rFonts w:ascii="仿宋_GB2312" w:eastAsia="仿宋_GB2312" w:hAnsi="仿宋" w:cs="仿宋" w:hint="eastAsia"/>
          <w:sz w:val="24"/>
        </w:rPr>
        <w:t xml:space="preserve">   </w:t>
      </w:r>
    </w:p>
    <w:p w:rsidR="007F51A0" w:rsidRPr="00846AC5" w:rsidRDefault="007F51A0" w:rsidP="00846AC5">
      <w:pPr>
        <w:numPr>
          <w:ilvl w:val="0"/>
          <w:numId w:val="2"/>
        </w:numPr>
        <w:spacing w:line="360" w:lineRule="auto"/>
        <w:ind w:leftChars="100" w:left="930"/>
        <w:rPr>
          <w:rFonts w:ascii="仿宋_GB2312" w:eastAsia="仿宋_GB2312" w:hAnsi="仿宋" w:cs="仿宋"/>
          <w:sz w:val="24"/>
        </w:rPr>
      </w:pPr>
      <w:r w:rsidRPr="00846AC5">
        <w:rPr>
          <w:rFonts w:ascii="仿宋_GB2312" w:eastAsia="仿宋_GB2312" w:hAnsi="仿宋" w:cs="仿宋" w:hint="eastAsia"/>
          <w:sz w:val="24"/>
          <w:shd w:val="clear" w:color="auto" w:fill="FFFFFF"/>
        </w:rPr>
        <w:t>报名及投标联系人:蔡阳  电话:18936221126</w:t>
      </w:r>
    </w:p>
    <w:p w:rsidR="00C05FE8" w:rsidRPr="00846AC5" w:rsidRDefault="00C05FE8" w:rsidP="00846AC5">
      <w:pPr>
        <w:pStyle w:val="1"/>
        <w:snapToGrid w:val="0"/>
        <w:spacing w:before="0" w:beforeAutospacing="0" w:after="0" w:line="360" w:lineRule="auto"/>
        <w:ind w:leftChars="100" w:left="210"/>
        <w:rPr>
          <w:rFonts w:ascii="仿宋_GB2312" w:eastAsia="仿宋_GB2312" w:hAnsi="楷体" w:cs="楷体"/>
          <w:kern w:val="0"/>
          <w:sz w:val="24"/>
          <w:szCs w:val="24"/>
        </w:rPr>
      </w:pPr>
    </w:p>
    <w:p w:rsidR="00EB5447" w:rsidRDefault="00EB5447">
      <w:pPr>
        <w:pStyle w:val="1"/>
        <w:snapToGrid w:val="0"/>
        <w:spacing w:before="0" w:after="0" w:line="300" w:lineRule="auto"/>
        <w:rPr>
          <w:rFonts w:ascii="楷体_GB2312" w:eastAsia="楷体_GB2312" w:hAnsi="楷体" w:cs="楷体"/>
          <w:kern w:val="0"/>
          <w:sz w:val="30"/>
          <w:szCs w:val="30"/>
        </w:rPr>
      </w:pPr>
    </w:p>
    <w:p w:rsidR="00C05FE8" w:rsidRPr="00EB5447" w:rsidRDefault="000A2D8F" w:rsidP="00EB5447">
      <w:pPr>
        <w:pStyle w:val="1"/>
        <w:snapToGrid w:val="0"/>
        <w:spacing w:before="0" w:after="0" w:line="300" w:lineRule="auto"/>
        <w:rPr>
          <w:rFonts w:ascii="楷体_GB2312" w:eastAsia="楷体_GB2312" w:hAnsi="楷体" w:cs="楷体"/>
          <w:kern w:val="0"/>
          <w:sz w:val="30"/>
          <w:szCs w:val="30"/>
        </w:rPr>
      </w:pPr>
      <w:r>
        <w:rPr>
          <w:rFonts w:ascii="楷体_GB2312" w:eastAsia="楷体_GB2312" w:hAnsi="楷体" w:cs="楷体" w:hint="eastAsia"/>
          <w:kern w:val="0"/>
          <w:sz w:val="30"/>
          <w:szCs w:val="30"/>
        </w:rPr>
        <w:t>附件：</w:t>
      </w:r>
      <w:r w:rsidR="00EB5447">
        <w:rPr>
          <w:rFonts w:ascii="楷体_GB2312" w:eastAsia="楷体_GB2312" w:hAnsi="楷体" w:cs="楷体" w:hint="eastAsia"/>
          <w:kern w:val="0"/>
          <w:sz w:val="30"/>
          <w:szCs w:val="30"/>
        </w:rPr>
        <w:t xml:space="preserve">               </w:t>
      </w:r>
      <w:r w:rsidRPr="00EB5447">
        <w:rPr>
          <w:rFonts w:ascii="楷体_GB2312" w:eastAsia="楷体_GB2312" w:hAnsi="楷体" w:cs="楷体" w:hint="eastAsia"/>
          <w:bCs w:val="0"/>
          <w:kern w:val="2"/>
          <w:sz w:val="30"/>
          <w:szCs w:val="30"/>
        </w:rPr>
        <w:t>投 标 报 价 单</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ascii="仿宋_GB2312" w:eastAsia="仿宋_GB2312" w:hint="eastAsia"/>
        </w:rPr>
        <w:t>致：：</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1、根据已收（项目名称）的招标文件，经考察现场和研究上述工程招标文件后，我方愿意按招标文件规定的范围要求承担维修服务。同时，我方愿以 元的报价（详见附表）承担此项目的全部工作内容。</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2、我方已详细阅读全部招标文件，以及全部参考资料和有关附件。我们完全理解并同意放弃对这方面有不明及误解的权利。我方将接受并遵守招标文件所规定的各项条款。</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3、一旦我方中标，我方将严格按照国家现行相关法律、法规、规范及甲方要求进行维修施工，从项目出发，进行全方位的有效管理，使工程建设投资目标、进度、质量和安全目标得以实现。</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4、一旦我方中标，我方将派出（项目负责人姓名）作为本工程项目负责人，合同期内未经甲方允许项目负责人不作变更，并按照招标文件的规定和投标文件承诺及时派驻现场人员。</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5、我方承诺在本投标文件有效期内，本投标文件对我方具有约束力，并随时接受中标。</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6、除非另外达成协议并生效，你方的中标通知书和本投标文件将构成约束我们双方的合同。</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ascii="仿宋_GB2312" w:eastAsia="仿宋_GB2312" w:hint="eastAsia"/>
        </w:rPr>
        <w:t>投标人法定代表人：</w:t>
      </w:r>
      <w:r w:rsidRPr="00EB5447">
        <w:rPr>
          <w:rFonts w:eastAsia="仿宋_GB2312" w:hint="eastAsia"/>
        </w:rPr>
        <w:t> </w:t>
      </w:r>
      <w:r w:rsidRPr="00EB5447">
        <w:rPr>
          <w:rFonts w:ascii="仿宋_GB2312" w:eastAsia="仿宋_GB2312" w:hint="eastAsia"/>
        </w:rPr>
        <w:t>（签字或盖章）    或其授权委托代理人：（签字）</w:t>
      </w:r>
    </w:p>
    <w:p w:rsidR="00C05FE8" w:rsidRPr="00EB5447" w:rsidRDefault="00C05FE8" w:rsidP="00EB5447">
      <w:pPr>
        <w:pStyle w:val="reader-word-layerreader-word-s17-8"/>
        <w:shd w:val="clear" w:color="auto" w:fill="FFFFFF"/>
        <w:spacing w:before="0" w:beforeAutospacing="0" w:after="0" w:afterAutospacing="0" w:line="360" w:lineRule="auto"/>
        <w:rPr>
          <w:rFonts w:ascii="仿宋_GB2312" w:eastAsia="仿宋_GB2312"/>
        </w:rPr>
      </w:pP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ascii="仿宋_GB2312" w:eastAsia="仿宋_GB2312" w:hint="eastAsia"/>
        </w:rPr>
        <w:t>姓名：</w:t>
      </w:r>
      <w:r w:rsidRPr="00EB5447">
        <w:rPr>
          <w:rFonts w:ascii="仿宋_GB2312" w:eastAsia="仿宋_GB2312" w:hint="eastAsia"/>
          <w:u w:val="single"/>
        </w:rPr>
        <w:t xml:space="preserve">                       （印刷体）            </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r w:rsidRPr="00EB5447">
        <w:rPr>
          <w:rFonts w:ascii="仿宋_GB2312" w:eastAsia="仿宋_GB2312" w:hint="eastAsia"/>
        </w:rPr>
        <w:t xml:space="preserve"> </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ascii="仿宋_GB2312" w:eastAsia="仿宋_GB2312" w:hint="eastAsia"/>
        </w:rPr>
        <w:t>投标人：</w:t>
      </w:r>
      <w:r w:rsidRPr="00EB5447">
        <w:rPr>
          <w:rFonts w:ascii="仿宋_GB2312" w:eastAsia="仿宋_GB2312" w:hint="eastAsia"/>
          <w:u w:val="single"/>
        </w:rPr>
        <w:t xml:space="preserve">                                   （加盖单位公章）</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ascii="仿宋_GB2312" w:eastAsia="仿宋_GB2312" w:hint="eastAsia"/>
        </w:rPr>
        <w:t>地址：</w:t>
      </w:r>
      <w:r w:rsidRPr="00EB5447">
        <w:rPr>
          <w:rFonts w:ascii="仿宋_GB2312" w:eastAsia="仿宋_GB2312" w:hint="eastAsia"/>
          <w:u w:val="single"/>
        </w:rPr>
        <w:t xml:space="preserve">                                  （包括电话、传真号</w:t>
      </w:r>
      <w:r w:rsidRPr="00EB5447">
        <w:rPr>
          <w:rFonts w:ascii="仿宋_GB2312" w:eastAsia="仿宋_GB2312" w:hint="eastAsia"/>
        </w:rPr>
        <w:t xml:space="preserve">）   </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eastAsia="仿宋_GB2312" w:hint="eastAsia"/>
        </w:rPr>
        <w:t>                           </w:t>
      </w:r>
    </w:p>
    <w:p w:rsidR="00C05FE8" w:rsidRPr="00EB5447" w:rsidRDefault="000A2D8F" w:rsidP="00EB5447">
      <w:pPr>
        <w:pStyle w:val="reader-word-layerreader-word-s17-8"/>
        <w:shd w:val="clear" w:color="auto" w:fill="FFFFFF"/>
        <w:spacing w:before="0" w:beforeAutospacing="0" w:after="0" w:afterAutospacing="0" w:line="360" w:lineRule="auto"/>
        <w:rPr>
          <w:rFonts w:ascii="仿宋_GB2312" w:eastAsia="仿宋_GB2312"/>
        </w:rPr>
      </w:pPr>
      <w:r w:rsidRPr="00EB5447">
        <w:rPr>
          <w:rFonts w:ascii="仿宋_GB2312" w:eastAsia="仿宋_GB2312" w:hint="eastAsia"/>
        </w:rPr>
        <w:t>日期：</w:t>
      </w:r>
      <w:r w:rsidRPr="00EB5447">
        <w:rPr>
          <w:rFonts w:eastAsia="仿宋_GB2312" w:hint="eastAsia"/>
        </w:rPr>
        <w:t> </w:t>
      </w:r>
      <w:r w:rsidRPr="00EB5447">
        <w:rPr>
          <w:rFonts w:ascii="仿宋_GB2312" w:eastAsia="仿宋_GB2312" w:hint="eastAsia"/>
        </w:rPr>
        <w:t xml:space="preserve">          年</w:t>
      </w:r>
      <w:r w:rsidRPr="00EB5447">
        <w:rPr>
          <w:rFonts w:eastAsia="仿宋_GB2312" w:hint="eastAsia"/>
        </w:rPr>
        <w:t> </w:t>
      </w:r>
      <w:r w:rsidRPr="00EB5447">
        <w:rPr>
          <w:rFonts w:ascii="仿宋_GB2312" w:eastAsia="仿宋_GB2312" w:hint="eastAsia"/>
        </w:rPr>
        <w:t xml:space="preserve">         月                 </w:t>
      </w:r>
      <w:r w:rsidRPr="00EB5447">
        <w:rPr>
          <w:rFonts w:eastAsia="仿宋_GB2312" w:hint="eastAsia"/>
        </w:rPr>
        <w:t> </w:t>
      </w:r>
      <w:r w:rsidRPr="00EB5447">
        <w:rPr>
          <w:rFonts w:ascii="仿宋_GB2312" w:eastAsia="仿宋_GB2312" w:hint="eastAsia"/>
        </w:rPr>
        <w:t>日</w:t>
      </w:r>
    </w:p>
    <w:p w:rsidR="00C05FE8" w:rsidRPr="00EB5447" w:rsidRDefault="00C05FE8" w:rsidP="00EB5447">
      <w:pPr>
        <w:pStyle w:val="1"/>
        <w:snapToGrid w:val="0"/>
        <w:spacing w:before="0" w:beforeAutospacing="0" w:after="0" w:afterAutospacing="0" w:line="360" w:lineRule="auto"/>
        <w:rPr>
          <w:rFonts w:ascii="仿宋_GB2312" w:eastAsia="仿宋_GB2312" w:hAnsi="楷体" w:cs="楷体"/>
          <w:kern w:val="0"/>
          <w:sz w:val="24"/>
          <w:szCs w:val="24"/>
        </w:rPr>
      </w:pPr>
    </w:p>
    <w:p w:rsidR="00C05FE8" w:rsidRPr="00EB5447" w:rsidRDefault="00C05FE8" w:rsidP="00EB5447">
      <w:pPr>
        <w:pStyle w:val="1"/>
        <w:snapToGrid w:val="0"/>
        <w:spacing w:before="0" w:beforeAutospacing="0" w:after="0" w:afterAutospacing="0" w:line="360" w:lineRule="auto"/>
        <w:rPr>
          <w:rFonts w:ascii="仿宋_GB2312" w:eastAsia="仿宋_GB2312" w:hAnsi="楷体" w:cs="楷体"/>
          <w:kern w:val="0"/>
          <w:sz w:val="24"/>
          <w:szCs w:val="24"/>
        </w:rPr>
      </w:pPr>
    </w:p>
    <w:p w:rsidR="00C05FE8" w:rsidRDefault="00906845" w:rsidP="008A393F">
      <w:pPr>
        <w:pStyle w:val="1"/>
        <w:snapToGrid w:val="0"/>
        <w:spacing w:before="0" w:after="0" w:line="300" w:lineRule="auto"/>
        <w:ind w:firstLineChars="1150" w:firstLine="3463"/>
        <w:rPr>
          <w:rFonts w:ascii="楷体_GB2312" w:eastAsia="楷体_GB2312" w:hAnsi="楷体" w:cs="楷体"/>
          <w:kern w:val="0"/>
          <w:sz w:val="30"/>
          <w:szCs w:val="30"/>
        </w:rPr>
      </w:pPr>
      <w:r>
        <w:rPr>
          <w:rFonts w:ascii="楷体_GB2312" w:eastAsia="楷体_GB2312" w:hAnsi="楷体" w:cs="楷体" w:hint="eastAsia"/>
          <w:kern w:val="0"/>
          <w:sz w:val="30"/>
          <w:szCs w:val="30"/>
        </w:rPr>
        <w:t>招标控制价汇总</w:t>
      </w:r>
      <w:r w:rsidR="000A2D8F">
        <w:rPr>
          <w:rFonts w:ascii="楷体_GB2312" w:eastAsia="楷体_GB2312" w:hAnsi="楷体" w:cs="楷体" w:hint="eastAsia"/>
          <w:kern w:val="0"/>
          <w:sz w:val="30"/>
          <w:szCs w:val="30"/>
        </w:rPr>
        <w:t>：</w:t>
      </w:r>
    </w:p>
    <w:p w:rsidR="00C05FE8" w:rsidRDefault="000A2D8F">
      <w:pPr>
        <w:pStyle w:val="1"/>
        <w:snapToGrid w:val="0"/>
        <w:spacing w:before="0" w:after="0" w:line="300" w:lineRule="auto"/>
        <w:jc w:val="right"/>
        <w:rPr>
          <w:rFonts w:ascii="楷体_GB2312" w:eastAsia="楷体_GB2312" w:hAnsi="楷体" w:cs="楷体"/>
          <w:kern w:val="0"/>
          <w:sz w:val="30"/>
          <w:szCs w:val="30"/>
        </w:rPr>
      </w:pPr>
      <w:r>
        <w:rPr>
          <w:rFonts w:ascii="楷体_GB2312" w:eastAsia="楷体_GB2312" w:hAnsi="楷体" w:cs="楷体" w:hint="eastAsia"/>
          <w:kern w:val="0"/>
          <w:sz w:val="20"/>
          <w:szCs w:val="30"/>
        </w:rPr>
        <w:t>单位：元</w:t>
      </w:r>
    </w:p>
    <w:tbl>
      <w:tblPr>
        <w:tblW w:w="10260" w:type="dxa"/>
        <w:tblInd w:w="-858" w:type="dxa"/>
        <w:tblLayout w:type="fixed"/>
        <w:tblLook w:val="04A0"/>
      </w:tblPr>
      <w:tblGrid>
        <w:gridCol w:w="660"/>
        <w:gridCol w:w="1110"/>
        <w:gridCol w:w="1455"/>
        <w:gridCol w:w="3405"/>
        <w:gridCol w:w="573"/>
        <w:gridCol w:w="851"/>
        <w:gridCol w:w="850"/>
        <w:gridCol w:w="1356"/>
      </w:tblGrid>
      <w:tr w:rsidR="00C05FE8" w:rsidTr="00013691">
        <w:trPr>
          <w:trHeight w:val="338"/>
        </w:trPr>
        <w:tc>
          <w:tcPr>
            <w:tcW w:w="660"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rFonts w:ascii="黑体" w:eastAsia="黑体" w:hAnsi="Arial" w:cs="Arial"/>
                <w:color w:val="000000"/>
                <w:kern w:val="0"/>
                <w:sz w:val="24"/>
              </w:rPr>
            </w:pPr>
            <w:r w:rsidRPr="00EB5447">
              <w:rPr>
                <w:rFonts w:ascii="黑体" w:eastAsia="黑体" w:hAnsi="Arial" w:cs="Arial" w:hint="eastAsia"/>
                <w:color w:val="000000"/>
                <w:kern w:val="0"/>
                <w:sz w:val="24"/>
              </w:rPr>
              <w:t>序号</w:t>
            </w:r>
          </w:p>
        </w:tc>
        <w:tc>
          <w:tcPr>
            <w:tcW w:w="1110"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906845">
            <w:pPr>
              <w:widowControl/>
              <w:jc w:val="center"/>
              <w:rPr>
                <w:rFonts w:ascii="黑体" w:eastAsia="黑体" w:hAnsi="Arial" w:cs="Arial"/>
                <w:color w:val="000000"/>
                <w:kern w:val="0"/>
                <w:sz w:val="24"/>
              </w:rPr>
            </w:pPr>
            <w:r>
              <w:rPr>
                <w:rFonts w:ascii="黑体" w:eastAsia="黑体" w:hAnsi="Arial" w:cs="Arial" w:hint="eastAsia"/>
                <w:color w:val="000000"/>
                <w:kern w:val="0"/>
                <w:sz w:val="24"/>
              </w:rPr>
              <w:t>汇总内容</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rFonts w:ascii="黑体" w:eastAsia="黑体" w:hAnsi="Arial" w:cs="Arial"/>
                <w:color w:val="000000"/>
                <w:kern w:val="0"/>
                <w:sz w:val="24"/>
              </w:rPr>
            </w:pPr>
            <w:r w:rsidRPr="00EB5447">
              <w:rPr>
                <w:rFonts w:ascii="黑体" w:eastAsia="黑体" w:hAnsi="Arial" w:cs="Arial" w:hint="eastAsia"/>
                <w:color w:val="000000"/>
                <w:kern w:val="0"/>
                <w:sz w:val="24"/>
              </w:rPr>
              <w:t>类型</w:t>
            </w:r>
          </w:p>
        </w:tc>
        <w:tc>
          <w:tcPr>
            <w:tcW w:w="3405"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906845">
            <w:pPr>
              <w:widowControl/>
              <w:jc w:val="center"/>
              <w:rPr>
                <w:rFonts w:ascii="黑体" w:eastAsia="黑体" w:hAnsi="Arial" w:cs="Arial"/>
                <w:color w:val="000000"/>
                <w:kern w:val="0"/>
                <w:sz w:val="24"/>
              </w:rPr>
            </w:pPr>
            <w:r>
              <w:rPr>
                <w:rFonts w:ascii="黑体" w:eastAsia="黑体" w:hAnsi="Arial" w:cs="Arial" w:hint="eastAsia"/>
                <w:color w:val="000000"/>
                <w:kern w:val="0"/>
                <w:sz w:val="24"/>
              </w:rPr>
              <w:t>说明</w:t>
            </w:r>
          </w:p>
        </w:tc>
        <w:tc>
          <w:tcPr>
            <w:tcW w:w="573"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rFonts w:ascii="黑体" w:eastAsia="黑体" w:hAnsi="Arial" w:cs="Arial"/>
                <w:color w:val="000000"/>
                <w:kern w:val="0"/>
                <w:sz w:val="24"/>
              </w:rPr>
            </w:pPr>
            <w:r w:rsidRPr="00EB5447">
              <w:rPr>
                <w:rFonts w:ascii="黑体" w:eastAsia="黑体" w:hAnsi="Arial" w:cs="Arial" w:hint="eastAsia"/>
                <w:color w:val="000000"/>
                <w:kern w:val="0"/>
                <w:sz w:val="24"/>
              </w:rPr>
              <w:t>单位</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rFonts w:ascii="黑体" w:eastAsia="黑体" w:hAnsi="Arial" w:cs="Arial"/>
                <w:color w:val="000000"/>
                <w:kern w:val="0"/>
                <w:sz w:val="24"/>
              </w:rPr>
            </w:pPr>
            <w:r w:rsidRPr="00EB5447">
              <w:rPr>
                <w:rFonts w:ascii="黑体" w:eastAsia="黑体" w:hAnsi="Arial" w:cs="Arial" w:hint="eastAsia"/>
                <w:color w:val="000000"/>
                <w:kern w:val="0"/>
                <w:sz w:val="24"/>
              </w:rPr>
              <w:t>工程量</w:t>
            </w:r>
          </w:p>
        </w:tc>
        <w:tc>
          <w:tcPr>
            <w:tcW w:w="2206" w:type="dxa"/>
            <w:gridSpan w:val="2"/>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kern w:val="0"/>
                <w:sz w:val="24"/>
              </w:rPr>
            </w:pPr>
            <w:r w:rsidRPr="00EB5447">
              <w:rPr>
                <w:rFonts w:ascii="黑体" w:eastAsia="黑体" w:hAnsi="Arial" w:cs="Arial" w:hint="eastAsia"/>
                <w:color w:val="000000"/>
                <w:kern w:val="0"/>
                <w:sz w:val="24"/>
              </w:rPr>
              <w:t>金额</w:t>
            </w:r>
          </w:p>
        </w:tc>
      </w:tr>
      <w:tr w:rsidR="00C05FE8" w:rsidTr="00013691">
        <w:trPr>
          <w:trHeight w:val="353"/>
        </w:trPr>
        <w:tc>
          <w:tcPr>
            <w:tcW w:w="6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5FE8" w:rsidRPr="00EB5447" w:rsidRDefault="00C05FE8">
            <w:pPr>
              <w:widowControl/>
              <w:jc w:val="left"/>
              <w:rPr>
                <w:rFonts w:ascii="黑体" w:eastAsia="黑体" w:hAnsi="Arial" w:cs="Arial"/>
                <w:color w:val="000000"/>
                <w:kern w:val="0"/>
                <w:sz w:val="24"/>
              </w:rPr>
            </w:pPr>
          </w:p>
        </w:tc>
        <w:tc>
          <w:tcPr>
            <w:tcW w:w="111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5FE8" w:rsidRPr="00EB5447" w:rsidRDefault="00C05FE8">
            <w:pPr>
              <w:widowControl/>
              <w:jc w:val="left"/>
              <w:rPr>
                <w:rFonts w:ascii="黑体" w:eastAsia="黑体" w:hAnsi="Arial" w:cs="Arial"/>
                <w:color w:val="000000"/>
                <w:kern w:val="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5FE8" w:rsidRPr="00EB5447" w:rsidRDefault="00C05FE8">
            <w:pPr>
              <w:widowControl/>
              <w:jc w:val="left"/>
              <w:rPr>
                <w:rFonts w:ascii="黑体" w:eastAsia="黑体" w:hAnsi="Arial" w:cs="Arial"/>
                <w:color w:val="000000"/>
                <w:kern w:val="0"/>
                <w:sz w:val="24"/>
              </w:rPr>
            </w:pPr>
          </w:p>
        </w:tc>
        <w:tc>
          <w:tcPr>
            <w:tcW w:w="34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5FE8" w:rsidRPr="00EB5447" w:rsidRDefault="00C05FE8">
            <w:pPr>
              <w:widowControl/>
              <w:jc w:val="left"/>
              <w:rPr>
                <w:rFonts w:ascii="黑体" w:eastAsia="黑体" w:hAnsi="Arial" w:cs="Arial"/>
                <w:color w:val="000000"/>
                <w:kern w:val="0"/>
                <w:sz w:val="24"/>
              </w:rPr>
            </w:pPr>
          </w:p>
        </w:tc>
        <w:tc>
          <w:tcPr>
            <w:tcW w:w="57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5FE8" w:rsidRPr="00EB5447" w:rsidRDefault="00C05FE8">
            <w:pPr>
              <w:widowControl/>
              <w:jc w:val="left"/>
              <w:rPr>
                <w:rFonts w:ascii="黑体" w:eastAsia="黑体" w:hAnsi="Arial" w:cs="Arial"/>
                <w:color w:val="000000"/>
                <w:kern w:val="0"/>
                <w:sz w:val="24"/>
              </w:rPr>
            </w:pPr>
          </w:p>
        </w:tc>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05FE8" w:rsidRPr="00EB5447" w:rsidRDefault="00C05FE8">
            <w:pPr>
              <w:widowControl/>
              <w:jc w:val="left"/>
              <w:rPr>
                <w:rFonts w:ascii="黑体" w:eastAsia="黑体" w:hAnsi="Arial" w:cs="Arial"/>
                <w:color w:val="000000"/>
                <w:kern w:val="0"/>
                <w:sz w:val="24"/>
              </w:rPr>
            </w:pPr>
          </w:p>
        </w:tc>
        <w:tc>
          <w:tcPr>
            <w:tcW w:w="85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rFonts w:ascii="黑体" w:eastAsia="黑体" w:hAnsi="Arial" w:cs="Arial"/>
                <w:color w:val="000000"/>
                <w:kern w:val="0"/>
                <w:sz w:val="24"/>
              </w:rPr>
            </w:pPr>
            <w:r w:rsidRPr="00EB5447">
              <w:rPr>
                <w:rFonts w:ascii="黑体" w:eastAsia="黑体" w:hAnsi="Arial" w:cs="Arial" w:hint="eastAsia"/>
                <w:color w:val="000000"/>
                <w:kern w:val="0"/>
                <w:sz w:val="24"/>
              </w:rPr>
              <w:t>综合单价</w:t>
            </w:r>
          </w:p>
        </w:tc>
        <w:tc>
          <w:tcPr>
            <w:tcW w:w="135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C05FE8" w:rsidRPr="00EB5447" w:rsidRDefault="000A2D8F">
            <w:pPr>
              <w:widowControl/>
              <w:jc w:val="center"/>
              <w:rPr>
                <w:rFonts w:ascii="黑体" w:eastAsia="黑体" w:hAnsi="Arial" w:cs="Arial"/>
                <w:color w:val="000000"/>
                <w:kern w:val="0"/>
                <w:sz w:val="24"/>
              </w:rPr>
            </w:pPr>
            <w:r w:rsidRPr="00EB5447">
              <w:rPr>
                <w:rFonts w:ascii="黑体" w:eastAsia="黑体" w:hAnsi="Arial" w:cs="Arial" w:hint="eastAsia"/>
                <w:color w:val="000000"/>
                <w:kern w:val="0"/>
                <w:sz w:val="24"/>
              </w:rPr>
              <w:t>合价</w:t>
            </w:r>
          </w:p>
        </w:tc>
      </w:tr>
      <w:tr w:rsidR="00C05FE8"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1</w:t>
            </w:r>
          </w:p>
        </w:tc>
        <w:tc>
          <w:tcPr>
            <w:tcW w:w="111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Arial"/>
                <w:color w:val="000000"/>
                <w:kern w:val="0"/>
                <w:szCs w:val="21"/>
              </w:rPr>
            </w:pPr>
            <w:r w:rsidRPr="00EB5447">
              <w:rPr>
                <w:rFonts w:ascii="仿宋_GB2312" w:eastAsia="仿宋_GB2312" w:hAnsi="宋体" w:cs="宋体" w:hint="eastAsia"/>
                <w:color w:val="000000"/>
                <w:kern w:val="0"/>
                <w:szCs w:val="21"/>
              </w:rPr>
              <w:t>望月桥</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Arial"/>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Arial"/>
                <w:color w:val="000000"/>
                <w:kern w:val="0"/>
                <w:szCs w:val="21"/>
              </w:rPr>
            </w:pPr>
            <w:r w:rsidRPr="00EB5447">
              <w:rPr>
                <w:rFonts w:ascii="仿宋_GB2312" w:eastAsia="仿宋_GB2312" w:hAnsi="宋体" w:cs="宋体" w:hint="eastAsia"/>
                <w:color w:val="000000"/>
                <w:kern w:val="0"/>
                <w:szCs w:val="21"/>
              </w:rPr>
              <w:t>512.75</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17966.76</w:t>
            </w:r>
          </w:p>
        </w:tc>
      </w:tr>
      <w:tr w:rsidR="00C05FE8" w:rsidTr="00013691">
        <w:trPr>
          <w:trHeight w:val="1088"/>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2</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proofErr w:type="gramStart"/>
            <w:r w:rsidRPr="00EB5447">
              <w:rPr>
                <w:rFonts w:ascii="仿宋_GB2312" w:eastAsia="仿宋_GB2312" w:hAnsi="宋体" w:cs="宋体" w:hint="eastAsia"/>
                <w:color w:val="000000"/>
                <w:kern w:val="0"/>
                <w:szCs w:val="21"/>
              </w:rPr>
              <w:t>扬瓜</w:t>
            </w:r>
            <w:proofErr w:type="gramEnd"/>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899.77</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31527.94</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外墙乳胶漆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w:t>
            </w:r>
            <w:proofErr w:type="gramStart"/>
            <w:r w:rsidRPr="00EB5447">
              <w:rPr>
                <w:rFonts w:ascii="仿宋_GB2312" w:eastAsia="仿宋_GB2312" w:hAnsi="宋体" w:cs="宋体" w:hint="eastAsia"/>
                <w:color w:val="000000"/>
                <w:kern w:val="0"/>
                <w:szCs w:val="21"/>
              </w:rPr>
              <w:t>外墙批抗裂</w:t>
            </w:r>
            <w:proofErr w:type="gramEnd"/>
            <w:r w:rsidRPr="00EB5447">
              <w:rPr>
                <w:rFonts w:ascii="仿宋_GB2312" w:eastAsia="仿宋_GB2312" w:hAnsi="宋体" w:cs="宋体" w:hint="eastAsia"/>
                <w:color w:val="000000"/>
                <w:kern w:val="0"/>
                <w:szCs w:val="21"/>
              </w:rPr>
              <w:t>腻子二遍，第一遍满刮腻子、磨光、第二遍满刮腻子、磨光。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高超过3.60m,在9m以内。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494.96</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66.71</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33018.78</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油漆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1、铲除、打磨、防护。2、红丹防锈漆 第一遍 金属面。3、红丹防锈漆 第二遍 金属面。4、调和漆 第一遍 金属面</w:t>
            </w:r>
            <w:r w:rsidRPr="00EB5447">
              <w:rPr>
                <w:rFonts w:ascii="仿宋_GB2312" w:eastAsia="仿宋_GB2312" w:hAnsi="宋体" w:cs="宋体" w:hint="eastAsia"/>
                <w:color w:val="000000"/>
                <w:kern w:val="0"/>
                <w:szCs w:val="21"/>
              </w:rPr>
              <w:br/>
              <w:t>5、调和漆 第二遍 金属面。6、清扫。7、抹灰脚手架  高超过3.60m,在5m以内。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36</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32</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1152</w:t>
            </w:r>
          </w:p>
        </w:tc>
      </w:tr>
      <w:tr w:rsidR="00C05FE8" w:rsidTr="00013691">
        <w:trPr>
          <w:trHeight w:val="1088"/>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3</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荷叶东</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487.62</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17086.2</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外墙乳胶漆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w:t>
            </w:r>
            <w:proofErr w:type="gramStart"/>
            <w:r w:rsidRPr="00EB5447">
              <w:rPr>
                <w:rFonts w:ascii="仿宋_GB2312" w:eastAsia="仿宋_GB2312" w:hAnsi="宋体" w:cs="宋体" w:hint="eastAsia"/>
                <w:color w:val="000000"/>
                <w:kern w:val="0"/>
                <w:szCs w:val="21"/>
              </w:rPr>
              <w:t>外墙批抗裂</w:t>
            </w:r>
            <w:proofErr w:type="gramEnd"/>
            <w:r w:rsidRPr="00EB5447">
              <w:rPr>
                <w:rFonts w:ascii="仿宋_GB2312" w:eastAsia="仿宋_GB2312" w:hAnsi="宋体" w:cs="宋体" w:hint="eastAsia"/>
                <w:color w:val="000000"/>
                <w:kern w:val="0"/>
                <w:szCs w:val="21"/>
              </w:rPr>
              <w:t>腻子二遍，第一遍满刮腻子、磨光、第二遍满刮腻子、磨光。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高超过3.60m,在9m以内。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361.82</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66.71</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24137.01</w:t>
            </w:r>
          </w:p>
        </w:tc>
      </w:tr>
      <w:tr w:rsidR="00C05FE8"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4</w:t>
            </w:r>
          </w:p>
        </w:tc>
        <w:tc>
          <w:tcPr>
            <w:tcW w:w="111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附中</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547.32</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19178.09</w:t>
            </w:r>
          </w:p>
        </w:tc>
      </w:tr>
      <w:tr w:rsidR="00C05FE8" w:rsidTr="00013691">
        <w:trPr>
          <w:trHeight w:val="1088"/>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5</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肖家</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r>
            <w:r w:rsidRPr="00EB5447">
              <w:rPr>
                <w:rFonts w:ascii="仿宋_GB2312" w:eastAsia="仿宋_GB2312" w:hAnsi="宋体" w:cs="宋体" w:hint="eastAsia"/>
                <w:color w:val="000000"/>
                <w:kern w:val="0"/>
                <w:szCs w:val="21"/>
              </w:rPr>
              <w:lastRenderedPageBreak/>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lastRenderedPageBreak/>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839.75</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29424.84</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外墙乳胶漆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w:t>
            </w:r>
            <w:proofErr w:type="gramStart"/>
            <w:r w:rsidRPr="00EB5447">
              <w:rPr>
                <w:rFonts w:ascii="仿宋_GB2312" w:eastAsia="仿宋_GB2312" w:hAnsi="宋体" w:cs="宋体" w:hint="eastAsia"/>
                <w:color w:val="000000"/>
                <w:kern w:val="0"/>
                <w:szCs w:val="21"/>
              </w:rPr>
              <w:t>外墙批抗裂</w:t>
            </w:r>
            <w:proofErr w:type="gramEnd"/>
            <w:r w:rsidRPr="00EB5447">
              <w:rPr>
                <w:rFonts w:ascii="仿宋_GB2312" w:eastAsia="仿宋_GB2312" w:hAnsi="宋体" w:cs="宋体" w:hint="eastAsia"/>
                <w:color w:val="000000"/>
                <w:kern w:val="0"/>
                <w:szCs w:val="21"/>
              </w:rPr>
              <w:t>腻子二遍，第一遍满刮腻子、磨光、第二遍满刮腻子、磨光。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高超过3.60m,在9m以内。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432.885</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66.71</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28877.76</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油漆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1、铲除、打磨、防护。2、红丹防锈漆 第一遍 金属面。3、红丹防锈漆 第二遍 金属面。4、调和漆 第一遍 金属面</w:t>
            </w:r>
            <w:r w:rsidRPr="00EB5447">
              <w:rPr>
                <w:rFonts w:ascii="仿宋_GB2312" w:eastAsia="仿宋_GB2312" w:hAnsi="宋体" w:cs="宋体" w:hint="eastAsia"/>
                <w:color w:val="000000"/>
                <w:kern w:val="0"/>
                <w:szCs w:val="21"/>
              </w:rPr>
              <w:br/>
              <w:t>5、调和漆 第二遍 金属面。6、清扫。7、抹灰脚手架  高超过3.60m,在5m以内。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40.05</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32</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1281.6</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制作安装</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3*5CM方管、1.5厚水泥压力板制作安装、挂网、水泥砂浆粉刷</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7.2</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180</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1296</w:t>
            </w:r>
          </w:p>
        </w:tc>
      </w:tr>
      <w:tr w:rsidR="00C05FE8" w:rsidTr="00013691">
        <w:trPr>
          <w:trHeight w:val="1088"/>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6</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proofErr w:type="gramStart"/>
            <w:r w:rsidRPr="00EB5447">
              <w:rPr>
                <w:rFonts w:ascii="仿宋_GB2312" w:eastAsia="仿宋_GB2312" w:hAnsi="宋体" w:cs="宋体" w:hint="eastAsia"/>
                <w:color w:val="000000"/>
                <w:kern w:val="0"/>
                <w:szCs w:val="21"/>
              </w:rPr>
              <w:t>便益门</w:t>
            </w:r>
            <w:proofErr w:type="gramEnd"/>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610.9</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21405.94</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外墙乳胶漆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w:t>
            </w:r>
            <w:proofErr w:type="gramStart"/>
            <w:r w:rsidRPr="00EB5447">
              <w:rPr>
                <w:rFonts w:ascii="仿宋_GB2312" w:eastAsia="仿宋_GB2312" w:hAnsi="宋体" w:cs="宋体" w:hint="eastAsia"/>
                <w:color w:val="000000"/>
                <w:kern w:val="0"/>
                <w:szCs w:val="21"/>
              </w:rPr>
              <w:t>外墙批抗裂</w:t>
            </w:r>
            <w:proofErr w:type="gramEnd"/>
            <w:r w:rsidRPr="00EB5447">
              <w:rPr>
                <w:rFonts w:ascii="仿宋_GB2312" w:eastAsia="仿宋_GB2312" w:hAnsi="宋体" w:cs="宋体" w:hint="eastAsia"/>
                <w:color w:val="000000"/>
                <w:kern w:val="0"/>
                <w:szCs w:val="21"/>
              </w:rPr>
              <w:t>腻子二遍，第一遍满刮腻子、磨光、第二遍满刮腻子、磨光。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高超过3.60m,在9m以内。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233</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66.71</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rsidP="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15543.43</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油漆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1、铲除、打磨、防护。2、红丹防锈漆 第一遍 金属面。3、红丹防锈漆 第二遍 金属面。4、调和漆 第一遍 金属面</w:t>
            </w:r>
            <w:r w:rsidRPr="00EB5447">
              <w:rPr>
                <w:rFonts w:ascii="仿宋_GB2312" w:eastAsia="仿宋_GB2312" w:hAnsi="宋体" w:cs="宋体" w:hint="eastAsia"/>
                <w:color w:val="000000"/>
                <w:kern w:val="0"/>
                <w:szCs w:val="21"/>
              </w:rPr>
              <w:br/>
              <w:t>5、调和漆 第二遍 金属面。6、清扫。7、抹灰脚手架  高超过3.60m,在5m以内。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46.6</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32</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1491.2</w:t>
            </w:r>
          </w:p>
        </w:tc>
      </w:tr>
      <w:tr w:rsidR="00C05FE8" w:rsidTr="00013691">
        <w:trPr>
          <w:trHeight w:val="1088"/>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7</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proofErr w:type="gramStart"/>
            <w:r w:rsidRPr="00EB5447">
              <w:rPr>
                <w:rFonts w:ascii="仿宋_GB2312" w:eastAsia="仿宋_GB2312" w:hAnsi="宋体" w:cs="宋体" w:hint="eastAsia"/>
                <w:color w:val="000000"/>
                <w:kern w:val="0"/>
                <w:szCs w:val="21"/>
              </w:rPr>
              <w:t>龙头关</w:t>
            </w:r>
            <w:proofErr w:type="gramEnd"/>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564.36</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19775.17</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外墙乳胶漆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w:t>
            </w:r>
            <w:proofErr w:type="gramStart"/>
            <w:r w:rsidRPr="00EB5447">
              <w:rPr>
                <w:rFonts w:ascii="仿宋_GB2312" w:eastAsia="仿宋_GB2312" w:hAnsi="宋体" w:cs="宋体" w:hint="eastAsia"/>
                <w:color w:val="000000"/>
                <w:kern w:val="0"/>
                <w:szCs w:val="21"/>
              </w:rPr>
              <w:t>外墙批抗裂</w:t>
            </w:r>
            <w:proofErr w:type="gramEnd"/>
            <w:r w:rsidRPr="00EB5447">
              <w:rPr>
                <w:rFonts w:ascii="仿宋_GB2312" w:eastAsia="仿宋_GB2312" w:hAnsi="宋体" w:cs="宋体" w:hint="eastAsia"/>
                <w:color w:val="000000"/>
                <w:kern w:val="0"/>
                <w:szCs w:val="21"/>
              </w:rPr>
              <w:t>腻子二遍，第一遍满刮腻子、磨光、第二遍满刮腻子、磨光。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高超过3.60m,在9m以内。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669.37</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66.71</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44653.67</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油漆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1、铲除、打磨、防护。2、红丹防锈漆 第一遍 金属面。3、红丹防锈漆 第二遍 金属面。4、调和漆 第一遍 金属面</w:t>
            </w:r>
            <w:r w:rsidRPr="00EB5447">
              <w:rPr>
                <w:rFonts w:ascii="仿宋_GB2312" w:eastAsia="仿宋_GB2312" w:hAnsi="宋体" w:cs="宋体" w:hint="eastAsia"/>
                <w:color w:val="000000"/>
                <w:kern w:val="0"/>
                <w:szCs w:val="21"/>
              </w:rPr>
              <w:br/>
              <w:t>5、调和漆 第二遍 金属面。6、清扫。7、抹灰脚手架  高超过3.60m,在5m以内。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131.7</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32</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4214.4</w:t>
            </w:r>
          </w:p>
        </w:tc>
      </w:tr>
      <w:tr w:rsidR="00C05FE8" w:rsidTr="00013691">
        <w:trPr>
          <w:trHeight w:val="1088"/>
        </w:trPr>
        <w:tc>
          <w:tcPr>
            <w:tcW w:w="66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8</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石塔</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内墙乳胶漆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2、在抹灰面上用901胶</w:t>
            </w:r>
            <w:proofErr w:type="gramStart"/>
            <w:r w:rsidRPr="00EB5447">
              <w:rPr>
                <w:rFonts w:ascii="仿宋_GB2312" w:eastAsia="仿宋_GB2312" w:hAnsi="宋体" w:cs="宋体" w:hint="eastAsia"/>
                <w:color w:val="000000"/>
                <w:kern w:val="0"/>
                <w:szCs w:val="21"/>
              </w:rPr>
              <w:t>白水泥刮批腻子</w:t>
            </w:r>
            <w:proofErr w:type="gramEnd"/>
            <w:r w:rsidRPr="00EB5447">
              <w:rPr>
                <w:rFonts w:ascii="仿宋_GB2312" w:eastAsia="仿宋_GB2312" w:hAnsi="宋体" w:cs="宋体" w:hint="eastAsia"/>
                <w:color w:val="000000"/>
                <w:kern w:val="0"/>
                <w:szCs w:val="21"/>
              </w:rPr>
              <w:t>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高超过3.60m,在8m以内。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209.85</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35.04</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7353.14</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外墙乳胶漆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1、铲除墙面腻子、涂料、空鼓，裂缝处贴牛皮纸，做设备设施防护，空鼓、酥松、起泡、</w:t>
            </w:r>
            <w:proofErr w:type="gramStart"/>
            <w:r w:rsidRPr="00EB5447">
              <w:rPr>
                <w:rFonts w:ascii="仿宋_GB2312" w:eastAsia="仿宋_GB2312" w:hAnsi="宋体" w:cs="宋体" w:hint="eastAsia"/>
                <w:color w:val="000000"/>
                <w:kern w:val="0"/>
                <w:szCs w:val="21"/>
              </w:rPr>
              <w:t>起砂处刷</w:t>
            </w:r>
            <w:proofErr w:type="gramEnd"/>
            <w:r w:rsidRPr="00EB5447">
              <w:rPr>
                <w:rFonts w:ascii="仿宋_GB2312" w:eastAsia="仿宋_GB2312" w:hAnsi="宋体" w:cs="宋体" w:hint="eastAsia"/>
                <w:color w:val="000000"/>
                <w:kern w:val="0"/>
                <w:szCs w:val="21"/>
              </w:rPr>
              <w:t>封固胶。</w:t>
            </w:r>
            <w:r w:rsidRPr="00EB5447">
              <w:rPr>
                <w:rFonts w:ascii="仿宋_GB2312" w:eastAsia="仿宋_GB2312" w:hAnsi="宋体" w:cs="宋体" w:hint="eastAsia"/>
                <w:color w:val="000000"/>
                <w:kern w:val="0"/>
                <w:szCs w:val="21"/>
              </w:rPr>
              <w:br/>
              <w:t>2、</w:t>
            </w:r>
            <w:proofErr w:type="gramStart"/>
            <w:r w:rsidRPr="00EB5447">
              <w:rPr>
                <w:rFonts w:ascii="仿宋_GB2312" w:eastAsia="仿宋_GB2312" w:hAnsi="宋体" w:cs="宋体" w:hint="eastAsia"/>
                <w:color w:val="000000"/>
                <w:kern w:val="0"/>
                <w:szCs w:val="21"/>
              </w:rPr>
              <w:t>外墙批抗裂</w:t>
            </w:r>
            <w:proofErr w:type="gramEnd"/>
            <w:r w:rsidRPr="00EB5447">
              <w:rPr>
                <w:rFonts w:ascii="仿宋_GB2312" w:eastAsia="仿宋_GB2312" w:hAnsi="宋体" w:cs="宋体" w:hint="eastAsia"/>
                <w:color w:val="000000"/>
                <w:kern w:val="0"/>
                <w:szCs w:val="21"/>
              </w:rPr>
              <w:t>腻子二遍，第一遍满刮腻子、磨光、第二遍满刮腻子、磨光。</w:t>
            </w:r>
            <w:r w:rsidRPr="00EB5447">
              <w:rPr>
                <w:rFonts w:ascii="仿宋_GB2312" w:eastAsia="仿宋_GB2312" w:hAnsi="宋体" w:cs="宋体" w:hint="eastAsia"/>
                <w:color w:val="000000"/>
                <w:kern w:val="0"/>
                <w:szCs w:val="21"/>
              </w:rPr>
              <w:br/>
              <w:t>3、封底漆、第一遍乳胶漆、磨光、第二遍乳胶漆、清扫。4、抹灰脚手架  高超过3.60m,在9m以内。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675.85</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66.71</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45085.95</w:t>
            </w:r>
          </w:p>
        </w:tc>
      </w:tr>
      <w:tr w:rsidR="00C05FE8" w:rsidTr="00013691">
        <w:trPr>
          <w:trHeight w:val="1088"/>
        </w:trPr>
        <w:tc>
          <w:tcPr>
            <w:tcW w:w="66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rPr>
                <w:rFonts w:ascii="仿宋_GB2312" w:eastAsia="仿宋_GB2312" w:hAnsi="宋体" w:cs="Arial"/>
                <w:color w:val="000000"/>
                <w:kern w:val="0"/>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油漆</w:t>
            </w: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left"/>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1、铲除、打磨、防护。2、红丹防锈漆 第一遍 金属面。3、红丹防锈漆 第二遍 金属面。4、调和漆 第一遍 金属面</w:t>
            </w:r>
            <w:r w:rsidRPr="00EB5447">
              <w:rPr>
                <w:rFonts w:ascii="仿宋_GB2312" w:eastAsia="仿宋_GB2312" w:hAnsi="宋体" w:cs="宋体" w:hint="eastAsia"/>
                <w:color w:val="000000"/>
                <w:kern w:val="0"/>
                <w:szCs w:val="21"/>
              </w:rPr>
              <w:br/>
              <w:t>5、调和漆 第二遍 金属面。6、清扫。7、抹灰脚手架  高超过3.60m,在5m以内。</w:t>
            </w: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m2</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宋体" w:hint="eastAsia"/>
                <w:color w:val="000000"/>
                <w:kern w:val="0"/>
                <w:szCs w:val="21"/>
              </w:rPr>
              <w:t>262.61</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6FE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32</w:t>
            </w: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8403.52</w:t>
            </w:r>
          </w:p>
        </w:tc>
      </w:tr>
      <w:tr w:rsidR="00C05FE8"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906845">
            <w:pPr>
              <w:widowControl/>
              <w:jc w:val="center"/>
              <w:rPr>
                <w:rFonts w:ascii="仿宋_GB2312" w:eastAsia="仿宋_GB2312" w:hAnsi="宋体" w:cs="Arial"/>
                <w:color w:val="000000"/>
                <w:kern w:val="0"/>
                <w:szCs w:val="21"/>
              </w:rPr>
            </w:pPr>
            <w:r>
              <w:rPr>
                <w:rFonts w:ascii="仿宋_GB2312" w:eastAsia="仿宋_GB2312" w:hAnsi="宋体" w:cs="Arial" w:hint="eastAsia"/>
                <w:color w:val="000000"/>
                <w:kern w:val="0"/>
                <w:szCs w:val="21"/>
              </w:rPr>
              <w:t>9</w:t>
            </w:r>
          </w:p>
        </w:tc>
        <w:tc>
          <w:tcPr>
            <w:tcW w:w="111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906845">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措施费</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left"/>
              <w:textAlignment w:val="center"/>
              <w:rPr>
                <w:rFonts w:ascii="仿宋_GB2312" w:eastAsia="仿宋_GB2312" w:hAnsi="宋体" w:cs="宋体"/>
                <w:color w:val="000000"/>
                <w:kern w:val="0"/>
                <w:szCs w:val="21"/>
              </w:rPr>
            </w:pP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left"/>
              <w:textAlignment w:val="center"/>
              <w:rPr>
                <w:rFonts w:ascii="仿宋_GB2312" w:eastAsia="仿宋_GB2312" w:hAnsi="宋体" w:cs="宋体"/>
                <w:color w:val="000000"/>
                <w:kern w:val="0"/>
                <w:szCs w:val="21"/>
              </w:rPr>
            </w:pP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项</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Arial" w:hint="eastAsia"/>
                <w:color w:val="000000"/>
                <w:kern w:val="0"/>
                <w:szCs w:val="21"/>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right"/>
              <w:rPr>
                <w:rFonts w:ascii="仿宋_GB2312" w:eastAsia="仿宋_GB2312" w:hAnsi="宋体" w:cs="Arial"/>
                <w:color w:val="000000"/>
                <w:kern w:val="0"/>
                <w:szCs w:val="21"/>
              </w:rPr>
            </w:pP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906845">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34155.26</w:t>
            </w:r>
          </w:p>
        </w:tc>
      </w:tr>
      <w:tr w:rsidR="00C05FE8"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center"/>
              <w:rPr>
                <w:rFonts w:ascii="仿宋_GB2312" w:eastAsia="仿宋_GB2312" w:hAnsi="宋体" w:cs="Arial"/>
                <w:color w:val="000000"/>
                <w:kern w:val="0"/>
                <w:szCs w:val="21"/>
              </w:rPr>
            </w:pPr>
            <w:r>
              <w:rPr>
                <w:rFonts w:ascii="仿宋_GB2312" w:eastAsia="仿宋_GB2312" w:hAnsi="宋体" w:cs="Arial" w:hint="eastAsia"/>
                <w:color w:val="000000"/>
                <w:kern w:val="0"/>
                <w:szCs w:val="21"/>
              </w:rPr>
              <w:t>10</w:t>
            </w:r>
          </w:p>
        </w:tc>
        <w:tc>
          <w:tcPr>
            <w:tcW w:w="111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其他项目费</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left"/>
              <w:textAlignment w:val="center"/>
              <w:rPr>
                <w:rFonts w:ascii="仿宋_GB2312" w:eastAsia="仿宋_GB2312" w:hAnsi="宋体" w:cs="宋体"/>
                <w:color w:val="000000"/>
                <w:kern w:val="0"/>
                <w:szCs w:val="21"/>
              </w:rPr>
            </w:pP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left"/>
              <w:textAlignment w:val="center"/>
              <w:rPr>
                <w:rFonts w:ascii="仿宋_GB2312" w:eastAsia="仿宋_GB2312" w:hAnsi="宋体" w:cs="宋体"/>
                <w:color w:val="000000"/>
                <w:kern w:val="0"/>
                <w:szCs w:val="21"/>
              </w:rPr>
            </w:pP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rPr>
                <w:rFonts w:ascii="仿宋_GB2312" w:eastAsia="仿宋_GB2312" w:hAnsi="宋体" w:cs="Arial"/>
                <w:color w:val="000000"/>
                <w:kern w:val="0"/>
                <w:szCs w:val="21"/>
              </w:rPr>
            </w:pPr>
            <w:r w:rsidRPr="00EB5447">
              <w:rPr>
                <w:rFonts w:ascii="仿宋_GB2312" w:eastAsia="仿宋_GB2312" w:hAnsi="宋体" w:cs="Arial" w:hint="eastAsia"/>
                <w:color w:val="000000"/>
                <w:kern w:val="0"/>
                <w:szCs w:val="21"/>
              </w:rPr>
              <w:t>项</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A2D8F">
            <w:pPr>
              <w:widowControl/>
              <w:jc w:val="center"/>
              <w:textAlignment w:val="center"/>
              <w:rPr>
                <w:rFonts w:ascii="仿宋_GB2312" w:eastAsia="仿宋_GB2312" w:hAnsi="宋体" w:cs="宋体"/>
                <w:color w:val="000000"/>
                <w:kern w:val="0"/>
                <w:szCs w:val="21"/>
              </w:rPr>
            </w:pPr>
            <w:r w:rsidRPr="00EB5447">
              <w:rPr>
                <w:rFonts w:ascii="仿宋_GB2312" w:eastAsia="仿宋_GB2312" w:hAnsi="宋体" w:cs="Arial" w:hint="eastAsia"/>
                <w:color w:val="000000"/>
                <w:kern w:val="0"/>
                <w:szCs w:val="21"/>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right"/>
              <w:rPr>
                <w:rFonts w:ascii="仿宋_GB2312" w:eastAsia="仿宋_GB2312" w:hAnsi="宋体" w:cs="Arial"/>
                <w:color w:val="000000"/>
                <w:kern w:val="0"/>
                <w:szCs w:val="21"/>
              </w:rPr>
            </w:pP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0</w:t>
            </w:r>
          </w:p>
        </w:tc>
      </w:tr>
      <w:tr w:rsidR="00C05FE8"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center"/>
              <w:rPr>
                <w:rFonts w:ascii="仿宋_GB2312" w:eastAsia="仿宋_GB2312" w:hAnsi="宋体" w:cs="Arial"/>
                <w:color w:val="000000"/>
                <w:kern w:val="0"/>
                <w:szCs w:val="21"/>
              </w:rPr>
            </w:pPr>
            <w:r>
              <w:rPr>
                <w:rFonts w:ascii="仿宋_GB2312" w:eastAsia="仿宋_GB2312" w:hAnsi="宋体" w:cs="Arial" w:hint="eastAsia"/>
                <w:color w:val="000000"/>
                <w:kern w:val="0"/>
                <w:szCs w:val="21"/>
              </w:rPr>
              <w:t>11</w:t>
            </w:r>
          </w:p>
        </w:tc>
        <w:tc>
          <w:tcPr>
            <w:tcW w:w="111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center"/>
              <w:textAlignment w:val="center"/>
              <w:rPr>
                <w:rFonts w:ascii="仿宋_GB2312" w:eastAsia="仿宋_GB2312" w:hAnsi="宋体" w:cs="宋体"/>
                <w:color w:val="000000"/>
                <w:kern w:val="0"/>
                <w:szCs w:val="21"/>
              </w:rPr>
            </w:pPr>
            <w:proofErr w:type="gramStart"/>
            <w:r>
              <w:rPr>
                <w:rFonts w:ascii="仿宋_GB2312" w:eastAsia="仿宋_GB2312" w:hAnsi="宋体" w:cs="宋体" w:hint="eastAsia"/>
                <w:color w:val="000000"/>
                <w:kern w:val="0"/>
                <w:szCs w:val="21"/>
              </w:rPr>
              <w:t>规</w:t>
            </w:r>
            <w:proofErr w:type="gramEnd"/>
            <w:r>
              <w:rPr>
                <w:rFonts w:ascii="仿宋_GB2312" w:eastAsia="仿宋_GB2312" w:hAnsi="宋体" w:cs="宋体" w:hint="eastAsia"/>
                <w:color w:val="000000"/>
                <w:kern w:val="0"/>
                <w:szCs w:val="21"/>
              </w:rPr>
              <w:t>费</w:t>
            </w:r>
          </w:p>
        </w:tc>
        <w:tc>
          <w:tcPr>
            <w:tcW w:w="145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center"/>
              <w:textAlignment w:val="center"/>
              <w:rPr>
                <w:rFonts w:ascii="仿宋_GB2312" w:eastAsia="仿宋_GB2312" w:hAnsi="宋体" w:cs="宋体"/>
                <w:color w:val="000000"/>
                <w:kern w:val="0"/>
                <w:szCs w:val="21"/>
              </w:rPr>
            </w:pPr>
          </w:p>
        </w:tc>
        <w:tc>
          <w:tcPr>
            <w:tcW w:w="3405"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left"/>
              <w:textAlignment w:val="center"/>
              <w:rPr>
                <w:rFonts w:ascii="仿宋_GB2312" w:eastAsia="仿宋_GB2312" w:hAnsi="宋体" w:cs="宋体"/>
                <w:color w:val="000000"/>
                <w:kern w:val="0"/>
                <w:szCs w:val="21"/>
              </w:rPr>
            </w:pPr>
          </w:p>
        </w:tc>
        <w:tc>
          <w:tcPr>
            <w:tcW w:w="573"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center"/>
              <w:rPr>
                <w:rFonts w:ascii="仿宋_GB2312" w:eastAsia="仿宋_GB2312" w:hAnsi="宋体" w:cs="Arial"/>
                <w:color w:val="000000"/>
                <w:kern w:val="0"/>
                <w:szCs w:val="21"/>
              </w:rPr>
            </w:pPr>
            <w:r>
              <w:rPr>
                <w:rFonts w:ascii="仿宋_GB2312" w:eastAsia="仿宋_GB2312" w:hAnsi="宋体" w:cs="Arial" w:hint="eastAsia"/>
                <w:color w:val="000000"/>
                <w:kern w:val="0"/>
                <w:szCs w:val="21"/>
              </w:rPr>
              <w:t>项</w:t>
            </w:r>
          </w:p>
        </w:tc>
        <w:tc>
          <w:tcPr>
            <w:tcW w:w="851"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C05FE8">
            <w:pPr>
              <w:widowControl/>
              <w:jc w:val="right"/>
              <w:rPr>
                <w:rFonts w:ascii="仿宋_GB2312" w:eastAsia="仿宋_GB2312" w:hAnsi="宋体" w:cs="Arial"/>
                <w:color w:val="000000"/>
                <w:kern w:val="0"/>
                <w:szCs w:val="21"/>
              </w:rPr>
            </w:pPr>
          </w:p>
        </w:tc>
        <w:tc>
          <w:tcPr>
            <w:tcW w:w="1356" w:type="dxa"/>
            <w:tcBorders>
              <w:top w:val="single" w:sz="8" w:space="0" w:color="000000"/>
              <w:left w:val="single" w:sz="8" w:space="0" w:color="000000"/>
              <w:bottom w:val="single" w:sz="8" w:space="0" w:color="000000"/>
              <w:right w:val="single" w:sz="8" w:space="0" w:color="000000"/>
            </w:tcBorders>
            <w:vAlign w:val="center"/>
          </w:tcPr>
          <w:p w:rsidR="00C05FE8" w:rsidRPr="00EB5447"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15589.21</w:t>
            </w:r>
          </w:p>
        </w:tc>
      </w:tr>
      <w:tr w:rsidR="00013691"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rPr>
                <w:rFonts w:ascii="仿宋_GB2312" w:eastAsia="仿宋_GB2312" w:hAnsi="宋体" w:cs="Arial"/>
                <w:color w:val="000000"/>
                <w:kern w:val="0"/>
                <w:szCs w:val="21"/>
              </w:rPr>
            </w:pPr>
            <w:r>
              <w:rPr>
                <w:rFonts w:ascii="仿宋_GB2312" w:eastAsia="仿宋_GB2312" w:hAnsi="宋体" w:cs="Arial" w:hint="eastAsia"/>
                <w:color w:val="000000"/>
                <w:kern w:val="0"/>
                <w:szCs w:val="21"/>
              </w:rPr>
              <w:t>12</w:t>
            </w:r>
          </w:p>
        </w:tc>
        <w:tc>
          <w:tcPr>
            <w:tcW w:w="1110" w:type="dxa"/>
            <w:tcBorders>
              <w:top w:val="single" w:sz="8" w:space="0" w:color="000000"/>
              <w:left w:val="single" w:sz="8" w:space="0" w:color="000000"/>
              <w:bottom w:val="single" w:sz="8" w:space="0" w:color="000000"/>
              <w:right w:val="single" w:sz="8" w:space="0" w:color="000000"/>
            </w:tcBorders>
            <w:vAlign w:val="center"/>
          </w:tcPr>
          <w:p w:rsidR="00013691" w:rsidRDefault="00013691">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税金</w:t>
            </w:r>
          </w:p>
        </w:tc>
        <w:tc>
          <w:tcPr>
            <w:tcW w:w="1455"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textAlignment w:val="center"/>
              <w:rPr>
                <w:rFonts w:ascii="仿宋_GB2312" w:eastAsia="仿宋_GB2312" w:hAnsi="宋体" w:cs="Arial"/>
                <w:color w:val="000000"/>
                <w:kern w:val="0"/>
                <w:szCs w:val="21"/>
              </w:rPr>
            </w:pPr>
          </w:p>
        </w:tc>
        <w:tc>
          <w:tcPr>
            <w:tcW w:w="3405"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left"/>
              <w:textAlignment w:val="center"/>
              <w:rPr>
                <w:rFonts w:ascii="仿宋_GB2312" w:eastAsia="仿宋_GB2312" w:hAnsi="宋体" w:cs="宋体"/>
                <w:color w:val="000000"/>
                <w:kern w:val="0"/>
                <w:szCs w:val="21"/>
              </w:rPr>
            </w:pPr>
          </w:p>
        </w:tc>
        <w:tc>
          <w:tcPr>
            <w:tcW w:w="573"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rPr>
                <w:rFonts w:ascii="仿宋_GB2312" w:eastAsia="仿宋_GB2312" w:hAnsi="宋体" w:cs="Arial"/>
                <w:color w:val="000000"/>
                <w:kern w:val="0"/>
                <w:szCs w:val="21"/>
              </w:rPr>
            </w:pPr>
            <w:r>
              <w:rPr>
                <w:rFonts w:ascii="仿宋_GB2312" w:eastAsia="仿宋_GB2312" w:hAnsi="宋体" w:cs="Arial" w:hint="eastAsia"/>
                <w:color w:val="000000"/>
                <w:kern w:val="0"/>
                <w:szCs w:val="21"/>
              </w:rPr>
              <w:t>项</w:t>
            </w:r>
          </w:p>
        </w:tc>
        <w:tc>
          <w:tcPr>
            <w:tcW w:w="851"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right"/>
              <w:rPr>
                <w:rFonts w:ascii="仿宋_GB2312" w:eastAsia="仿宋_GB2312" w:hAnsi="宋体" w:cs="Arial"/>
                <w:color w:val="000000"/>
                <w:kern w:val="0"/>
                <w:szCs w:val="21"/>
              </w:rPr>
            </w:pPr>
          </w:p>
        </w:tc>
        <w:tc>
          <w:tcPr>
            <w:tcW w:w="1356" w:type="dxa"/>
            <w:tcBorders>
              <w:top w:val="single" w:sz="8" w:space="0" w:color="000000"/>
              <w:left w:val="single" w:sz="8" w:space="0" w:color="000000"/>
              <w:bottom w:val="single" w:sz="8" w:space="0" w:color="000000"/>
              <w:right w:val="single" w:sz="8" w:space="0" w:color="000000"/>
            </w:tcBorders>
            <w:vAlign w:val="center"/>
          </w:tcPr>
          <w:p w:rsidR="00013691"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38035.64</w:t>
            </w:r>
          </w:p>
        </w:tc>
      </w:tr>
      <w:tr w:rsidR="00013691" w:rsidTr="00013691">
        <w:trPr>
          <w:trHeight w:val="1088"/>
        </w:trPr>
        <w:tc>
          <w:tcPr>
            <w:tcW w:w="660"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rPr>
                <w:rFonts w:ascii="仿宋_GB2312" w:eastAsia="仿宋_GB2312" w:hAnsi="宋体" w:cs="Arial"/>
                <w:color w:val="000000"/>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rsidR="00013691" w:rsidRDefault="00013691">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合计</w:t>
            </w:r>
          </w:p>
        </w:tc>
        <w:tc>
          <w:tcPr>
            <w:tcW w:w="1455"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textAlignment w:val="center"/>
              <w:rPr>
                <w:rFonts w:ascii="仿宋_GB2312" w:eastAsia="仿宋_GB2312" w:hAnsi="宋体" w:cs="Arial"/>
                <w:color w:val="000000"/>
                <w:kern w:val="0"/>
                <w:szCs w:val="21"/>
              </w:rPr>
            </w:pPr>
          </w:p>
        </w:tc>
        <w:tc>
          <w:tcPr>
            <w:tcW w:w="3405"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left"/>
              <w:textAlignment w:val="center"/>
              <w:rPr>
                <w:rFonts w:ascii="仿宋_GB2312" w:eastAsia="仿宋_GB2312" w:hAnsi="宋体" w:cs="宋体"/>
                <w:color w:val="000000"/>
                <w:kern w:val="0"/>
                <w:szCs w:val="21"/>
              </w:rPr>
            </w:pPr>
          </w:p>
        </w:tc>
        <w:tc>
          <w:tcPr>
            <w:tcW w:w="573"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rPr>
                <w:rFonts w:ascii="仿宋_GB2312" w:eastAsia="仿宋_GB2312" w:hAnsi="宋体" w:cs="Arial"/>
                <w:color w:val="000000"/>
                <w:kern w:val="0"/>
                <w:szCs w:val="21"/>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center"/>
              <w:textAlignment w:val="center"/>
              <w:rPr>
                <w:rFonts w:ascii="仿宋_GB2312" w:eastAsia="仿宋_GB2312" w:hAnsi="宋体" w:cs="宋体"/>
                <w:color w:val="000000"/>
                <w:kern w:val="0"/>
                <w:szCs w:val="21"/>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013691" w:rsidRPr="00EB5447" w:rsidRDefault="00013691">
            <w:pPr>
              <w:widowControl/>
              <w:jc w:val="right"/>
              <w:rPr>
                <w:rFonts w:ascii="仿宋_GB2312" w:eastAsia="仿宋_GB2312" w:hAnsi="宋体" w:cs="Arial"/>
                <w:color w:val="000000"/>
                <w:kern w:val="0"/>
                <w:szCs w:val="21"/>
              </w:rPr>
            </w:pPr>
          </w:p>
        </w:tc>
        <w:tc>
          <w:tcPr>
            <w:tcW w:w="1356" w:type="dxa"/>
            <w:tcBorders>
              <w:top w:val="single" w:sz="8" w:space="0" w:color="000000"/>
              <w:left w:val="single" w:sz="8" w:space="0" w:color="000000"/>
              <w:bottom w:val="single" w:sz="8" w:space="0" w:color="000000"/>
              <w:right w:val="single" w:sz="8" w:space="0" w:color="000000"/>
            </w:tcBorders>
            <w:vAlign w:val="center"/>
          </w:tcPr>
          <w:p w:rsidR="00013691" w:rsidRDefault="00013691">
            <w:pPr>
              <w:widowControl/>
              <w:jc w:val="right"/>
              <w:rPr>
                <w:rFonts w:ascii="仿宋_GB2312" w:eastAsia="仿宋_GB2312" w:hAnsi="宋体" w:cs="Arial"/>
                <w:color w:val="000000"/>
                <w:kern w:val="0"/>
                <w:szCs w:val="21"/>
              </w:rPr>
            </w:pPr>
            <w:r>
              <w:rPr>
                <w:rFonts w:ascii="仿宋_GB2312" w:eastAsia="仿宋_GB2312" w:hAnsi="宋体" w:cs="Arial" w:hint="eastAsia"/>
                <w:color w:val="000000"/>
                <w:kern w:val="0"/>
                <w:szCs w:val="21"/>
              </w:rPr>
              <w:t>460653.53</w:t>
            </w:r>
          </w:p>
        </w:tc>
      </w:tr>
    </w:tbl>
    <w:p w:rsidR="00C05FE8" w:rsidRDefault="00C05FE8">
      <w:pPr>
        <w:spacing w:line="360" w:lineRule="auto"/>
        <w:rPr>
          <w:rFonts w:ascii="仿宋_GB2312" w:eastAsia="仿宋_GB2312" w:hAnsi="华文中宋"/>
          <w:sz w:val="30"/>
          <w:szCs w:val="30"/>
        </w:rPr>
      </w:pPr>
    </w:p>
    <w:sectPr w:rsidR="00C05FE8" w:rsidSect="00C23019">
      <w:headerReference w:type="default" r:id="rId9"/>
      <w:pgSz w:w="11906" w:h="16838"/>
      <w:pgMar w:top="1474" w:right="1797" w:bottom="1418"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0CC" w:rsidRDefault="001D00CC" w:rsidP="00C05FE8">
      <w:r>
        <w:separator/>
      </w:r>
    </w:p>
  </w:endnote>
  <w:endnote w:type="continuationSeparator" w:id="0">
    <w:p w:rsidR="001D00CC" w:rsidRDefault="001D00CC" w:rsidP="00C05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方正小标宋简体">
    <w:altName w:val="Arial Unicode MS"/>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0CC" w:rsidRDefault="001D00CC" w:rsidP="00C05FE8">
      <w:r>
        <w:separator/>
      </w:r>
    </w:p>
  </w:footnote>
  <w:footnote w:type="continuationSeparator" w:id="0">
    <w:p w:rsidR="001D00CC" w:rsidRDefault="001D00CC" w:rsidP="00C05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FE8" w:rsidRDefault="00C05FE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FED3FB"/>
    <w:multiLevelType w:val="singleLevel"/>
    <w:tmpl w:val="D9FED3FB"/>
    <w:lvl w:ilvl="0">
      <w:start w:val="1"/>
      <w:numFmt w:val="decimal"/>
      <w:suff w:val="nothing"/>
      <w:lvlText w:val="%1、"/>
      <w:lvlJc w:val="left"/>
      <w:pPr>
        <w:ind w:left="640" w:firstLine="0"/>
      </w:pPr>
    </w:lvl>
  </w:abstractNum>
  <w:abstractNum w:abstractNumId="1">
    <w:nsid w:val="5B17460C"/>
    <w:multiLevelType w:val="hybridMultilevel"/>
    <w:tmpl w:val="7092ED8C"/>
    <w:lvl w:ilvl="0" w:tplc="A27CD9C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60AC"/>
    <w:rsid w:val="00004716"/>
    <w:rsid w:val="00004E84"/>
    <w:rsid w:val="00011E1C"/>
    <w:rsid w:val="000135C5"/>
    <w:rsid w:val="00013691"/>
    <w:rsid w:val="00013C11"/>
    <w:rsid w:val="00016322"/>
    <w:rsid w:val="0001669D"/>
    <w:rsid w:val="00017579"/>
    <w:rsid w:val="0003128F"/>
    <w:rsid w:val="000361C7"/>
    <w:rsid w:val="000425C7"/>
    <w:rsid w:val="000451DF"/>
    <w:rsid w:val="0006500C"/>
    <w:rsid w:val="00067A41"/>
    <w:rsid w:val="00070990"/>
    <w:rsid w:val="0007358F"/>
    <w:rsid w:val="00075038"/>
    <w:rsid w:val="00077445"/>
    <w:rsid w:val="00092F15"/>
    <w:rsid w:val="000956BF"/>
    <w:rsid w:val="000A2D8F"/>
    <w:rsid w:val="000A3C13"/>
    <w:rsid w:val="000A4CAC"/>
    <w:rsid w:val="000A5777"/>
    <w:rsid w:val="000A6FE1"/>
    <w:rsid w:val="000B4C73"/>
    <w:rsid w:val="000B5292"/>
    <w:rsid w:val="000B5891"/>
    <w:rsid w:val="000C61C2"/>
    <w:rsid w:val="000C635B"/>
    <w:rsid w:val="000D172C"/>
    <w:rsid w:val="000E62AD"/>
    <w:rsid w:val="000F2551"/>
    <w:rsid w:val="000F285B"/>
    <w:rsid w:val="000F2CD1"/>
    <w:rsid w:val="000F2F1D"/>
    <w:rsid w:val="000F473D"/>
    <w:rsid w:val="000F6CF7"/>
    <w:rsid w:val="001046D1"/>
    <w:rsid w:val="00105AD4"/>
    <w:rsid w:val="001116AB"/>
    <w:rsid w:val="00114A69"/>
    <w:rsid w:val="0011544B"/>
    <w:rsid w:val="00123744"/>
    <w:rsid w:val="00125725"/>
    <w:rsid w:val="00132BE8"/>
    <w:rsid w:val="001371D6"/>
    <w:rsid w:val="00137433"/>
    <w:rsid w:val="00141749"/>
    <w:rsid w:val="00142F12"/>
    <w:rsid w:val="001465B8"/>
    <w:rsid w:val="0015038D"/>
    <w:rsid w:val="00152A43"/>
    <w:rsid w:val="0015367A"/>
    <w:rsid w:val="001562E8"/>
    <w:rsid w:val="00164F1C"/>
    <w:rsid w:val="00175687"/>
    <w:rsid w:val="00175EEF"/>
    <w:rsid w:val="00176316"/>
    <w:rsid w:val="001772CE"/>
    <w:rsid w:val="00183222"/>
    <w:rsid w:val="001A021A"/>
    <w:rsid w:val="001A22C3"/>
    <w:rsid w:val="001A306E"/>
    <w:rsid w:val="001A318B"/>
    <w:rsid w:val="001B4BB0"/>
    <w:rsid w:val="001C44DF"/>
    <w:rsid w:val="001D00CC"/>
    <w:rsid w:val="001D0774"/>
    <w:rsid w:val="001D351D"/>
    <w:rsid w:val="001D61FD"/>
    <w:rsid w:val="001E0730"/>
    <w:rsid w:val="001E2F51"/>
    <w:rsid w:val="001E3118"/>
    <w:rsid w:val="001E3922"/>
    <w:rsid w:val="001E3AEA"/>
    <w:rsid w:val="001E3B61"/>
    <w:rsid w:val="001E4D31"/>
    <w:rsid w:val="001E52C4"/>
    <w:rsid w:val="001F5F93"/>
    <w:rsid w:val="001F623A"/>
    <w:rsid w:val="002063E6"/>
    <w:rsid w:val="00211621"/>
    <w:rsid w:val="00213D69"/>
    <w:rsid w:val="00217E83"/>
    <w:rsid w:val="00234C4E"/>
    <w:rsid w:val="00236D4F"/>
    <w:rsid w:val="00244FB3"/>
    <w:rsid w:val="0024639E"/>
    <w:rsid w:val="00251F26"/>
    <w:rsid w:val="00255245"/>
    <w:rsid w:val="002579E1"/>
    <w:rsid w:val="002625E7"/>
    <w:rsid w:val="002657CE"/>
    <w:rsid w:val="00267728"/>
    <w:rsid w:val="002709BE"/>
    <w:rsid w:val="00270B08"/>
    <w:rsid w:val="002746A5"/>
    <w:rsid w:val="002834B5"/>
    <w:rsid w:val="00290285"/>
    <w:rsid w:val="0029269D"/>
    <w:rsid w:val="00292F51"/>
    <w:rsid w:val="0029516F"/>
    <w:rsid w:val="002955DB"/>
    <w:rsid w:val="002A1314"/>
    <w:rsid w:val="002A5A90"/>
    <w:rsid w:val="002A6FF9"/>
    <w:rsid w:val="002B247E"/>
    <w:rsid w:val="002C5513"/>
    <w:rsid w:val="002D16D1"/>
    <w:rsid w:val="002D319F"/>
    <w:rsid w:val="002D5AE2"/>
    <w:rsid w:val="002E3129"/>
    <w:rsid w:val="002E7F90"/>
    <w:rsid w:val="002F0873"/>
    <w:rsid w:val="002F4561"/>
    <w:rsid w:val="002F547E"/>
    <w:rsid w:val="003040CD"/>
    <w:rsid w:val="0030740C"/>
    <w:rsid w:val="00313494"/>
    <w:rsid w:val="00317DDF"/>
    <w:rsid w:val="003211C8"/>
    <w:rsid w:val="00323EE9"/>
    <w:rsid w:val="003249D8"/>
    <w:rsid w:val="003275CF"/>
    <w:rsid w:val="00331209"/>
    <w:rsid w:val="00341188"/>
    <w:rsid w:val="0034364A"/>
    <w:rsid w:val="00344BB0"/>
    <w:rsid w:val="00345568"/>
    <w:rsid w:val="00353451"/>
    <w:rsid w:val="00355661"/>
    <w:rsid w:val="00356742"/>
    <w:rsid w:val="003612E0"/>
    <w:rsid w:val="0036300C"/>
    <w:rsid w:val="0036343C"/>
    <w:rsid w:val="00381DA7"/>
    <w:rsid w:val="0038297F"/>
    <w:rsid w:val="003A056B"/>
    <w:rsid w:val="003A0D63"/>
    <w:rsid w:val="003A7159"/>
    <w:rsid w:val="003A7F35"/>
    <w:rsid w:val="003B0BEB"/>
    <w:rsid w:val="003B1856"/>
    <w:rsid w:val="003B3D4D"/>
    <w:rsid w:val="003B59B4"/>
    <w:rsid w:val="003B710E"/>
    <w:rsid w:val="003C34E2"/>
    <w:rsid w:val="003C39B6"/>
    <w:rsid w:val="003D085D"/>
    <w:rsid w:val="003E73C3"/>
    <w:rsid w:val="003F11F0"/>
    <w:rsid w:val="003F244E"/>
    <w:rsid w:val="003F4601"/>
    <w:rsid w:val="003F6627"/>
    <w:rsid w:val="00400F57"/>
    <w:rsid w:val="00403342"/>
    <w:rsid w:val="004054AA"/>
    <w:rsid w:val="004179A4"/>
    <w:rsid w:val="0042157F"/>
    <w:rsid w:val="004225DE"/>
    <w:rsid w:val="00424BEB"/>
    <w:rsid w:val="00431779"/>
    <w:rsid w:val="00442A8B"/>
    <w:rsid w:val="0044608B"/>
    <w:rsid w:val="00451702"/>
    <w:rsid w:val="0045354D"/>
    <w:rsid w:val="004553AD"/>
    <w:rsid w:val="00457399"/>
    <w:rsid w:val="004574F0"/>
    <w:rsid w:val="00460FAD"/>
    <w:rsid w:val="00461DAB"/>
    <w:rsid w:val="004669E2"/>
    <w:rsid w:val="00467220"/>
    <w:rsid w:val="00470D36"/>
    <w:rsid w:val="00473F8B"/>
    <w:rsid w:val="004808C6"/>
    <w:rsid w:val="004810E3"/>
    <w:rsid w:val="00486C7E"/>
    <w:rsid w:val="00490FFE"/>
    <w:rsid w:val="00491AB0"/>
    <w:rsid w:val="00493FB9"/>
    <w:rsid w:val="004A0A47"/>
    <w:rsid w:val="004B008E"/>
    <w:rsid w:val="004B51CB"/>
    <w:rsid w:val="004B6D23"/>
    <w:rsid w:val="004D0579"/>
    <w:rsid w:val="004D15DA"/>
    <w:rsid w:val="004D23CA"/>
    <w:rsid w:val="004D29C5"/>
    <w:rsid w:val="004D4879"/>
    <w:rsid w:val="004D6961"/>
    <w:rsid w:val="004E2D0D"/>
    <w:rsid w:val="004E4066"/>
    <w:rsid w:val="004E5EC2"/>
    <w:rsid w:val="004E7419"/>
    <w:rsid w:val="004F6EAB"/>
    <w:rsid w:val="005029E0"/>
    <w:rsid w:val="0051469D"/>
    <w:rsid w:val="005258F6"/>
    <w:rsid w:val="005360C5"/>
    <w:rsid w:val="00543644"/>
    <w:rsid w:val="00546A0A"/>
    <w:rsid w:val="0055250D"/>
    <w:rsid w:val="00556250"/>
    <w:rsid w:val="005653B7"/>
    <w:rsid w:val="00573B09"/>
    <w:rsid w:val="005771F0"/>
    <w:rsid w:val="00581EA7"/>
    <w:rsid w:val="00582123"/>
    <w:rsid w:val="0058377D"/>
    <w:rsid w:val="005847B2"/>
    <w:rsid w:val="00584AB9"/>
    <w:rsid w:val="00591A70"/>
    <w:rsid w:val="0059620B"/>
    <w:rsid w:val="005B299B"/>
    <w:rsid w:val="005B6099"/>
    <w:rsid w:val="005D1B9E"/>
    <w:rsid w:val="005D39FF"/>
    <w:rsid w:val="005D71DA"/>
    <w:rsid w:val="005E179A"/>
    <w:rsid w:val="005E2A6C"/>
    <w:rsid w:val="005E2D00"/>
    <w:rsid w:val="005E4749"/>
    <w:rsid w:val="005F6B72"/>
    <w:rsid w:val="006005CE"/>
    <w:rsid w:val="006051E5"/>
    <w:rsid w:val="0060705B"/>
    <w:rsid w:val="0061249F"/>
    <w:rsid w:val="00612848"/>
    <w:rsid w:val="006128F9"/>
    <w:rsid w:val="00613F66"/>
    <w:rsid w:val="00613F92"/>
    <w:rsid w:val="006153D5"/>
    <w:rsid w:val="0062185D"/>
    <w:rsid w:val="0063299E"/>
    <w:rsid w:val="00634E5B"/>
    <w:rsid w:val="006405E2"/>
    <w:rsid w:val="00641717"/>
    <w:rsid w:val="006459A6"/>
    <w:rsid w:val="006510EF"/>
    <w:rsid w:val="006544DF"/>
    <w:rsid w:val="006550A1"/>
    <w:rsid w:val="006552C8"/>
    <w:rsid w:val="006627FB"/>
    <w:rsid w:val="006643FD"/>
    <w:rsid w:val="00672236"/>
    <w:rsid w:val="006726CF"/>
    <w:rsid w:val="00672F41"/>
    <w:rsid w:val="00674EFD"/>
    <w:rsid w:val="0067696A"/>
    <w:rsid w:val="00681359"/>
    <w:rsid w:val="00695888"/>
    <w:rsid w:val="006B682E"/>
    <w:rsid w:val="006C209B"/>
    <w:rsid w:val="006C59AB"/>
    <w:rsid w:val="006C64DB"/>
    <w:rsid w:val="006D176A"/>
    <w:rsid w:val="006D3B4B"/>
    <w:rsid w:val="006D4744"/>
    <w:rsid w:val="006D55F2"/>
    <w:rsid w:val="006D6495"/>
    <w:rsid w:val="006E02BE"/>
    <w:rsid w:val="006E3188"/>
    <w:rsid w:val="006F08B2"/>
    <w:rsid w:val="006F31BA"/>
    <w:rsid w:val="006F5172"/>
    <w:rsid w:val="006F6D45"/>
    <w:rsid w:val="006F6F1A"/>
    <w:rsid w:val="00700BE6"/>
    <w:rsid w:val="007052BD"/>
    <w:rsid w:val="00705446"/>
    <w:rsid w:val="00706E8D"/>
    <w:rsid w:val="007079E3"/>
    <w:rsid w:val="00714BB9"/>
    <w:rsid w:val="00715A26"/>
    <w:rsid w:val="00723215"/>
    <w:rsid w:val="007256B2"/>
    <w:rsid w:val="00735ED4"/>
    <w:rsid w:val="007371E0"/>
    <w:rsid w:val="007448C0"/>
    <w:rsid w:val="007448CA"/>
    <w:rsid w:val="00747FC7"/>
    <w:rsid w:val="00751D7D"/>
    <w:rsid w:val="00752A50"/>
    <w:rsid w:val="007532D6"/>
    <w:rsid w:val="00756DCD"/>
    <w:rsid w:val="00760278"/>
    <w:rsid w:val="00761CF1"/>
    <w:rsid w:val="0077490E"/>
    <w:rsid w:val="0077624A"/>
    <w:rsid w:val="007800EA"/>
    <w:rsid w:val="00782388"/>
    <w:rsid w:val="00782962"/>
    <w:rsid w:val="00784BD3"/>
    <w:rsid w:val="00786996"/>
    <w:rsid w:val="00791A3F"/>
    <w:rsid w:val="007A36CD"/>
    <w:rsid w:val="007B4B88"/>
    <w:rsid w:val="007C55EB"/>
    <w:rsid w:val="007C61FC"/>
    <w:rsid w:val="007C6B39"/>
    <w:rsid w:val="007C76E5"/>
    <w:rsid w:val="007D6F37"/>
    <w:rsid w:val="007D6F63"/>
    <w:rsid w:val="007E160B"/>
    <w:rsid w:val="007E30D5"/>
    <w:rsid w:val="007F20B9"/>
    <w:rsid w:val="007F51A0"/>
    <w:rsid w:val="00800771"/>
    <w:rsid w:val="00800887"/>
    <w:rsid w:val="00802DF2"/>
    <w:rsid w:val="00805A4D"/>
    <w:rsid w:val="00805D72"/>
    <w:rsid w:val="0081098C"/>
    <w:rsid w:val="00810E8D"/>
    <w:rsid w:val="00811BE1"/>
    <w:rsid w:val="00816BC8"/>
    <w:rsid w:val="0082443A"/>
    <w:rsid w:val="0083140B"/>
    <w:rsid w:val="00837876"/>
    <w:rsid w:val="00843AF6"/>
    <w:rsid w:val="0084695E"/>
    <w:rsid w:val="00846AC5"/>
    <w:rsid w:val="00856B1F"/>
    <w:rsid w:val="00872387"/>
    <w:rsid w:val="00875D94"/>
    <w:rsid w:val="008821F7"/>
    <w:rsid w:val="0088667D"/>
    <w:rsid w:val="00887FDA"/>
    <w:rsid w:val="00897AE4"/>
    <w:rsid w:val="008A13D4"/>
    <w:rsid w:val="008A393F"/>
    <w:rsid w:val="008A4C24"/>
    <w:rsid w:val="008A4E91"/>
    <w:rsid w:val="008A4FFB"/>
    <w:rsid w:val="008A7348"/>
    <w:rsid w:val="008B3107"/>
    <w:rsid w:val="008C4E3C"/>
    <w:rsid w:val="008D1482"/>
    <w:rsid w:val="008E2207"/>
    <w:rsid w:val="008E65D4"/>
    <w:rsid w:val="008F3675"/>
    <w:rsid w:val="008F6AAB"/>
    <w:rsid w:val="00901877"/>
    <w:rsid w:val="00902EF1"/>
    <w:rsid w:val="00905E86"/>
    <w:rsid w:val="00906845"/>
    <w:rsid w:val="00913657"/>
    <w:rsid w:val="00920609"/>
    <w:rsid w:val="0092134F"/>
    <w:rsid w:val="009234EE"/>
    <w:rsid w:val="0092424E"/>
    <w:rsid w:val="0094444E"/>
    <w:rsid w:val="00944CFD"/>
    <w:rsid w:val="009452C3"/>
    <w:rsid w:val="00946A4B"/>
    <w:rsid w:val="00952BE7"/>
    <w:rsid w:val="0095318F"/>
    <w:rsid w:val="00955679"/>
    <w:rsid w:val="00955D07"/>
    <w:rsid w:val="00961256"/>
    <w:rsid w:val="00961EE9"/>
    <w:rsid w:val="00964A7A"/>
    <w:rsid w:val="009665EF"/>
    <w:rsid w:val="00971367"/>
    <w:rsid w:val="009730BC"/>
    <w:rsid w:val="00973BBC"/>
    <w:rsid w:val="00982153"/>
    <w:rsid w:val="009825CD"/>
    <w:rsid w:val="00982717"/>
    <w:rsid w:val="009832C5"/>
    <w:rsid w:val="00983300"/>
    <w:rsid w:val="00995885"/>
    <w:rsid w:val="009B084B"/>
    <w:rsid w:val="009B1AC1"/>
    <w:rsid w:val="009B2F73"/>
    <w:rsid w:val="009C3128"/>
    <w:rsid w:val="009C5C20"/>
    <w:rsid w:val="009D159E"/>
    <w:rsid w:val="009D2153"/>
    <w:rsid w:val="009D4250"/>
    <w:rsid w:val="009E1D26"/>
    <w:rsid w:val="009E3260"/>
    <w:rsid w:val="009E5C26"/>
    <w:rsid w:val="009F120F"/>
    <w:rsid w:val="00A03344"/>
    <w:rsid w:val="00A03405"/>
    <w:rsid w:val="00A040CA"/>
    <w:rsid w:val="00A04A58"/>
    <w:rsid w:val="00A124E8"/>
    <w:rsid w:val="00A14D1D"/>
    <w:rsid w:val="00A176E6"/>
    <w:rsid w:val="00A26711"/>
    <w:rsid w:val="00A31573"/>
    <w:rsid w:val="00A320A2"/>
    <w:rsid w:val="00A34065"/>
    <w:rsid w:val="00A3417A"/>
    <w:rsid w:val="00A36AED"/>
    <w:rsid w:val="00A4357D"/>
    <w:rsid w:val="00A439CB"/>
    <w:rsid w:val="00A50C1A"/>
    <w:rsid w:val="00A631A3"/>
    <w:rsid w:val="00A656DF"/>
    <w:rsid w:val="00A66CCF"/>
    <w:rsid w:val="00A66E4E"/>
    <w:rsid w:val="00A703C4"/>
    <w:rsid w:val="00A80EB7"/>
    <w:rsid w:val="00A87933"/>
    <w:rsid w:val="00AA0407"/>
    <w:rsid w:val="00AA0B5C"/>
    <w:rsid w:val="00AA4FFC"/>
    <w:rsid w:val="00AA7867"/>
    <w:rsid w:val="00AB3ABE"/>
    <w:rsid w:val="00AB3EA3"/>
    <w:rsid w:val="00AC03D0"/>
    <w:rsid w:val="00AC2CDB"/>
    <w:rsid w:val="00AD13EB"/>
    <w:rsid w:val="00AD6BDE"/>
    <w:rsid w:val="00AE0E61"/>
    <w:rsid w:val="00AE2271"/>
    <w:rsid w:val="00AE358D"/>
    <w:rsid w:val="00AE75DB"/>
    <w:rsid w:val="00B0750E"/>
    <w:rsid w:val="00B07B8A"/>
    <w:rsid w:val="00B12962"/>
    <w:rsid w:val="00B13735"/>
    <w:rsid w:val="00B21237"/>
    <w:rsid w:val="00B24BB7"/>
    <w:rsid w:val="00B252A2"/>
    <w:rsid w:val="00B3034C"/>
    <w:rsid w:val="00B34597"/>
    <w:rsid w:val="00B44ECB"/>
    <w:rsid w:val="00B54385"/>
    <w:rsid w:val="00B6071D"/>
    <w:rsid w:val="00B61724"/>
    <w:rsid w:val="00B663D5"/>
    <w:rsid w:val="00B8167E"/>
    <w:rsid w:val="00B8247C"/>
    <w:rsid w:val="00B86DE4"/>
    <w:rsid w:val="00B878A8"/>
    <w:rsid w:val="00B904D1"/>
    <w:rsid w:val="00B90FDA"/>
    <w:rsid w:val="00B937F8"/>
    <w:rsid w:val="00BA5C36"/>
    <w:rsid w:val="00BA5EEF"/>
    <w:rsid w:val="00BB1919"/>
    <w:rsid w:val="00BB3B82"/>
    <w:rsid w:val="00BB4DE3"/>
    <w:rsid w:val="00BB6AEC"/>
    <w:rsid w:val="00BC15EC"/>
    <w:rsid w:val="00BC4BC4"/>
    <w:rsid w:val="00BC78AC"/>
    <w:rsid w:val="00BE2C96"/>
    <w:rsid w:val="00BF3514"/>
    <w:rsid w:val="00BF4A18"/>
    <w:rsid w:val="00BF4EF0"/>
    <w:rsid w:val="00C01773"/>
    <w:rsid w:val="00C02CB6"/>
    <w:rsid w:val="00C048F3"/>
    <w:rsid w:val="00C05AA7"/>
    <w:rsid w:val="00C05BB2"/>
    <w:rsid w:val="00C05FE8"/>
    <w:rsid w:val="00C060AC"/>
    <w:rsid w:val="00C10F32"/>
    <w:rsid w:val="00C15CBC"/>
    <w:rsid w:val="00C176C4"/>
    <w:rsid w:val="00C20A7B"/>
    <w:rsid w:val="00C23019"/>
    <w:rsid w:val="00C25378"/>
    <w:rsid w:val="00C319AE"/>
    <w:rsid w:val="00C32072"/>
    <w:rsid w:val="00C3426F"/>
    <w:rsid w:val="00C352BC"/>
    <w:rsid w:val="00C35C53"/>
    <w:rsid w:val="00C41AFE"/>
    <w:rsid w:val="00C428FB"/>
    <w:rsid w:val="00C4572C"/>
    <w:rsid w:val="00C46137"/>
    <w:rsid w:val="00C47047"/>
    <w:rsid w:val="00C47DF6"/>
    <w:rsid w:val="00C501FC"/>
    <w:rsid w:val="00C535E3"/>
    <w:rsid w:val="00C66648"/>
    <w:rsid w:val="00C678FB"/>
    <w:rsid w:val="00C74A02"/>
    <w:rsid w:val="00C7570A"/>
    <w:rsid w:val="00C76F62"/>
    <w:rsid w:val="00C8145F"/>
    <w:rsid w:val="00C84752"/>
    <w:rsid w:val="00C87ED4"/>
    <w:rsid w:val="00C94507"/>
    <w:rsid w:val="00CA04F6"/>
    <w:rsid w:val="00CB16C9"/>
    <w:rsid w:val="00CB4A1B"/>
    <w:rsid w:val="00CB6554"/>
    <w:rsid w:val="00CB77F1"/>
    <w:rsid w:val="00CD491E"/>
    <w:rsid w:val="00CE77B0"/>
    <w:rsid w:val="00CF4115"/>
    <w:rsid w:val="00D06F88"/>
    <w:rsid w:val="00D07F61"/>
    <w:rsid w:val="00D16903"/>
    <w:rsid w:val="00D3050C"/>
    <w:rsid w:val="00D30CDD"/>
    <w:rsid w:val="00D377A3"/>
    <w:rsid w:val="00D41BC1"/>
    <w:rsid w:val="00D474CF"/>
    <w:rsid w:val="00D6052F"/>
    <w:rsid w:val="00D60EDC"/>
    <w:rsid w:val="00D702B5"/>
    <w:rsid w:val="00D707EF"/>
    <w:rsid w:val="00D7130E"/>
    <w:rsid w:val="00D71F76"/>
    <w:rsid w:val="00D75DA4"/>
    <w:rsid w:val="00D777E2"/>
    <w:rsid w:val="00D82757"/>
    <w:rsid w:val="00D8428E"/>
    <w:rsid w:val="00D844A3"/>
    <w:rsid w:val="00D84EF6"/>
    <w:rsid w:val="00D87DD8"/>
    <w:rsid w:val="00DA4BCC"/>
    <w:rsid w:val="00DA607C"/>
    <w:rsid w:val="00DA6268"/>
    <w:rsid w:val="00DA7F66"/>
    <w:rsid w:val="00DC05A4"/>
    <w:rsid w:val="00DC3C17"/>
    <w:rsid w:val="00DC6E9A"/>
    <w:rsid w:val="00DD2B12"/>
    <w:rsid w:val="00DD5AFD"/>
    <w:rsid w:val="00DE0148"/>
    <w:rsid w:val="00DE0DB4"/>
    <w:rsid w:val="00DE5558"/>
    <w:rsid w:val="00DE69C6"/>
    <w:rsid w:val="00DF086B"/>
    <w:rsid w:val="00DF0B45"/>
    <w:rsid w:val="00DF7C6F"/>
    <w:rsid w:val="00E00885"/>
    <w:rsid w:val="00E008AD"/>
    <w:rsid w:val="00E02B42"/>
    <w:rsid w:val="00E0513F"/>
    <w:rsid w:val="00E073E5"/>
    <w:rsid w:val="00E105A0"/>
    <w:rsid w:val="00E20AF3"/>
    <w:rsid w:val="00E316C0"/>
    <w:rsid w:val="00E347F1"/>
    <w:rsid w:val="00E41BF0"/>
    <w:rsid w:val="00E43F1F"/>
    <w:rsid w:val="00E45729"/>
    <w:rsid w:val="00E472A7"/>
    <w:rsid w:val="00E54E7B"/>
    <w:rsid w:val="00E56D27"/>
    <w:rsid w:val="00E6431B"/>
    <w:rsid w:val="00E719FF"/>
    <w:rsid w:val="00E73464"/>
    <w:rsid w:val="00E73AD6"/>
    <w:rsid w:val="00E746FB"/>
    <w:rsid w:val="00E76F7A"/>
    <w:rsid w:val="00E775C3"/>
    <w:rsid w:val="00E777E8"/>
    <w:rsid w:val="00E849F7"/>
    <w:rsid w:val="00E90E1C"/>
    <w:rsid w:val="00E9163A"/>
    <w:rsid w:val="00E94A48"/>
    <w:rsid w:val="00E9536F"/>
    <w:rsid w:val="00EA042C"/>
    <w:rsid w:val="00EA4A4B"/>
    <w:rsid w:val="00EA58E5"/>
    <w:rsid w:val="00EB0607"/>
    <w:rsid w:val="00EB0F4A"/>
    <w:rsid w:val="00EB1D30"/>
    <w:rsid w:val="00EB418A"/>
    <w:rsid w:val="00EB5447"/>
    <w:rsid w:val="00EB59C1"/>
    <w:rsid w:val="00EC151D"/>
    <w:rsid w:val="00EC340F"/>
    <w:rsid w:val="00ED0651"/>
    <w:rsid w:val="00ED3A6C"/>
    <w:rsid w:val="00ED3DC0"/>
    <w:rsid w:val="00ED43B2"/>
    <w:rsid w:val="00ED5380"/>
    <w:rsid w:val="00EF66BE"/>
    <w:rsid w:val="00F103EA"/>
    <w:rsid w:val="00F128EF"/>
    <w:rsid w:val="00F17E5F"/>
    <w:rsid w:val="00F30752"/>
    <w:rsid w:val="00F33481"/>
    <w:rsid w:val="00F34678"/>
    <w:rsid w:val="00F3606E"/>
    <w:rsid w:val="00F36BFA"/>
    <w:rsid w:val="00F3736D"/>
    <w:rsid w:val="00F41DD4"/>
    <w:rsid w:val="00F43849"/>
    <w:rsid w:val="00F44E1E"/>
    <w:rsid w:val="00F64A47"/>
    <w:rsid w:val="00F64C84"/>
    <w:rsid w:val="00F82CCB"/>
    <w:rsid w:val="00F90907"/>
    <w:rsid w:val="00F91A32"/>
    <w:rsid w:val="00F92BD0"/>
    <w:rsid w:val="00F93CA8"/>
    <w:rsid w:val="00F93CD6"/>
    <w:rsid w:val="00F9413B"/>
    <w:rsid w:val="00F96DD5"/>
    <w:rsid w:val="00FA15C1"/>
    <w:rsid w:val="00FB1DC1"/>
    <w:rsid w:val="00FB2D01"/>
    <w:rsid w:val="00FC207F"/>
    <w:rsid w:val="00FC21D5"/>
    <w:rsid w:val="00FD375E"/>
    <w:rsid w:val="00FD3BA4"/>
    <w:rsid w:val="00FE0654"/>
    <w:rsid w:val="00FE1C9A"/>
    <w:rsid w:val="00FE286A"/>
    <w:rsid w:val="00FE5B00"/>
    <w:rsid w:val="00FF1AF6"/>
    <w:rsid w:val="00FF239D"/>
    <w:rsid w:val="00FF6DA9"/>
    <w:rsid w:val="05C5308A"/>
    <w:rsid w:val="0CE05EAA"/>
    <w:rsid w:val="0DFF3EBE"/>
    <w:rsid w:val="10234F10"/>
    <w:rsid w:val="1E740303"/>
    <w:rsid w:val="279C1DD4"/>
    <w:rsid w:val="27CB6174"/>
    <w:rsid w:val="31166583"/>
    <w:rsid w:val="344F1693"/>
    <w:rsid w:val="35065F69"/>
    <w:rsid w:val="378B35B4"/>
    <w:rsid w:val="3C867F5D"/>
    <w:rsid w:val="4A1C1572"/>
    <w:rsid w:val="4BFA4F98"/>
    <w:rsid w:val="50CD5BFF"/>
    <w:rsid w:val="534C61A9"/>
    <w:rsid w:val="547213B6"/>
    <w:rsid w:val="58CA2599"/>
    <w:rsid w:val="5AB03D81"/>
    <w:rsid w:val="66F03B35"/>
    <w:rsid w:val="67A7413F"/>
    <w:rsid w:val="6E0E4B75"/>
    <w:rsid w:val="74E92DFE"/>
    <w:rsid w:val="75884658"/>
    <w:rsid w:val="7D904CF3"/>
    <w:rsid w:val="7E6B49B6"/>
    <w:rsid w:val="7F2614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5FE8"/>
    <w:pPr>
      <w:widowControl w:val="0"/>
      <w:jc w:val="both"/>
    </w:pPr>
    <w:rPr>
      <w:rFonts w:ascii="Times New Roman" w:hAnsi="Times New Roman"/>
      <w:kern w:val="2"/>
      <w:sz w:val="21"/>
      <w:szCs w:val="24"/>
    </w:rPr>
  </w:style>
  <w:style w:type="paragraph" w:styleId="1">
    <w:name w:val="heading 1"/>
    <w:basedOn w:val="a"/>
    <w:next w:val="a"/>
    <w:qFormat/>
    <w:rsid w:val="00C05FE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05FE8"/>
    <w:pPr>
      <w:jc w:val="left"/>
    </w:pPr>
  </w:style>
  <w:style w:type="paragraph" w:styleId="a4">
    <w:name w:val="Balloon Text"/>
    <w:basedOn w:val="a"/>
    <w:link w:val="Char0"/>
    <w:qFormat/>
    <w:rsid w:val="00C05FE8"/>
    <w:rPr>
      <w:sz w:val="18"/>
      <w:szCs w:val="18"/>
    </w:rPr>
  </w:style>
  <w:style w:type="paragraph" w:styleId="a5">
    <w:name w:val="footer"/>
    <w:basedOn w:val="a"/>
    <w:link w:val="Char1"/>
    <w:qFormat/>
    <w:rsid w:val="00C05FE8"/>
    <w:pPr>
      <w:tabs>
        <w:tab w:val="center" w:pos="4153"/>
        <w:tab w:val="right" w:pos="8306"/>
      </w:tabs>
      <w:snapToGrid w:val="0"/>
      <w:jc w:val="left"/>
    </w:pPr>
    <w:rPr>
      <w:sz w:val="18"/>
      <w:szCs w:val="18"/>
    </w:rPr>
  </w:style>
  <w:style w:type="paragraph" w:styleId="a6">
    <w:name w:val="header"/>
    <w:basedOn w:val="a"/>
    <w:link w:val="Char2"/>
    <w:qFormat/>
    <w:rsid w:val="00C05FE8"/>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C05FE8"/>
    <w:pPr>
      <w:snapToGrid w:val="0"/>
      <w:jc w:val="left"/>
    </w:pPr>
    <w:rPr>
      <w:sz w:val="18"/>
      <w:szCs w:val="18"/>
    </w:rPr>
  </w:style>
  <w:style w:type="paragraph" w:styleId="a8">
    <w:name w:val="Normal (Web)"/>
    <w:basedOn w:val="a"/>
    <w:qFormat/>
    <w:rsid w:val="00C05FE8"/>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qFormat/>
    <w:rsid w:val="00C05FE8"/>
    <w:rPr>
      <w:b/>
      <w:bCs/>
    </w:rPr>
  </w:style>
  <w:style w:type="character" w:styleId="aa">
    <w:name w:val="Strong"/>
    <w:basedOn w:val="a0"/>
    <w:qFormat/>
    <w:rsid w:val="00C05FE8"/>
    <w:rPr>
      <w:b/>
      <w:bCs/>
    </w:rPr>
  </w:style>
  <w:style w:type="character" w:styleId="ab">
    <w:name w:val="annotation reference"/>
    <w:basedOn w:val="a0"/>
    <w:qFormat/>
    <w:rsid w:val="00C05FE8"/>
    <w:rPr>
      <w:sz w:val="21"/>
      <w:szCs w:val="21"/>
    </w:rPr>
  </w:style>
  <w:style w:type="character" w:styleId="ac">
    <w:name w:val="footnote reference"/>
    <w:basedOn w:val="a0"/>
    <w:qFormat/>
    <w:rsid w:val="00C05FE8"/>
    <w:rPr>
      <w:vertAlign w:val="superscript"/>
    </w:rPr>
  </w:style>
  <w:style w:type="character" w:customStyle="1" w:styleId="Char2">
    <w:name w:val="页眉 Char"/>
    <w:basedOn w:val="a0"/>
    <w:link w:val="a6"/>
    <w:qFormat/>
    <w:rsid w:val="00C05FE8"/>
    <w:rPr>
      <w:kern w:val="2"/>
      <w:sz w:val="18"/>
      <w:szCs w:val="18"/>
    </w:rPr>
  </w:style>
  <w:style w:type="character" w:customStyle="1" w:styleId="Char5">
    <w:name w:val="纯文本 Char"/>
    <w:basedOn w:val="a0"/>
    <w:link w:val="10"/>
    <w:qFormat/>
    <w:rsid w:val="00C05FE8"/>
    <w:rPr>
      <w:rFonts w:ascii="宋体" w:hAnsi="Courier New"/>
      <w:kern w:val="2"/>
      <w:sz w:val="21"/>
      <w:lang w:bidi="ar-SA"/>
    </w:rPr>
  </w:style>
  <w:style w:type="paragraph" w:customStyle="1" w:styleId="10">
    <w:name w:val="纯文本1"/>
    <w:basedOn w:val="a"/>
    <w:link w:val="Char5"/>
    <w:qFormat/>
    <w:rsid w:val="00C05FE8"/>
    <w:rPr>
      <w:rFonts w:ascii="宋体" w:eastAsia="Times New Roman" w:hAnsi="Courier New"/>
      <w:szCs w:val="20"/>
    </w:rPr>
  </w:style>
  <w:style w:type="character" w:customStyle="1" w:styleId="numeral">
    <w:name w:val="numeral"/>
    <w:basedOn w:val="a0"/>
    <w:qFormat/>
    <w:rsid w:val="00C05FE8"/>
  </w:style>
  <w:style w:type="character" w:customStyle="1" w:styleId="Char1">
    <w:name w:val="页脚 Char"/>
    <w:basedOn w:val="a0"/>
    <w:link w:val="a5"/>
    <w:qFormat/>
    <w:rsid w:val="00C05FE8"/>
    <w:rPr>
      <w:kern w:val="2"/>
      <w:sz w:val="18"/>
      <w:szCs w:val="18"/>
    </w:rPr>
  </w:style>
  <w:style w:type="character" w:customStyle="1" w:styleId="Char6">
    <w:name w:val="明显引用 Char"/>
    <w:basedOn w:val="a0"/>
    <w:link w:val="ad"/>
    <w:uiPriority w:val="30"/>
    <w:qFormat/>
    <w:rsid w:val="00C05FE8"/>
    <w:rPr>
      <w:b/>
      <w:bCs/>
      <w:i/>
      <w:iCs/>
      <w:color w:val="4F81BD"/>
      <w:kern w:val="2"/>
      <w:sz w:val="21"/>
      <w:szCs w:val="24"/>
    </w:rPr>
  </w:style>
  <w:style w:type="paragraph" w:styleId="ad">
    <w:name w:val="Intense Quote"/>
    <w:basedOn w:val="a"/>
    <w:next w:val="a"/>
    <w:link w:val="Char6"/>
    <w:uiPriority w:val="30"/>
    <w:qFormat/>
    <w:rsid w:val="00C05FE8"/>
    <w:pPr>
      <w:pBdr>
        <w:bottom w:val="single" w:sz="4" w:space="4" w:color="4F81BD"/>
      </w:pBdr>
      <w:spacing w:before="200" w:after="280"/>
      <w:ind w:left="936" w:right="936"/>
    </w:pPr>
    <w:rPr>
      <w:b/>
      <w:bCs/>
      <w:i/>
      <w:iCs/>
      <w:color w:val="4F81BD"/>
    </w:rPr>
  </w:style>
  <w:style w:type="paragraph" w:customStyle="1" w:styleId="reader-word-layerreader-word-s17-8">
    <w:name w:val="reader-word-layer reader-word-s17-8"/>
    <w:basedOn w:val="a"/>
    <w:qFormat/>
    <w:rsid w:val="00C05FE8"/>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C05FE8"/>
    <w:pPr>
      <w:widowControl/>
      <w:spacing w:before="100" w:beforeAutospacing="1" w:after="100" w:afterAutospacing="1"/>
      <w:jc w:val="left"/>
    </w:pPr>
    <w:rPr>
      <w:rFonts w:ascii="宋体" w:hAnsi="宋体" w:cs="宋体"/>
      <w:kern w:val="0"/>
      <w:sz w:val="24"/>
    </w:rPr>
  </w:style>
  <w:style w:type="paragraph" w:customStyle="1" w:styleId="p15">
    <w:name w:val="p15"/>
    <w:basedOn w:val="a"/>
    <w:qFormat/>
    <w:rsid w:val="00C05FE8"/>
    <w:pPr>
      <w:widowControl/>
      <w:spacing w:before="100" w:beforeAutospacing="1" w:after="100" w:afterAutospacing="1"/>
      <w:jc w:val="left"/>
    </w:pPr>
    <w:rPr>
      <w:rFonts w:ascii="宋体" w:hAnsi="宋体" w:cs="宋体"/>
      <w:kern w:val="0"/>
      <w:sz w:val="24"/>
    </w:rPr>
  </w:style>
  <w:style w:type="character" w:customStyle="1" w:styleId="Char3">
    <w:name w:val="脚注文本 Char"/>
    <w:basedOn w:val="a0"/>
    <w:link w:val="a7"/>
    <w:qFormat/>
    <w:rsid w:val="00C05FE8"/>
    <w:rPr>
      <w:kern w:val="2"/>
      <w:sz w:val="18"/>
      <w:szCs w:val="18"/>
    </w:rPr>
  </w:style>
  <w:style w:type="character" w:customStyle="1" w:styleId="Char">
    <w:name w:val="批注文字 Char"/>
    <w:basedOn w:val="a0"/>
    <w:link w:val="a3"/>
    <w:qFormat/>
    <w:rsid w:val="00C05FE8"/>
    <w:rPr>
      <w:kern w:val="2"/>
      <w:sz w:val="21"/>
      <w:szCs w:val="24"/>
    </w:rPr>
  </w:style>
  <w:style w:type="character" w:customStyle="1" w:styleId="Char4">
    <w:name w:val="批注主题 Char"/>
    <w:basedOn w:val="Char"/>
    <w:link w:val="a9"/>
    <w:qFormat/>
    <w:rsid w:val="00C05FE8"/>
    <w:rPr>
      <w:b/>
      <w:bCs/>
    </w:rPr>
  </w:style>
  <w:style w:type="character" w:customStyle="1" w:styleId="Char0">
    <w:name w:val="批注框文本 Char"/>
    <w:basedOn w:val="a0"/>
    <w:link w:val="a4"/>
    <w:qFormat/>
    <w:rsid w:val="00C05FE8"/>
    <w:rPr>
      <w:kern w:val="2"/>
      <w:sz w:val="18"/>
      <w:szCs w:val="18"/>
    </w:rPr>
  </w:style>
  <w:style w:type="paragraph" w:styleId="ae">
    <w:name w:val="Revision"/>
    <w:hidden/>
    <w:uiPriority w:val="99"/>
    <w:unhideWhenUsed/>
    <w:rsid w:val="00251F26"/>
    <w:rPr>
      <w:rFonts w:ascii="Times New Roman" w:hAnsi="Times New Roman"/>
      <w:kern w:val="2"/>
      <w:sz w:val="21"/>
      <w:szCs w:val="24"/>
    </w:rPr>
  </w:style>
  <w:style w:type="paragraph" w:styleId="af">
    <w:name w:val="No Spacing"/>
    <w:link w:val="Char7"/>
    <w:uiPriority w:val="1"/>
    <w:qFormat/>
    <w:rsid w:val="00C23019"/>
    <w:rPr>
      <w:rFonts w:asciiTheme="minorHAnsi" w:eastAsiaTheme="minorEastAsia" w:hAnsiTheme="minorHAnsi" w:cstheme="minorBidi"/>
      <w:sz w:val="22"/>
      <w:szCs w:val="22"/>
    </w:rPr>
  </w:style>
  <w:style w:type="character" w:customStyle="1" w:styleId="Char7">
    <w:name w:val="无间隔 Char"/>
    <w:basedOn w:val="a0"/>
    <w:link w:val="af"/>
    <w:uiPriority w:val="1"/>
    <w:rsid w:val="00C23019"/>
    <w:rPr>
      <w:rFonts w:asciiTheme="minorHAnsi" w:eastAsiaTheme="minorEastAsia" w:hAnsiTheme="minorHAnsi" w:cstheme="minorBidi"/>
      <w:sz w:val="22"/>
      <w:szCs w:val="22"/>
    </w:rPr>
  </w:style>
  <w:style w:type="paragraph" w:styleId="af0">
    <w:name w:val="Title"/>
    <w:basedOn w:val="a"/>
    <w:next w:val="a"/>
    <w:link w:val="Char8"/>
    <w:qFormat/>
    <w:rsid w:val="00C23019"/>
    <w:pPr>
      <w:spacing w:before="240" w:after="60"/>
      <w:jc w:val="center"/>
      <w:outlineLvl w:val="0"/>
    </w:pPr>
    <w:rPr>
      <w:rFonts w:asciiTheme="majorHAnsi" w:hAnsiTheme="majorHAnsi" w:cstheme="majorBidi"/>
      <w:b/>
      <w:bCs/>
      <w:sz w:val="32"/>
      <w:szCs w:val="32"/>
    </w:rPr>
  </w:style>
  <w:style w:type="character" w:customStyle="1" w:styleId="Char8">
    <w:name w:val="标题 Char"/>
    <w:basedOn w:val="a0"/>
    <w:link w:val="af0"/>
    <w:rsid w:val="00C23019"/>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79252191">
      <w:bodyDiv w:val="1"/>
      <w:marLeft w:val="0"/>
      <w:marRight w:val="0"/>
      <w:marTop w:val="0"/>
      <w:marBottom w:val="0"/>
      <w:divBdr>
        <w:top w:val="none" w:sz="0" w:space="0" w:color="auto"/>
        <w:left w:val="none" w:sz="0" w:space="0" w:color="auto"/>
        <w:bottom w:val="none" w:sz="0" w:space="0" w:color="auto"/>
        <w:right w:val="none" w:sz="0" w:space="0" w:color="auto"/>
      </w:divBdr>
    </w:div>
    <w:div w:id="193425940">
      <w:bodyDiv w:val="1"/>
      <w:marLeft w:val="0"/>
      <w:marRight w:val="0"/>
      <w:marTop w:val="0"/>
      <w:marBottom w:val="0"/>
      <w:divBdr>
        <w:top w:val="none" w:sz="0" w:space="0" w:color="auto"/>
        <w:left w:val="none" w:sz="0" w:space="0" w:color="auto"/>
        <w:bottom w:val="none" w:sz="0" w:space="0" w:color="auto"/>
        <w:right w:val="none" w:sz="0" w:space="0" w:color="auto"/>
      </w:divBdr>
    </w:div>
    <w:div w:id="169661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704FE-7F0A-44BA-BCD4-C0C9DEA1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1005</Words>
  <Characters>5734</Characters>
  <Application>Microsoft Office Word</Application>
  <DocSecurity>0</DocSecurity>
  <Lines>47</Lines>
  <Paragraphs>13</Paragraphs>
  <ScaleCrop>false</ScaleCrop>
  <Company>微软用户</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京杭融园施工图设计招标公告</dc:title>
  <dc:creator>微软用户</dc:creator>
  <cp:lastModifiedBy>User</cp:lastModifiedBy>
  <cp:revision>27</cp:revision>
  <cp:lastPrinted>2019-08-22T06:44:00Z</cp:lastPrinted>
  <dcterms:created xsi:type="dcterms:W3CDTF">2019-08-18T18:11:00Z</dcterms:created>
  <dcterms:modified xsi:type="dcterms:W3CDTF">2019-08-29T09:54:00Z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