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numPr>
          <w:ilvl w:val="0"/>
          <w:numId w:val="0"/>
        </w:numPr>
        <w:adjustRightInd w:val="0"/>
        <w:snapToGrid w:val="0"/>
        <w:spacing w:line="360" w:lineRule="auto"/>
        <w:jc w:val="center"/>
        <w:rPr>
          <w:sz w:val="36"/>
          <w:szCs w:val="36"/>
        </w:rPr>
      </w:pPr>
    </w:p>
    <w:p>
      <w:pPr>
        <w:pStyle w:val="2"/>
        <w:keepNext w:val="0"/>
        <w:keepLines w:val="0"/>
        <w:widowControl/>
        <w:numPr>
          <w:ilvl w:val="0"/>
          <w:numId w:val="0"/>
        </w:numPr>
        <w:adjustRightInd w:val="0"/>
        <w:snapToGrid w:val="0"/>
        <w:spacing w:line="360" w:lineRule="auto"/>
        <w:jc w:val="center"/>
        <w:rPr>
          <w:sz w:val="48"/>
          <w:szCs w:val="48"/>
        </w:rPr>
      </w:pPr>
      <w:bookmarkStart w:id="0" w:name="_Toc7112"/>
      <w:r>
        <w:rPr>
          <w:rFonts w:hint="eastAsia"/>
          <w:sz w:val="48"/>
          <w:szCs w:val="48"/>
        </w:rPr>
        <w:t>维扬路文化创意综合体方案设计</w:t>
      </w:r>
      <w:bookmarkEnd w:id="0"/>
    </w:p>
    <w:p>
      <w:pPr>
        <w:rPr>
          <w:sz w:val="48"/>
          <w:szCs w:val="48"/>
        </w:rPr>
      </w:pPr>
    </w:p>
    <w:p>
      <w:pPr>
        <w:rPr>
          <w:sz w:val="48"/>
          <w:szCs w:val="48"/>
        </w:rPr>
      </w:pPr>
    </w:p>
    <w:p>
      <w:pPr>
        <w:pStyle w:val="19"/>
        <w:spacing w:line="360" w:lineRule="auto"/>
        <w:jc w:val="center"/>
        <w:rPr>
          <w:rFonts w:hAnsi="宋体" w:eastAsia="宋体"/>
          <w:b/>
          <w:color w:val="000000"/>
          <w:sz w:val="72"/>
        </w:rPr>
      </w:pPr>
    </w:p>
    <w:p>
      <w:pPr>
        <w:spacing w:line="360" w:lineRule="auto"/>
        <w:jc w:val="center"/>
        <w:rPr>
          <w:rFonts w:ascii="黑体" w:eastAsia="黑体"/>
          <w:sz w:val="72"/>
          <w:szCs w:val="72"/>
        </w:rPr>
      </w:pPr>
      <w:r>
        <w:rPr>
          <w:rFonts w:hint="eastAsia" w:ascii="黑体" w:eastAsia="黑体"/>
          <w:sz w:val="72"/>
          <w:szCs w:val="72"/>
        </w:rPr>
        <w:t>招</w:t>
      </w:r>
      <w:r>
        <w:rPr>
          <w:rFonts w:ascii="黑体" w:eastAsia="黑体"/>
          <w:sz w:val="72"/>
          <w:szCs w:val="72"/>
        </w:rPr>
        <w:t xml:space="preserve"> </w:t>
      </w:r>
      <w:r>
        <w:rPr>
          <w:rFonts w:hint="eastAsia" w:ascii="黑体" w:eastAsia="黑体"/>
          <w:sz w:val="72"/>
          <w:szCs w:val="72"/>
        </w:rPr>
        <w:t>标</w:t>
      </w:r>
      <w:r>
        <w:rPr>
          <w:rFonts w:ascii="黑体" w:eastAsia="黑体"/>
          <w:sz w:val="72"/>
          <w:szCs w:val="72"/>
        </w:rPr>
        <w:t xml:space="preserve"> </w:t>
      </w:r>
      <w:r>
        <w:rPr>
          <w:rFonts w:hint="eastAsia" w:ascii="黑体" w:eastAsia="黑体"/>
          <w:sz w:val="72"/>
          <w:szCs w:val="72"/>
        </w:rPr>
        <w:t>文</w:t>
      </w:r>
      <w:r>
        <w:rPr>
          <w:rFonts w:ascii="黑体" w:eastAsia="黑体"/>
          <w:sz w:val="72"/>
          <w:szCs w:val="72"/>
        </w:rPr>
        <w:t xml:space="preserve"> </w:t>
      </w:r>
      <w:r>
        <w:rPr>
          <w:rFonts w:hint="eastAsia" w:ascii="黑体" w:eastAsia="黑体"/>
          <w:sz w:val="72"/>
          <w:szCs w:val="72"/>
        </w:rPr>
        <w:t>件</w:t>
      </w:r>
    </w:p>
    <w:p>
      <w:pPr>
        <w:pStyle w:val="19"/>
        <w:spacing w:line="360" w:lineRule="auto"/>
        <w:jc w:val="center"/>
        <w:rPr>
          <w:rFonts w:ascii="华文中宋" w:hAnsi="华文中宋" w:eastAsia="华文中宋"/>
          <w:b/>
          <w:color w:val="000000"/>
        </w:rPr>
      </w:pPr>
    </w:p>
    <w:p>
      <w:pPr>
        <w:pStyle w:val="19"/>
        <w:spacing w:line="360" w:lineRule="auto"/>
        <w:jc w:val="center"/>
        <w:rPr>
          <w:rFonts w:hAnsi="宋体" w:eastAsia="宋体"/>
          <w:b/>
          <w:color w:val="000000"/>
          <w:sz w:val="44"/>
        </w:rPr>
      </w:pPr>
    </w:p>
    <w:p>
      <w:pPr>
        <w:pStyle w:val="19"/>
        <w:spacing w:line="360" w:lineRule="auto"/>
        <w:jc w:val="center"/>
        <w:rPr>
          <w:rFonts w:hAnsi="宋体" w:eastAsia="宋体"/>
          <w:b/>
          <w:color w:val="000000"/>
        </w:rPr>
      </w:pPr>
    </w:p>
    <w:p>
      <w:pPr>
        <w:pStyle w:val="19"/>
        <w:spacing w:line="360" w:lineRule="auto"/>
        <w:rPr>
          <w:rFonts w:hAnsi="宋体" w:eastAsia="宋体"/>
          <w:b/>
          <w:color w:val="000000"/>
        </w:rPr>
      </w:pPr>
    </w:p>
    <w:p>
      <w:pPr>
        <w:pStyle w:val="19"/>
        <w:spacing w:line="360" w:lineRule="auto"/>
        <w:rPr>
          <w:rFonts w:hAnsi="宋体" w:eastAsia="宋体"/>
          <w:b/>
          <w:color w:val="000000"/>
        </w:rPr>
      </w:pPr>
    </w:p>
    <w:p>
      <w:pPr>
        <w:pStyle w:val="19"/>
        <w:spacing w:line="360" w:lineRule="auto"/>
        <w:jc w:val="center"/>
        <w:rPr>
          <w:rFonts w:hAnsi="宋体" w:eastAsia="宋体"/>
          <w:b/>
          <w:color w:val="000000"/>
        </w:rPr>
      </w:pPr>
    </w:p>
    <w:p>
      <w:pPr>
        <w:pStyle w:val="19"/>
        <w:spacing w:line="360" w:lineRule="auto"/>
        <w:rPr>
          <w:rFonts w:hAnsi="宋体" w:eastAsia="宋体" w:cs="宋体"/>
          <w:b/>
          <w:bCs/>
          <w:color w:val="000000"/>
          <w:sz w:val="30"/>
          <w:szCs w:val="30"/>
        </w:rPr>
      </w:pPr>
      <w:r>
        <w:rPr>
          <w:rFonts w:hint="eastAsia" w:hAnsi="宋体" w:eastAsia="宋体" w:cs="宋体"/>
          <w:b/>
          <w:color w:val="000000"/>
          <w:sz w:val="30"/>
          <w:szCs w:val="30"/>
        </w:rPr>
        <w:t>招</w:t>
      </w:r>
      <w:r>
        <w:rPr>
          <w:rFonts w:hAnsi="宋体" w:eastAsia="宋体" w:cs="宋体"/>
          <w:b/>
          <w:color w:val="000000"/>
          <w:sz w:val="30"/>
          <w:szCs w:val="30"/>
        </w:rPr>
        <w:t xml:space="preserve">   </w:t>
      </w:r>
      <w:r>
        <w:rPr>
          <w:rFonts w:hint="eastAsia" w:hAnsi="宋体" w:eastAsia="宋体" w:cs="宋体"/>
          <w:b/>
          <w:color w:val="000000"/>
          <w:sz w:val="30"/>
          <w:szCs w:val="30"/>
        </w:rPr>
        <w:t>标</w:t>
      </w:r>
      <w:r>
        <w:rPr>
          <w:rFonts w:hAnsi="宋体" w:eastAsia="宋体" w:cs="宋体"/>
          <w:b/>
          <w:color w:val="000000"/>
          <w:sz w:val="30"/>
          <w:szCs w:val="30"/>
        </w:rPr>
        <w:t xml:space="preserve">   </w:t>
      </w:r>
      <w:r>
        <w:rPr>
          <w:rFonts w:hint="eastAsia" w:hAnsi="宋体" w:eastAsia="宋体" w:cs="宋体"/>
          <w:b/>
          <w:color w:val="000000"/>
          <w:sz w:val="30"/>
          <w:szCs w:val="30"/>
        </w:rPr>
        <w:t>人：</w:t>
      </w:r>
      <w:r>
        <w:rPr>
          <w:rFonts w:hint="eastAsia" w:hAnsi="宋体" w:eastAsia="宋体" w:cs="宋体"/>
          <w:b/>
          <w:bCs/>
          <w:color w:val="000000"/>
          <w:sz w:val="30"/>
          <w:szCs w:val="30"/>
        </w:rPr>
        <w:t>扬州市城建国有资产控股</w:t>
      </w:r>
      <w:r>
        <w:rPr>
          <w:rFonts w:hAnsi="宋体" w:eastAsia="宋体" w:cs="宋体"/>
          <w:b/>
          <w:bCs/>
          <w:color w:val="000000"/>
          <w:sz w:val="30"/>
          <w:szCs w:val="30"/>
        </w:rPr>
        <w:t>(</w:t>
      </w:r>
      <w:r>
        <w:rPr>
          <w:rFonts w:hint="eastAsia" w:hAnsi="宋体" w:eastAsia="宋体" w:cs="宋体"/>
          <w:b/>
          <w:bCs/>
          <w:color w:val="000000"/>
          <w:sz w:val="30"/>
          <w:szCs w:val="30"/>
        </w:rPr>
        <w:t>集团</w:t>
      </w:r>
      <w:r>
        <w:rPr>
          <w:rFonts w:hAnsi="宋体" w:eastAsia="宋体" w:cs="宋体"/>
          <w:b/>
          <w:bCs/>
          <w:color w:val="000000"/>
          <w:sz w:val="30"/>
          <w:szCs w:val="30"/>
        </w:rPr>
        <w:t>)</w:t>
      </w:r>
      <w:r>
        <w:rPr>
          <w:rFonts w:hint="eastAsia" w:hAnsi="宋体" w:eastAsia="宋体" w:cs="宋体"/>
          <w:b/>
          <w:bCs/>
          <w:color w:val="000000"/>
          <w:sz w:val="30"/>
          <w:szCs w:val="30"/>
        </w:rPr>
        <w:t>有限责任公司</w:t>
      </w:r>
    </w:p>
    <w:p>
      <w:pPr>
        <w:pStyle w:val="19"/>
        <w:spacing w:line="360" w:lineRule="auto"/>
        <w:ind w:firstLine="2108" w:firstLineChars="700"/>
        <w:rPr>
          <w:rFonts w:hAnsi="宋体" w:eastAsia="宋体" w:cs="宋体"/>
          <w:b/>
          <w:bCs/>
          <w:color w:val="000000"/>
          <w:sz w:val="30"/>
          <w:szCs w:val="30"/>
        </w:rPr>
      </w:pPr>
      <w:r>
        <w:rPr>
          <w:rFonts w:hint="eastAsia" w:hAnsi="宋体" w:eastAsia="宋体" w:cs="宋体"/>
          <w:b/>
          <w:bCs/>
          <w:color w:val="000000"/>
          <w:sz w:val="30"/>
          <w:szCs w:val="30"/>
        </w:rPr>
        <w:t>江苏凤凰出版传媒股份有限公司</w:t>
      </w:r>
    </w:p>
    <w:p>
      <w:pPr>
        <w:pStyle w:val="19"/>
        <w:spacing w:line="360" w:lineRule="auto"/>
        <w:rPr>
          <w:rFonts w:hAnsi="宋体" w:eastAsia="宋体" w:cs="宋体"/>
          <w:b/>
          <w:color w:val="000000"/>
          <w:sz w:val="30"/>
          <w:szCs w:val="30"/>
        </w:rPr>
      </w:pPr>
      <w:r>
        <w:rPr>
          <w:rFonts w:hint="eastAsia" w:hAnsi="宋体" w:eastAsia="宋体" w:cs="宋体"/>
          <w:b/>
          <w:color w:val="000000"/>
          <w:sz w:val="30"/>
          <w:szCs w:val="30"/>
        </w:rPr>
        <w:t>日</w:t>
      </w:r>
      <w:r>
        <w:rPr>
          <w:rFonts w:hAnsi="宋体" w:eastAsia="宋体" w:cs="宋体"/>
          <w:b/>
          <w:color w:val="000000"/>
          <w:sz w:val="30"/>
          <w:szCs w:val="30"/>
        </w:rPr>
        <w:t xml:space="preserve">        </w:t>
      </w:r>
      <w:r>
        <w:rPr>
          <w:rFonts w:hint="eastAsia" w:hAnsi="宋体" w:eastAsia="宋体" w:cs="宋体"/>
          <w:b/>
          <w:color w:val="000000"/>
          <w:sz w:val="30"/>
          <w:szCs w:val="30"/>
        </w:rPr>
        <w:t>期：</w:t>
      </w:r>
      <w:r>
        <w:rPr>
          <w:rFonts w:hAnsi="宋体" w:eastAsia="宋体" w:cs="宋体"/>
          <w:b/>
          <w:color w:val="000000"/>
          <w:sz w:val="30"/>
          <w:szCs w:val="30"/>
        </w:rPr>
        <w:t>2018</w:t>
      </w:r>
      <w:r>
        <w:rPr>
          <w:rFonts w:hint="eastAsia" w:hAnsi="宋体" w:eastAsia="宋体" w:cs="宋体"/>
          <w:b/>
          <w:color w:val="000000"/>
          <w:sz w:val="30"/>
          <w:szCs w:val="30"/>
        </w:rPr>
        <w:t>年</w:t>
      </w:r>
      <w:r>
        <w:rPr>
          <w:rFonts w:hAnsi="宋体" w:eastAsia="宋体" w:cs="宋体"/>
          <w:b/>
          <w:color w:val="000000"/>
          <w:sz w:val="30"/>
          <w:szCs w:val="30"/>
        </w:rPr>
        <w:t>6</w:t>
      </w:r>
      <w:r>
        <w:rPr>
          <w:rFonts w:hint="eastAsia" w:hAnsi="宋体" w:eastAsia="宋体" w:cs="宋体"/>
          <w:b/>
          <w:color w:val="000000"/>
          <w:sz w:val="30"/>
          <w:szCs w:val="30"/>
        </w:rPr>
        <w:t>月</w:t>
      </w:r>
      <w:r>
        <w:rPr>
          <w:rFonts w:hAnsi="宋体" w:eastAsia="宋体" w:cs="宋体"/>
          <w:b/>
          <w:color w:val="000000"/>
          <w:sz w:val="30"/>
          <w:szCs w:val="30"/>
        </w:rPr>
        <w:t>20</w:t>
      </w:r>
      <w:r>
        <w:rPr>
          <w:rFonts w:hint="eastAsia" w:hAnsi="宋体" w:eastAsia="宋体" w:cs="宋体"/>
          <w:b/>
          <w:color w:val="000000"/>
          <w:sz w:val="30"/>
          <w:szCs w:val="30"/>
        </w:rPr>
        <w:t>日</w:t>
      </w:r>
    </w:p>
    <w:p>
      <w:pPr>
        <w:pStyle w:val="19"/>
        <w:spacing w:line="360" w:lineRule="auto"/>
        <w:ind w:firstLine="1675" w:firstLineChars="596"/>
        <w:rPr>
          <w:rFonts w:hAnsi="宋体" w:eastAsia="宋体" w:cs="宋体"/>
          <w:b/>
          <w:szCs w:val="28"/>
        </w:rPr>
      </w:pPr>
    </w:p>
    <w:p>
      <w:pPr>
        <w:rPr>
          <w:rFonts w:ascii="宋体" w:cs="宋体"/>
          <w:b/>
          <w:sz w:val="28"/>
          <w:szCs w:val="28"/>
        </w:rPr>
      </w:pPr>
    </w:p>
    <w:p>
      <w:pPr>
        <w:rPr>
          <w:rFonts w:ascii="宋体" w:cs="宋体"/>
          <w:b/>
          <w:sz w:val="28"/>
          <w:szCs w:val="28"/>
        </w:rPr>
      </w:pPr>
    </w:p>
    <w:p>
      <w:pPr>
        <w:jc w:val="left"/>
      </w:pPr>
    </w:p>
    <w:p>
      <w:pPr>
        <w:pStyle w:val="19"/>
        <w:spacing w:line="360" w:lineRule="auto"/>
        <w:jc w:val="center"/>
        <w:outlineLvl w:val="0"/>
        <w:rPr>
          <w:rFonts w:hAnsi="宋体" w:eastAsia="宋体"/>
          <w:b/>
          <w:color w:val="000000"/>
          <w:sz w:val="32"/>
        </w:rPr>
      </w:pPr>
    </w:p>
    <w:p>
      <w:pPr>
        <w:pStyle w:val="19"/>
        <w:spacing w:line="360" w:lineRule="auto"/>
        <w:jc w:val="center"/>
        <w:outlineLvl w:val="0"/>
        <w:rPr>
          <w:rFonts w:hAnsi="宋体" w:eastAsia="宋体"/>
          <w:b/>
          <w:color w:val="000000"/>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720" w:num="1"/>
          <w:docGrid w:linePitch="312" w:charSpace="0"/>
        </w:sectPr>
      </w:pPr>
    </w:p>
    <w:p>
      <w:pPr>
        <w:pStyle w:val="19"/>
        <w:spacing w:line="360" w:lineRule="auto"/>
        <w:jc w:val="center"/>
        <w:outlineLvl w:val="0"/>
        <w:rPr>
          <w:rFonts w:hAnsi="宋体" w:eastAsia="宋体"/>
          <w:b/>
          <w:color w:val="000000"/>
          <w:sz w:val="32"/>
        </w:rPr>
      </w:pPr>
    </w:p>
    <w:p>
      <w:pPr>
        <w:pStyle w:val="19"/>
        <w:spacing w:line="360" w:lineRule="auto"/>
        <w:jc w:val="center"/>
        <w:outlineLvl w:val="0"/>
        <w:rPr>
          <w:rFonts w:hAnsi="宋体" w:eastAsia="宋体"/>
          <w:b/>
          <w:color w:val="000000"/>
          <w:sz w:val="44"/>
          <w:szCs w:val="44"/>
        </w:rPr>
      </w:pPr>
      <w:r>
        <w:rPr>
          <w:rFonts w:hint="eastAsia" w:hAnsi="宋体" w:eastAsia="宋体"/>
          <w:b/>
          <w:color w:val="000000"/>
          <w:sz w:val="44"/>
          <w:szCs w:val="44"/>
        </w:rPr>
        <w:t>目</w:t>
      </w:r>
      <w:r>
        <w:rPr>
          <w:rFonts w:hAnsi="宋体" w:eastAsia="宋体"/>
          <w:b/>
          <w:color w:val="000000"/>
          <w:sz w:val="44"/>
          <w:szCs w:val="44"/>
        </w:rPr>
        <w:t xml:space="preserve">   </w:t>
      </w:r>
      <w:r>
        <w:rPr>
          <w:rFonts w:hint="eastAsia" w:hAnsi="宋体" w:eastAsia="宋体"/>
          <w:b/>
          <w:color w:val="000000"/>
          <w:sz w:val="44"/>
          <w:szCs w:val="44"/>
        </w:rPr>
        <w:t>录</w:t>
      </w:r>
    </w:p>
    <w:p>
      <w:pPr>
        <w:pStyle w:val="19"/>
        <w:adjustRightInd w:val="0"/>
        <w:snapToGrid w:val="0"/>
        <w:spacing w:line="480" w:lineRule="auto"/>
        <w:ind w:firstLine="561" w:firstLineChars="200"/>
        <w:jc w:val="center"/>
        <w:rPr>
          <w:rFonts w:hAnsi="宋体" w:eastAsia="宋体"/>
          <w:caps/>
          <w:szCs w:val="28"/>
        </w:rPr>
      </w:pPr>
      <w:r>
        <w:rPr>
          <w:rFonts w:hAnsi="宋体"/>
          <w:b/>
          <w:caps/>
          <w:szCs w:val="28"/>
        </w:rPr>
        <w:t xml:space="preserve"> </w:t>
      </w:r>
    </w:p>
    <w:p>
      <w:pPr>
        <w:spacing w:line="360" w:lineRule="auto"/>
        <w:outlineLvl w:val="1"/>
        <w:rPr>
          <w:rFonts w:ascii="宋体"/>
          <w:bCs/>
          <w:sz w:val="30"/>
          <w:szCs w:val="30"/>
        </w:rPr>
      </w:pPr>
      <w:r>
        <w:rPr>
          <w:rFonts w:hint="eastAsia" w:ascii="宋体" w:hAnsi="宋体"/>
          <w:bCs/>
          <w:sz w:val="30"/>
          <w:szCs w:val="30"/>
        </w:rPr>
        <w:t>第一章</w:t>
      </w:r>
      <w:r>
        <w:rPr>
          <w:rFonts w:ascii="宋体" w:hAnsi="宋体"/>
          <w:bCs/>
          <w:sz w:val="30"/>
          <w:szCs w:val="30"/>
        </w:rPr>
        <w:t xml:space="preserve">  </w:t>
      </w:r>
      <w:r>
        <w:rPr>
          <w:rFonts w:hint="eastAsia" w:ascii="宋体" w:hAnsi="宋体"/>
          <w:bCs/>
          <w:sz w:val="30"/>
          <w:szCs w:val="30"/>
        </w:rPr>
        <w:t>投标须知</w:t>
      </w:r>
    </w:p>
    <w:p>
      <w:pPr>
        <w:spacing w:line="360" w:lineRule="auto"/>
        <w:ind w:firstLine="1200" w:firstLineChars="400"/>
        <w:outlineLvl w:val="1"/>
        <w:rPr>
          <w:rFonts w:hAnsi="宋体"/>
          <w:bCs/>
          <w:caps/>
          <w:sz w:val="30"/>
          <w:szCs w:val="30"/>
        </w:rPr>
      </w:pPr>
      <w:r>
        <w:rPr>
          <w:rFonts w:hint="eastAsia" w:ascii="宋体" w:hAnsi="宋体"/>
          <w:bCs/>
          <w:sz w:val="30"/>
          <w:szCs w:val="30"/>
        </w:rPr>
        <w:t>投标须知前附表</w:t>
      </w:r>
    </w:p>
    <w:p>
      <w:pPr>
        <w:spacing w:line="360" w:lineRule="auto"/>
        <w:outlineLvl w:val="1"/>
        <w:rPr>
          <w:rFonts w:ascii="宋体"/>
          <w:bCs/>
          <w:sz w:val="30"/>
          <w:szCs w:val="30"/>
        </w:rPr>
      </w:pPr>
      <w:r>
        <w:rPr>
          <w:rFonts w:hint="eastAsia" w:ascii="宋体" w:hAnsi="宋体"/>
          <w:bCs/>
          <w:sz w:val="30"/>
          <w:szCs w:val="30"/>
        </w:rPr>
        <w:t>第二章</w:t>
      </w:r>
      <w:r>
        <w:rPr>
          <w:rFonts w:ascii="宋体" w:hAnsi="宋体"/>
          <w:bCs/>
          <w:sz w:val="30"/>
          <w:szCs w:val="30"/>
        </w:rPr>
        <w:t xml:space="preserve">  </w:t>
      </w:r>
      <w:r>
        <w:rPr>
          <w:rFonts w:hint="eastAsia" w:ascii="宋体" w:hAnsi="宋体"/>
          <w:bCs/>
          <w:sz w:val="30"/>
          <w:szCs w:val="30"/>
        </w:rPr>
        <w:t>合同主要条款</w:t>
      </w:r>
    </w:p>
    <w:p>
      <w:pPr>
        <w:spacing w:line="360" w:lineRule="auto"/>
        <w:outlineLvl w:val="1"/>
        <w:rPr>
          <w:rFonts w:ascii="宋体"/>
          <w:bCs/>
          <w:sz w:val="30"/>
          <w:szCs w:val="30"/>
        </w:rPr>
      </w:pPr>
      <w:r>
        <w:rPr>
          <w:rFonts w:hint="eastAsia" w:ascii="宋体" w:hAnsi="宋体"/>
          <w:bCs/>
          <w:sz w:val="30"/>
          <w:szCs w:val="30"/>
        </w:rPr>
        <w:t>第三章</w:t>
      </w:r>
      <w:r>
        <w:rPr>
          <w:rFonts w:ascii="宋体" w:hAnsi="宋体"/>
          <w:bCs/>
          <w:sz w:val="30"/>
          <w:szCs w:val="30"/>
        </w:rPr>
        <w:t xml:space="preserve">  </w:t>
      </w:r>
      <w:r>
        <w:rPr>
          <w:rFonts w:hint="eastAsia" w:ascii="宋体" w:hAnsi="宋体"/>
          <w:bCs/>
          <w:sz w:val="30"/>
          <w:szCs w:val="30"/>
        </w:rPr>
        <w:t>设计条件及要求</w:t>
      </w:r>
    </w:p>
    <w:p>
      <w:pPr>
        <w:spacing w:line="360" w:lineRule="auto"/>
        <w:outlineLvl w:val="1"/>
        <w:rPr>
          <w:rFonts w:ascii="宋体"/>
          <w:bCs/>
          <w:sz w:val="30"/>
          <w:szCs w:val="30"/>
        </w:rPr>
      </w:pPr>
      <w:r>
        <w:rPr>
          <w:rFonts w:hint="eastAsia" w:ascii="宋体" w:hAnsi="宋体"/>
          <w:bCs/>
          <w:sz w:val="30"/>
          <w:szCs w:val="30"/>
        </w:rPr>
        <w:t>第四章</w:t>
      </w:r>
      <w:r>
        <w:rPr>
          <w:rFonts w:ascii="宋体" w:hAnsi="宋体"/>
          <w:bCs/>
          <w:sz w:val="30"/>
          <w:szCs w:val="30"/>
        </w:rPr>
        <w:t xml:space="preserve">  </w:t>
      </w:r>
      <w:r>
        <w:rPr>
          <w:rFonts w:hint="eastAsia" w:ascii="宋体" w:hAnsi="宋体"/>
          <w:bCs/>
          <w:sz w:val="30"/>
          <w:szCs w:val="30"/>
        </w:rPr>
        <w:t>投标文件格式</w:t>
      </w:r>
    </w:p>
    <w:p>
      <w:pPr>
        <w:spacing w:line="360" w:lineRule="auto"/>
        <w:outlineLvl w:val="1"/>
        <w:rPr>
          <w:rFonts w:ascii="宋体"/>
          <w:b/>
          <w:sz w:val="30"/>
          <w:szCs w:val="30"/>
        </w:rPr>
      </w:pPr>
    </w:p>
    <w:p>
      <w:pPr>
        <w:pStyle w:val="19"/>
        <w:adjustRightInd w:val="0"/>
        <w:snapToGrid w:val="0"/>
        <w:spacing w:line="480" w:lineRule="auto"/>
        <w:ind w:firstLine="560" w:firstLineChars="200"/>
        <w:jc w:val="center"/>
        <w:rPr>
          <w:rFonts w:hAnsi="宋体" w:eastAsia="宋体"/>
          <w:caps/>
          <w:szCs w:val="28"/>
        </w:rPr>
      </w:pPr>
    </w:p>
    <w:p>
      <w:pPr>
        <w:pStyle w:val="19"/>
        <w:adjustRightInd w:val="0"/>
        <w:snapToGrid w:val="0"/>
        <w:spacing w:line="480" w:lineRule="auto"/>
        <w:ind w:firstLine="560" w:firstLineChars="200"/>
        <w:jc w:val="center"/>
        <w:rPr>
          <w:rFonts w:hAnsi="宋体" w:eastAsia="宋体"/>
          <w:caps/>
          <w:szCs w:val="28"/>
        </w:rPr>
      </w:pPr>
    </w:p>
    <w:p>
      <w:pPr>
        <w:pStyle w:val="19"/>
        <w:adjustRightInd w:val="0"/>
        <w:snapToGrid w:val="0"/>
        <w:spacing w:line="480" w:lineRule="auto"/>
        <w:ind w:firstLine="560" w:firstLineChars="200"/>
        <w:jc w:val="center"/>
        <w:rPr>
          <w:rFonts w:hAnsi="宋体" w:eastAsia="宋体"/>
          <w:caps/>
          <w:szCs w:val="28"/>
        </w:rPr>
      </w:pPr>
    </w:p>
    <w:p>
      <w:pPr>
        <w:pStyle w:val="19"/>
        <w:adjustRightInd w:val="0"/>
        <w:snapToGrid w:val="0"/>
        <w:spacing w:line="480" w:lineRule="auto"/>
        <w:ind w:firstLine="560" w:firstLineChars="200"/>
        <w:jc w:val="center"/>
        <w:rPr>
          <w:rFonts w:hAnsi="宋体" w:eastAsia="宋体"/>
          <w:caps/>
          <w:szCs w:val="28"/>
        </w:rPr>
      </w:pPr>
    </w:p>
    <w:p>
      <w:pPr>
        <w:pStyle w:val="19"/>
        <w:adjustRightInd w:val="0"/>
        <w:snapToGrid w:val="0"/>
        <w:spacing w:line="480" w:lineRule="auto"/>
        <w:ind w:firstLine="560" w:firstLineChars="200"/>
        <w:jc w:val="center"/>
        <w:rPr>
          <w:rFonts w:hAnsi="宋体" w:eastAsia="宋体"/>
          <w:caps/>
          <w:szCs w:val="28"/>
        </w:rPr>
      </w:pPr>
    </w:p>
    <w:p>
      <w:pPr>
        <w:pStyle w:val="19"/>
        <w:adjustRightInd w:val="0"/>
        <w:snapToGrid w:val="0"/>
        <w:spacing w:line="480" w:lineRule="auto"/>
        <w:ind w:firstLine="560" w:firstLineChars="200"/>
        <w:jc w:val="center"/>
        <w:rPr>
          <w:rFonts w:hAnsi="宋体" w:eastAsia="宋体"/>
          <w:caps/>
          <w:szCs w:val="28"/>
        </w:rPr>
      </w:pPr>
    </w:p>
    <w:p>
      <w:pPr>
        <w:pStyle w:val="19"/>
        <w:adjustRightInd w:val="0"/>
        <w:snapToGrid w:val="0"/>
        <w:spacing w:line="480" w:lineRule="auto"/>
        <w:ind w:firstLine="560" w:firstLineChars="200"/>
        <w:jc w:val="center"/>
        <w:rPr>
          <w:rFonts w:hAnsi="宋体" w:eastAsia="宋体"/>
          <w:caps/>
          <w:szCs w:val="28"/>
        </w:rPr>
      </w:pPr>
    </w:p>
    <w:p>
      <w:pPr>
        <w:pStyle w:val="19"/>
        <w:adjustRightInd w:val="0"/>
        <w:snapToGrid w:val="0"/>
        <w:spacing w:line="480" w:lineRule="auto"/>
        <w:ind w:firstLine="560" w:firstLineChars="200"/>
        <w:jc w:val="center"/>
        <w:rPr>
          <w:rFonts w:hAnsi="宋体" w:eastAsia="宋体"/>
          <w:caps/>
          <w:szCs w:val="28"/>
        </w:rPr>
      </w:pPr>
    </w:p>
    <w:p>
      <w:pPr>
        <w:pStyle w:val="29"/>
        <w:adjustRightInd w:val="0"/>
        <w:snapToGrid w:val="0"/>
        <w:spacing w:beforeAutospacing="0" w:afterAutospacing="0" w:line="360" w:lineRule="auto"/>
        <w:rPr>
          <w:rFonts w:cs="宋体"/>
          <w:sz w:val="30"/>
          <w:szCs w:val="30"/>
        </w:rPr>
      </w:pPr>
    </w:p>
    <w:p>
      <w:pPr>
        <w:spacing w:line="460" w:lineRule="exact"/>
        <w:rPr>
          <w:rFonts w:ascii="黑体" w:hAnsi="宋体" w:eastAsia="黑体"/>
          <w:b/>
          <w:sz w:val="32"/>
          <w:szCs w:val="32"/>
        </w:rPr>
      </w:pPr>
      <w:bookmarkStart w:id="1" w:name="_Toc7084"/>
    </w:p>
    <w:p>
      <w:pPr>
        <w:spacing w:line="460" w:lineRule="exact"/>
        <w:rPr>
          <w:rFonts w:ascii="黑体" w:hAnsi="宋体" w:eastAsia="黑体"/>
          <w:b/>
          <w:sz w:val="32"/>
          <w:szCs w:val="32"/>
        </w:rPr>
      </w:pPr>
    </w:p>
    <w:p>
      <w:pPr>
        <w:spacing w:line="460" w:lineRule="exact"/>
        <w:rPr>
          <w:rFonts w:ascii="黑体" w:hAnsi="宋体" w:eastAsia="黑体"/>
          <w:b/>
          <w:sz w:val="32"/>
          <w:szCs w:val="32"/>
        </w:rPr>
      </w:pPr>
    </w:p>
    <w:p>
      <w:pPr>
        <w:spacing w:line="460" w:lineRule="exact"/>
        <w:jc w:val="center"/>
        <w:rPr>
          <w:rFonts w:ascii="黑体" w:hAnsi="宋体" w:eastAsia="黑体"/>
          <w:b/>
          <w:sz w:val="32"/>
          <w:szCs w:val="32"/>
        </w:rPr>
        <w:sectPr>
          <w:footerReference r:id="rId9" w:type="default"/>
          <w:pgSz w:w="11906" w:h="16838"/>
          <w:pgMar w:top="1440" w:right="1800" w:bottom="1440" w:left="1800" w:header="851" w:footer="992" w:gutter="0"/>
          <w:pgNumType w:fmt="numberInDash" w:start="1"/>
          <w:cols w:space="720" w:num="1"/>
          <w:docGrid w:linePitch="312" w:charSpace="0"/>
        </w:sectPr>
      </w:pPr>
    </w:p>
    <w:p>
      <w:pPr>
        <w:numPr>
          <w:ilvl w:val="0"/>
          <w:numId w:val="2"/>
        </w:numPr>
        <w:spacing w:line="460" w:lineRule="exact"/>
        <w:jc w:val="center"/>
        <w:rPr>
          <w:rFonts w:ascii="黑体" w:hAnsi="宋体" w:eastAsia="黑体"/>
          <w:b/>
          <w:sz w:val="32"/>
          <w:szCs w:val="32"/>
        </w:rPr>
      </w:pPr>
      <w:r>
        <w:rPr>
          <w:rFonts w:ascii="黑体" w:hAnsi="宋体" w:eastAsia="黑体"/>
          <w:b/>
          <w:sz w:val="32"/>
          <w:szCs w:val="32"/>
        </w:rPr>
        <w:t xml:space="preserve">  </w:t>
      </w:r>
      <w:r>
        <w:rPr>
          <w:rFonts w:hint="eastAsia" w:ascii="黑体" w:hAnsi="宋体" w:eastAsia="黑体"/>
          <w:b/>
          <w:sz w:val="32"/>
          <w:szCs w:val="32"/>
        </w:rPr>
        <w:t>投标须知</w:t>
      </w:r>
      <w:bookmarkEnd w:id="1"/>
    </w:p>
    <w:p>
      <w:pPr>
        <w:spacing w:line="460" w:lineRule="exact"/>
        <w:rPr>
          <w:rFonts w:ascii="黑体" w:hAnsi="宋体" w:eastAsia="黑体"/>
          <w:b/>
          <w:sz w:val="32"/>
          <w:szCs w:val="32"/>
        </w:rPr>
      </w:pPr>
    </w:p>
    <w:p>
      <w:pPr>
        <w:spacing w:line="360" w:lineRule="auto"/>
        <w:jc w:val="center"/>
        <w:outlineLvl w:val="1"/>
        <w:rPr>
          <w:rFonts w:ascii="宋体"/>
          <w:bCs/>
          <w:color w:val="000000"/>
          <w:sz w:val="24"/>
          <w:szCs w:val="24"/>
        </w:rPr>
      </w:pPr>
      <w:bookmarkStart w:id="2" w:name="_Toc17216785"/>
      <w:r>
        <w:rPr>
          <w:rFonts w:hint="eastAsia" w:ascii="宋体" w:hAnsi="宋体"/>
          <w:bCs/>
          <w:sz w:val="24"/>
          <w:szCs w:val="24"/>
        </w:rPr>
        <w:t>投标须知前附表</w:t>
      </w:r>
    </w:p>
    <w:tbl>
      <w:tblPr>
        <w:tblStyle w:val="40"/>
        <w:tblW w:w="894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804"/>
        <w:gridCol w:w="1764"/>
        <w:gridCol w:w="624"/>
        <w:gridCol w:w="960"/>
        <w:gridCol w:w="378"/>
        <w:gridCol w:w="413"/>
        <w:gridCol w:w="22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773" w:type="dxa"/>
            <w:tcBorders>
              <w:top w:val="single" w:color="auto" w:sz="8" w:space="0"/>
            </w:tcBorders>
            <w:vAlign w:val="center"/>
          </w:tcPr>
          <w:p>
            <w:pPr>
              <w:snapToGrid w:val="0"/>
              <w:jc w:val="center"/>
              <w:rPr>
                <w:rFonts w:ascii="宋体" w:cs="宋体"/>
                <w:snapToGrid w:val="0"/>
                <w:sz w:val="24"/>
                <w:szCs w:val="24"/>
              </w:rPr>
            </w:pPr>
            <w:r>
              <w:rPr>
                <w:rFonts w:hint="eastAsia" w:ascii="宋体" w:hAnsi="宋体" w:cs="宋体"/>
                <w:snapToGrid w:val="0"/>
                <w:sz w:val="24"/>
                <w:szCs w:val="24"/>
              </w:rPr>
              <w:t>招标人</w:t>
            </w:r>
          </w:p>
        </w:tc>
        <w:tc>
          <w:tcPr>
            <w:tcW w:w="7170" w:type="dxa"/>
            <w:gridSpan w:val="7"/>
            <w:tcBorders>
              <w:top w:val="single" w:color="auto" w:sz="8" w:space="0"/>
            </w:tcBorders>
            <w:vAlign w:val="center"/>
          </w:tcPr>
          <w:p>
            <w:pPr>
              <w:snapToGrid w:val="0"/>
              <w:rPr>
                <w:rFonts w:ascii="宋体" w:cs="宋体"/>
                <w:sz w:val="24"/>
                <w:szCs w:val="24"/>
              </w:rPr>
            </w:pPr>
            <w:r>
              <w:rPr>
                <w:rFonts w:hint="eastAsia" w:ascii="宋体" w:hAnsi="宋体" w:cs="宋体"/>
                <w:sz w:val="24"/>
                <w:szCs w:val="24"/>
              </w:rPr>
              <w:t>扬州市城建国有资产控股</w:t>
            </w:r>
            <w:r>
              <w:rPr>
                <w:rFonts w:ascii="宋体" w:hAnsi="宋体" w:cs="宋体"/>
                <w:sz w:val="24"/>
                <w:szCs w:val="24"/>
              </w:rPr>
              <w:t>(</w:t>
            </w:r>
            <w:r>
              <w:rPr>
                <w:rFonts w:hint="eastAsia" w:ascii="宋体" w:hAnsi="宋体" w:cs="宋体"/>
                <w:sz w:val="24"/>
                <w:szCs w:val="24"/>
              </w:rPr>
              <w:t>集团</w:t>
            </w:r>
            <w:r>
              <w:rPr>
                <w:rFonts w:ascii="宋体" w:hAnsi="宋体" w:cs="宋体"/>
                <w:sz w:val="24"/>
                <w:szCs w:val="24"/>
              </w:rPr>
              <w:t>)</w:t>
            </w:r>
            <w:r>
              <w:rPr>
                <w:rFonts w:hint="eastAsia" w:ascii="宋体" w:hAnsi="宋体" w:cs="宋体"/>
                <w:sz w:val="24"/>
                <w:szCs w:val="24"/>
              </w:rPr>
              <w:t>有限责任公司</w:t>
            </w:r>
          </w:p>
          <w:p>
            <w:pPr>
              <w:snapToGrid w:val="0"/>
              <w:rPr>
                <w:rFonts w:ascii="宋体" w:cs="宋体"/>
                <w:snapToGrid w:val="0"/>
                <w:sz w:val="24"/>
                <w:szCs w:val="24"/>
              </w:rPr>
            </w:pPr>
            <w:r>
              <w:rPr>
                <w:rFonts w:hint="eastAsia" w:ascii="宋体" w:hAnsi="宋体" w:cs="宋体"/>
                <w:sz w:val="24"/>
                <w:szCs w:val="24"/>
              </w:rPr>
              <w:t>江苏凤凰出版传媒股份有限公司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773" w:type="dxa"/>
            <w:vAlign w:val="center"/>
          </w:tcPr>
          <w:p>
            <w:pPr>
              <w:snapToGrid w:val="0"/>
              <w:jc w:val="center"/>
              <w:rPr>
                <w:rFonts w:ascii="宋体" w:cs="宋体"/>
                <w:snapToGrid w:val="0"/>
                <w:sz w:val="24"/>
                <w:szCs w:val="24"/>
              </w:rPr>
            </w:pPr>
            <w:r>
              <w:rPr>
                <w:rFonts w:hint="eastAsia" w:ascii="宋体" w:hAnsi="宋体" w:cs="宋体"/>
                <w:snapToGrid w:val="0"/>
                <w:sz w:val="24"/>
                <w:szCs w:val="24"/>
              </w:rPr>
              <w:t>代理机构</w:t>
            </w:r>
          </w:p>
        </w:tc>
        <w:tc>
          <w:tcPr>
            <w:tcW w:w="7170" w:type="dxa"/>
            <w:gridSpan w:val="7"/>
            <w:vAlign w:val="center"/>
          </w:tcPr>
          <w:p>
            <w:pPr>
              <w:snapToGrid w:val="0"/>
              <w:rPr>
                <w:rFonts w:ascii="宋体" w:cs="宋体"/>
                <w:snapToGrid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773" w:type="dxa"/>
            <w:vAlign w:val="center"/>
          </w:tcPr>
          <w:p>
            <w:pPr>
              <w:snapToGrid w:val="0"/>
              <w:jc w:val="center"/>
              <w:rPr>
                <w:rFonts w:ascii="宋体" w:cs="宋体"/>
                <w:snapToGrid w:val="0"/>
                <w:sz w:val="24"/>
                <w:szCs w:val="24"/>
              </w:rPr>
            </w:pPr>
            <w:r>
              <w:rPr>
                <w:rFonts w:hint="eastAsia" w:ascii="宋体" w:hAnsi="宋体" w:cs="宋体"/>
                <w:snapToGrid w:val="0"/>
                <w:sz w:val="24"/>
                <w:szCs w:val="24"/>
              </w:rPr>
              <w:t>项目名称</w:t>
            </w:r>
          </w:p>
        </w:tc>
        <w:tc>
          <w:tcPr>
            <w:tcW w:w="7170" w:type="dxa"/>
            <w:gridSpan w:val="7"/>
            <w:vAlign w:val="center"/>
          </w:tcPr>
          <w:p>
            <w:pPr>
              <w:snapToGrid w:val="0"/>
              <w:rPr>
                <w:rFonts w:ascii="宋体" w:cs="宋体"/>
                <w:sz w:val="24"/>
                <w:szCs w:val="24"/>
              </w:rPr>
            </w:pPr>
            <w:r>
              <w:rPr>
                <w:rFonts w:hint="eastAsia" w:ascii="宋体" w:hAnsi="宋体" w:cs="宋体"/>
                <w:sz w:val="24"/>
                <w:szCs w:val="24"/>
              </w:rPr>
              <w:t>维扬路文化创意综合体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773" w:type="dxa"/>
            <w:vAlign w:val="center"/>
          </w:tcPr>
          <w:p>
            <w:pPr>
              <w:snapToGrid w:val="0"/>
              <w:jc w:val="center"/>
              <w:rPr>
                <w:rFonts w:ascii="宋体" w:cs="宋体"/>
                <w:snapToGrid w:val="0"/>
                <w:sz w:val="24"/>
                <w:szCs w:val="24"/>
              </w:rPr>
            </w:pPr>
            <w:r>
              <w:rPr>
                <w:rFonts w:hint="eastAsia" w:ascii="宋体" w:hAnsi="宋体" w:cs="宋体"/>
                <w:snapToGrid w:val="0"/>
                <w:sz w:val="24"/>
                <w:szCs w:val="24"/>
              </w:rPr>
              <w:t>建设地点</w:t>
            </w:r>
          </w:p>
        </w:tc>
        <w:tc>
          <w:tcPr>
            <w:tcW w:w="7170" w:type="dxa"/>
            <w:gridSpan w:val="7"/>
            <w:vAlign w:val="center"/>
          </w:tcPr>
          <w:p>
            <w:pPr>
              <w:snapToGrid w:val="0"/>
              <w:rPr>
                <w:rFonts w:ascii="宋体" w:cs="宋体"/>
                <w:sz w:val="24"/>
                <w:szCs w:val="24"/>
              </w:rPr>
            </w:pPr>
            <w:r>
              <w:rPr>
                <w:rFonts w:hint="eastAsia" w:ascii="宋体" w:hAnsi="宋体" w:cs="宋体"/>
                <w:sz w:val="24"/>
                <w:szCs w:val="24"/>
              </w:rPr>
              <w:t>东至富达路，南至少儿图书馆，西至维扬路，北至廉政广场</w:t>
            </w:r>
            <w:r>
              <w:rPr>
                <w:rFonts w:hint="eastAsia" w:ascii="宋体" w:hAnsi="宋体" w:cs="宋体"/>
                <w:color w:val="FF000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773" w:type="dxa"/>
            <w:vAlign w:val="center"/>
          </w:tcPr>
          <w:p>
            <w:pPr>
              <w:snapToGrid w:val="0"/>
              <w:jc w:val="center"/>
              <w:rPr>
                <w:rFonts w:ascii="宋体" w:cs="宋体"/>
                <w:snapToGrid w:val="0"/>
                <w:sz w:val="24"/>
                <w:szCs w:val="24"/>
              </w:rPr>
            </w:pPr>
            <w:r>
              <w:rPr>
                <w:rFonts w:hint="eastAsia" w:ascii="宋体" w:hAnsi="宋体" w:cs="宋体"/>
                <w:snapToGrid w:val="0"/>
                <w:sz w:val="24"/>
                <w:szCs w:val="24"/>
              </w:rPr>
              <w:t>招标工作说明</w:t>
            </w:r>
          </w:p>
        </w:tc>
        <w:tc>
          <w:tcPr>
            <w:tcW w:w="7170" w:type="dxa"/>
            <w:gridSpan w:val="7"/>
            <w:vAlign w:val="center"/>
          </w:tcPr>
          <w:p>
            <w:pPr>
              <w:spacing w:line="360" w:lineRule="exact"/>
              <w:rPr>
                <w:rFonts w:ascii="宋体" w:cs="宋体"/>
                <w:snapToGrid w:val="0"/>
                <w:sz w:val="24"/>
                <w:szCs w:val="24"/>
              </w:rPr>
            </w:pPr>
            <w:r>
              <w:rPr>
                <w:rFonts w:hint="eastAsia" w:ascii="宋体" w:hAnsi="宋体" w:cs="宋体"/>
                <w:snapToGrid w:val="0"/>
                <w:sz w:val="24"/>
                <w:szCs w:val="24"/>
              </w:rPr>
              <w:t>招标人通过本次招标，择优确定本项目方案设计单位。中标的方案设计单位将在招标人提出的具体要求下进行本项目方案设计</w:t>
            </w:r>
            <w:r>
              <w:rPr>
                <w:rFonts w:ascii="宋体" w:hAnsi="宋体" w:cs="宋体"/>
                <w:snapToGrid w:val="0"/>
                <w:color w:val="FF0000"/>
                <w:sz w:val="24"/>
                <w:szCs w:val="24"/>
              </w:rPr>
              <w:t>,</w:t>
            </w:r>
            <w:r>
              <w:rPr>
                <w:rFonts w:hint="eastAsia" w:ascii="宋体" w:hAnsi="宋体" w:cs="宋体"/>
                <w:snapToGrid w:val="0"/>
                <w:sz w:val="24"/>
                <w:szCs w:val="24"/>
              </w:rPr>
              <w:t>并负责报审等相关工作。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0" w:hRule="atLeast"/>
          <w:jc w:val="center"/>
        </w:trPr>
        <w:tc>
          <w:tcPr>
            <w:tcW w:w="1773" w:type="dxa"/>
            <w:vAlign w:val="center"/>
          </w:tcPr>
          <w:p>
            <w:pPr>
              <w:snapToGrid w:val="0"/>
              <w:jc w:val="center"/>
              <w:rPr>
                <w:rFonts w:ascii="宋体" w:cs="宋体"/>
                <w:snapToGrid w:val="0"/>
                <w:sz w:val="24"/>
                <w:szCs w:val="24"/>
              </w:rPr>
            </w:pPr>
            <w:r>
              <w:rPr>
                <w:rFonts w:hint="eastAsia" w:ascii="宋体" w:hAnsi="宋体" w:cs="宋体"/>
                <w:snapToGrid w:val="0"/>
                <w:sz w:val="24"/>
                <w:szCs w:val="24"/>
              </w:rPr>
              <w:t>工程规模</w:t>
            </w:r>
          </w:p>
        </w:tc>
        <w:tc>
          <w:tcPr>
            <w:tcW w:w="3192" w:type="dxa"/>
            <w:gridSpan w:val="3"/>
            <w:vAlign w:val="center"/>
          </w:tcPr>
          <w:p>
            <w:pPr>
              <w:snapToGrid w:val="0"/>
              <w:spacing w:line="360" w:lineRule="exact"/>
              <w:rPr>
                <w:rFonts w:ascii="宋体" w:cs="宋体"/>
                <w:snapToGrid w:val="0"/>
                <w:sz w:val="24"/>
                <w:szCs w:val="24"/>
              </w:rPr>
            </w:pPr>
            <w:r>
              <w:rPr>
                <w:rFonts w:hint="eastAsia" w:ascii="宋体" w:hAnsi="宋体" w:cs="宋体"/>
                <w:snapToGrid w:val="0"/>
                <w:sz w:val="24"/>
                <w:szCs w:val="24"/>
              </w:rPr>
              <w:t>地上建筑面积约</w:t>
            </w:r>
            <w:r>
              <w:rPr>
                <w:rFonts w:ascii="宋体" w:hAnsi="宋体" w:cs="宋体"/>
                <w:snapToGrid w:val="0"/>
                <w:sz w:val="24"/>
                <w:szCs w:val="24"/>
              </w:rPr>
              <w:t>4.44</w:t>
            </w:r>
            <w:r>
              <w:rPr>
                <w:rFonts w:hint="eastAsia" w:ascii="宋体" w:hAnsi="宋体" w:cs="宋体"/>
                <w:snapToGrid w:val="0"/>
                <w:sz w:val="24"/>
                <w:szCs w:val="24"/>
              </w:rPr>
              <w:t>万平米</w:t>
            </w:r>
          </w:p>
        </w:tc>
        <w:tc>
          <w:tcPr>
            <w:tcW w:w="1338" w:type="dxa"/>
            <w:gridSpan w:val="2"/>
            <w:vAlign w:val="center"/>
          </w:tcPr>
          <w:p>
            <w:pPr>
              <w:snapToGrid w:val="0"/>
              <w:spacing w:line="360" w:lineRule="exact"/>
              <w:jc w:val="center"/>
              <w:rPr>
                <w:rFonts w:ascii="宋体" w:cs="宋体"/>
                <w:snapToGrid w:val="0"/>
                <w:sz w:val="24"/>
                <w:szCs w:val="24"/>
              </w:rPr>
            </w:pPr>
            <w:r>
              <w:rPr>
                <w:rFonts w:hint="eastAsia" w:ascii="宋体" w:hAnsi="宋体" w:cs="宋体"/>
                <w:snapToGrid w:val="0"/>
                <w:sz w:val="24"/>
                <w:szCs w:val="24"/>
              </w:rPr>
              <w:t>质量要求</w:t>
            </w:r>
          </w:p>
        </w:tc>
        <w:tc>
          <w:tcPr>
            <w:tcW w:w="2640" w:type="dxa"/>
            <w:gridSpan w:val="2"/>
            <w:vAlign w:val="center"/>
          </w:tcPr>
          <w:p>
            <w:pPr>
              <w:snapToGrid w:val="0"/>
              <w:spacing w:line="360" w:lineRule="exact"/>
              <w:rPr>
                <w:rFonts w:ascii="宋体" w:cs="宋体"/>
                <w:snapToGrid w:val="0"/>
                <w:sz w:val="24"/>
                <w:szCs w:val="24"/>
              </w:rPr>
            </w:pPr>
            <w:r>
              <w:rPr>
                <w:rFonts w:hint="eastAsia" w:ascii="宋体" w:hAnsi="宋体" w:cs="宋体"/>
                <w:snapToGrid w:val="0"/>
                <w:sz w:val="24"/>
                <w:szCs w:val="24"/>
              </w:rPr>
              <w:t>符合现行设计规范、规程等，通过市规委会审查</w:t>
            </w:r>
            <w:r>
              <w:rPr>
                <w:rFonts w:hint="eastAsia" w:ascii="宋体" w:hAnsi="宋体" w:cs="宋体"/>
                <w:snapToGrid w:val="0"/>
                <w:color w:val="FF000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773" w:type="dxa"/>
            <w:vAlign w:val="center"/>
          </w:tcPr>
          <w:p>
            <w:pPr>
              <w:snapToGrid w:val="0"/>
              <w:spacing w:line="360" w:lineRule="exact"/>
              <w:jc w:val="center"/>
              <w:rPr>
                <w:rFonts w:ascii="宋体" w:cs="宋体"/>
                <w:snapToGrid w:val="0"/>
                <w:sz w:val="24"/>
                <w:szCs w:val="24"/>
              </w:rPr>
            </w:pPr>
            <w:r>
              <w:rPr>
                <w:rFonts w:hint="eastAsia" w:ascii="宋体" w:hAnsi="宋体" w:cs="宋体"/>
                <w:snapToGrid w:val="0"/>
                <w:sz w:val="24"/>
                <w:szCs w:val="24"/>
              </w:rPr>
              <w:t>招标最高限价</w:t>
            </w:r>
          </w:p>
        </w:tc>
        <w:tc>
          <w:tcPr>
            <w:tcW w:w="3192" w:type="dxa"/>
            <w:gridSpan w:val="3"/>
            <w:vAlign w:val="center"/>
          </w:tcPr>
          <w:p>
            <w:pPr>
              <w:spacing w:line="360" w:lineRule="exact"/>
              <w:rPr>
                <w:rFonts w:ascii="宋体" w:cs="宋体"/>
                <w:sz w:val="24"/>
                <w:szCs w:val="24"/>
              </w:rPr>
            </w:pPr>
            <w:r>
              <w:rPr>
                <w:rFonts w:ascii="宋体" w:hAnsi="宋体" w:cs="宋体"/>
                <w:b/>
                <w:bCs/>
                <w:sz w:val="24"/>
                <w:szCs w:val="24"/>
              </w:rPr>
              <w:t>25</w:t>
            </w:r>
            <w:r>
              <w:rPr>
                <w:rFonts w:hint="eastAsia" w:ascii="宋体" w:hAnsi="宋体" w:cs="宋体"/>
                <w:b/>
                <w:bCs/>
                <w:sz w:val="24"/>
                <w:szCs w:val="24"/>
              </w:rPr>
              <w:t>万元</w:t>
            </w:r>
          </w:p>
        </w:tc>
        <w:tc>
          <w:tcPr>
            <w:tcW w:w="1338" w:type="dxa"/>
            <w:gridSpan w:val="2"/>
            <w:vAlign w:val="center"/>
          </w:tcPr>
          <w:p>
            <w:pPr>
              <w:snapToGrid w:val="0"/>
              <w:jc w:val="center"/>
              <w:rPr>
                <w:rFonts w:ascii="宋体" w:cs="宋体"/>
                <w:sz w:val="24"/>
                <w:szCs w:val="24"/>
              </w:rPr>
            </w:pPr>
            <w:r>
              <w:rPr>
                <w:rFonts w:hint="eastAsia" w:ascii="宋体" w:hAnsi="宋体" w:cs="宋体"/>
                <w:snapToGrid w:val="0"/>
                <w:sz w:val="24"/>
                <w:szCs w:val="24"/>
              </w:rPr>
              <w:t>资格审查</w:t>
            </w:r>
          </w:p>
        </w:tc>
        <w:tc>
          <w:tcPr>
            <w:tcW w:w="2640" w:type="dxa"/>
            <w:gridSpan w:val="2"/>
            <w:vAlign w:val="center"/>
          </w:tcPr>
          <w:p>
            <w:pPr>
              <w:snapToGrid w:val="0"/>
              <w:rPr>
                <w:rFonts w:ascii="宋体" w:cs="宋体"/>
                <w:sz w:val="24"/>
                <w:szCs w:val="24"/>
              </w:rPr>
            </w:pPr>
            <w:r>
              <w:rPr>
                <w:rFonts w:hint="eastAsia" w:ascii="宋体" w:hAnsi="宋体" w:cs="宋体"/>
                <w:snapToGrid w:val="0"/>
                <w:sz w:val="24"/>
                <w:szCs w:val="24"/>
              </w:rPr>
              <w:t>资格后审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773" w:type="dxa"/>
            <w:vAlign w:val="center"/>
          </w:tcPr>
          <w:p>
            <w:pPr>
              <w:snapToGrid w:val="0"/>
              <w:spacing w:line="360" w:lineRule="exact"/>
              <w:jc w:val="center"/>
              <w:rPr>
                <w:rFonts w:ascii="宋体" w:cs="宋体"/>
                <w:snapToGrid w:val="0"/>
                <w:sz w:val="24"/>
                <w:szCs w:val="24"/>
              </w:rPr>
            </w:pPr>
            <w:r>
              <w:rPr>
                <w:rFonts w:hint="eastAsia" w:ascii="宋体" w:hAnsi="宋体" w:cs="宋体"/>
                <w:snapToGrid w:val="0"/>
                <w:sz w:val="24"/>
                <w:szCs w:val="24"/>
              </w:rPr>
              <w:t>联合体投标</w:t>
            </w:r>
          </w:p>
        </w:tc>
        <w:tc>
          <w:tcPr>
            <w:tcW w:w="3192" w:type="dxa"/>
            <w:gridSpan w:val="3"/>
            <w:vAlign w:val="center"/>
          </w:tcPr>
          <w:p>
            <w:pPr>
              <w:spacing w:line="360" w:lineRule="exact"/>
              <w:rPr>
                <w:rFonts w:ascii="宋体" w:cs="宋体"/>
                <w:snapToGrid w:val="0"/>
                <w:sz w:val="24"/>
                <w:szCs w:val="24"/>
              </w:rPr>
            </w:pPr>
            <w:r>
              <w:rPr>
                <w:rFonts w:hint="eastAsia" w:ascii="宋体" w:hAnsi="宋体" w:cs="宋体"/>
                <w:snapToGrid w:val="0"/>
                <w:sz w:val="24"/>
                <w:szCs w:val="24"/>
              </w:rPr>
              <w:t>不接受</w:t>
            </w:r>
          </w:p>
        </w:tc>
        <w:tc>
          <w:tcPr>
            <w:tcW w:w="1338" w:type="dxa"/>
            <w:gridSpan w:val="2"/>
            <w:vAlign w:val="center"/>
          </w:tcPr>
          <w:p>
            <w:pPr>
              <w:snapToGrid w:val="0"/>
              <w:jc w:val="center"/>
              <w:rPr>
                <w:rFonts w:ascii="宋体" w:cs="宋体"/>
                <w:snapToGrid w:val="0"/>
                <w:sz w:val="24"/>
                <w:szCs w:val="24"/>
              </w:rPr>
            </w:pPr>
            <w:r>
              <w:rPr>
                <w:rFonts w:hint="eastAsia" w:ascii="宋体" w:hAnsi="宋体" w:cs="宋体"/>
                <w:snapToGrid w:val="0"/>
                <w:sz w:val="24"/>
                <w:szCs w:val="24"/>
              </w:rPr>
              <w:t>分包</w:t>
            </w:r>
          </w:p>
        </w:tc>
        <w:tc>
          <w:tcPr>
            <w:tcW w:w="2640" w:type="dxa"/>
            <w:gridSpan w:val="2"/>
            <w:vAlign w:val="center"/>
          </w:tcPr>
          <w:p>
            <w:pPr>
              <w:snapToGrid w:val="0"/>
              <w:rPr>
                <w:rFonts w:ascii="宋体" w:cs="宋体"/>
                <w:snapToGrid w:val="0"/>
                <w:sz w:val="24"/>
                <w:szCs w:val="24"/>
              </w:rPr>
            </w:pPr>
            <w:r>
              <w:rPr>
                <w:rFonts w:hint="eastAsia" w:ascii="宋体" w:hAnsi="宋体" w:cs="宋体"/>
                <w:snapToGrid w:val="0"/>
                <w:sz w:val="24"/>
                <w:szCs w:val="24"/>
              </w:rPr>
              <w:t>不允许分包和转包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1773" w:type="dxa"/>
            <w:vAlign w:val="center"/>
          </w:tcPr>
          <w:p>
            <w:pPr>
              <w:snapToGrid w:val="0"/>
              <w:jc w:val="center"/>
              <w:rPr>
                <w:rFonts w:ascii="宋体" w:cs="宋体"/>
                <w:snapToGrid w:val="0"/>
                <w:sz w:val="24"/>
                <w:szCs w:val="24"/>
              </w:rPr>
            </w:pPr>
            <w:r>
              <w:rPr>
                <w:rFonts w:hint="eastAsia" w:ascii="宋体" w:hAnsi="宋体" w:cs="宋体"/>
                <w:snapToGrid w:val="0"/>
                <w:sz w:val="24"/>
                <w:szCs w:val="24"/>
              </w:rPr>
              <w:t>设计周期</w:t>
            </w:r>
          </w:p>
        </w:tc>
        <w:tc>
          <w:tcPr>
            <w:tcW w:w="7170" w:type="dxa"/>
            <w:gridSpan w:val="7"/>
            <w:vAlign w:val="center"/>
          </w:tcPr>
          <w:p>
            <w:pPr>
              <w:snapToGrid w:val="0"/>
              <w:rPr>
                <w:rFonts w:ascii="宋体" w:cs="宋体"/>
                <w:snapToGrid w:val="0"/>
                <w:sz w:val="24"/>
                <w:szCs w:val="24"/>
              </w:rPr>
            </w:pPr>
            <w:r>
              <w:rPr>
                <w:rFonts w:hint="eastAsia" w:ascii="宋体" w:hAnsi="宋体" w:cs="宋体"/>
                <w:snapToGrid w:val="0"/>
                <w:sz w:val="24"/>
                <w:szCs w:val="24"/>
              </w:rPr>
              <w:t>详见本招标文件“设计条件及要求”</w:t>
            </w:r>
            <w:r>
              <w:rPr>
                <w:rFonts w:hint="eastAsia" w:ascii="宋体" w:hAnsi="宋体" w:cs="宋体"/>
                <w:snapToGrid w:val="0"/>
                <w:color w:val="FF000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jc w:val="center"/>
        </w:trPr>
        <w:tc>
          <w:tcPr>
            <w:tcW w:w="1773" w:type="dxa"/>
            <w:vAlign w:val="center"/>
          </w:tcPr>
          <w:p>
            <w:pPr>
              <w:autoSpaceDE w:val="0"/>
              <w:autoSpaceDN w:val="0"/>
              <w:adjustRightInd w:val="0"/>
              <w:jc w:val="center"/>
              <w:rPr>
                <w:rFonts w:ascii="宋体" w:cs="宋体"/>
                <w:snapToGrid w:val="0"/>
                <w:sz w:val="24"/>
                <w:szCs w:val="24"/>
              </w:rPr>
            </w:pPr>
            <w:r>
              <w:rPr>
                <w:rFonts w:hint="eastAsia" w:ascii="宋体" w:hAnsi="宋体" w:cs="宋体"/>
                <w:snapToGrid w:val="0"/>
                <w:sz w:val="24"/>
                <w:szCs w:val="24"/>
              </w:rPr>
              <w:t>投标资格条件</w:t>
            </w:r>
          </w:p>
        </w:tc>
        <w:tc>
          <w:tcPr>
            <w:tcW w:w="7170" w:type="dxa"/>
            <w:gridSpan w:val="7"/>
            <w:vAlign w:val="center"/>
          </w:tcPr>
          <w:p>
            <w:pPr>
              <w:spacing w:line="360" w:lineRule="exact"/>
              <w:rPr>
                <w:rFonts w:ascii="宋体" w:cs="宋体"/>
                <w:snapToGrid w:val="0"/>
                <w:sz w:val="24"/>
                <w:szCs w:val="24"/>
              </w:rPr>
            </w:pPr>
            <w:r>
              <w:rPr>
                <w:rFonts w:ascii="宋体" w:hAnsi="宋体" w:cs="宋体"/>
                <w:snapToGrid w:val="0"/>
                <w:sz w:val="24"/>
                <w:szCs w:val="24"/>
              </w:rPr>
              <w:t>1</w:t>
            </w:r>
            <w:r>
              <w:rPr>
                <w:rFonts w:hint="eastAsia" w:ascii="宋体" w:hAnsi="宋体" w:cs="宋体"/>
                <w:snapToGrid w:val="0"/>
                <w:sz w:val="24"/>
                <w:szCs w:val="24"/>
              </w:rPr>
              <w:t>、企业资质：具备工程设计建筑行业（建筑工程）甲级及以上资质；</w:t>
            </w:r>
          </w:p>
          <w:p>
            <w:pPr>
              <w:spacing w:line="360" w:lineRule="exact"/>
              <w:rPr>
                <w:rFonts w:ascii="宋体" w:cs="宋体"/>
                <w:snapToGrid w:val="0"/>
                <w:sz w:val="24"/>
                <w:szCs w:val="24"/>
              </w:rPr>
            </w:pPr>
            <w:r>
              <w:rPr>
                <w:rFonts w:ascii="宋体" w:hAnsi="宋体" w:cs="宋体"/>
                <w:snapToGrid w:val="0"/>
                <w:sz w:val="24"/>
                <w:szCs w:val="24"/>
              </w:rPr>
              <w:t>2</w:t>
            </w:r>
            <w:r>
              <w:rPr>
                <w:rFonts w:hint="eastAsia" w:ascii="宋体" w:hAnsi="宋体" w:cs="宋体"/>
                <w:snapToGrid w:val="0"/>
                <w:sz w:val="24"/>
                <w:szCs w:val="24"/>
              </w:rPr>
              <w:t>、设计负责人资质：一级注册建筑师且须注册在本次投标单位；</w:t>
            </w:r>
          </w:p>
          <w:p>
            <w:pPr>
              <w:spacing w:line="360" w:lineRule="exact"/>
              <w:rPr>
                <w:rFonts w:ascii="宋体" w:cs="宋体"/>
                <w:snapToGrid w:val="0"/>
                <w:sz w:val="24"/>
                <w:szCs w:val="24"/>
              </w:rPr>
            </w:pPr>
            <w:r>
              <w:rPr>
                <w:rFonts w:ascii="宋体" w:hAnsi="宋体" w:cs="宋体"/>
                <w:snapToGrid w:val="0"/>
                <w:sz w:val="24"/>
                <w:szCs w:val="24"/>
              </w:rPr>
              <w:t>3</w:t>
            </w:r>
            <w:r>
              <w:rPr>
                <w:rFonts w:hint="eastAsia" w:ascii="宋体" w:hAnsi="宋体" w:cs="宋体"/>
                <w:snapToGrid w:val="0"/>
                <w:sz w:val="24"/>
                <w:szCs w:val="24"/>
              </w:rPr>
              <w:t>、投标企业</w:t>
            </w:r>
            <w:r>
              <w:rPr>
                <w:rFonts w:ascii="宋体" w:hAnsi="宋体" w:cs="宋体"/>
                <w:snapToGrid w:val="0"/>
                <w:sz w:val="24"/>
                <w:szCs w:val="24"/>
              </w:rPr>
              <w:t>2015</w:t>
            </w:r>
            <w:r>
              <w:rPr>
                <w:rFonts w:hint="eastAsia" w:ascii="宋体" w:hAnsi="宋体" w:cs="宋体"/>
                <w:snapToGrid w:val="0"/>
                <w:sz w:val="24"/>
                <w:szCs w:val="24"/>
              </w:rPr>
              <w:t>年</w:t>
            </w:r>
            <w:r>
              <w:rPr>
                <w:rFonts w:ascii="宋体" w:hAnsi="宋体" w:cs="宋体"/>
                <w:snapToGrid w:val="0"/>
                <w:sz w:val="24"/>
                <w:szCs w:val="24"/>
              </w:rPr>
              <w:t>6</w:t>
            </w:r>
            <w:r>
              <w:rPr>
                <w:rFonts w:hint="eastAsia" w:ascii="宋体" w:hAnsi="宋体" w:cs="宋体"/>
                <w:snapToGrid w:val="0"/>
                <w:sz w:val="24"/>
                <w:szCs w:val="24"/>
              </w:rPr>
              <w:t>月</w:t>
            </w:r>
            <w:r>
              <w:rPr>
                <w:rFonts w:ascii="宋体" w:hAnsi="宋体" w:cs="宋体"/>
                <w:snapToGrid w:val="0"/>
                <w:sz w:val="24"/>
                <w:szCs w:val="24"/>
              </w:rPr>
              <w:t>1</w:t>
            </w:r>
            <w:r>
              <w:rPr>
                <w:rFonts w:hint="eastAsia" w:ascii="宋体" w:hAnsi="宋体" w:cs="宋体"/>
                <w:snapToGrid w:val="0"/>
                <w:sz w:val="24"/>
                <w:szCs w:val="24"/>
              </w:rPr>
              <w:t>日以来，承担过公共建筑建筑面积</w:t>
            </w:r>
            <w:r>
              <w:rPr>
                <w:rFonts w:ascii="宋体" w:hAnsi="宋体" w:cs="宋体"/>
                <w:snapToGrid w:val="0"/>
                <w:sz w:val="24"/>
                <w:szCs w:val="24"/>
              </w:rPr>
              <w:t>3</w:t>
            </w:r>
            <w:r>
              <w:rPr>
                <w:rFonts w:hint="eastAsia" w:ascii="宋体" w:hAnsi="宋体" w:cs="宋体"/>
                <w:snapToGrid w:val="0"/>
                <w:sz w:val="24"/>
                <w:szCs w:val="24"/>
              </w:rPr>
              <w:t>万平方米以上设计业绩，以提供设计合同和审图办出具的审图合格证为准。</w:t>
            </w:r>
            <w:r>
              <w:rPr>
                <w:rFonts w:ascii="宋体" w:hAnsi="宋体" w:cs="宋体"/>
                <w:snapToGrid w:val="0"/>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773" w:type="dxa"/>
            <w:vAlign w:val="center"/>
          </w:tcPr>
          <w:p>
            <w:pPr>
              <w:snapToGrid w:val="0"/>
              <w:rPr>
                <w:rFonts w:ascii="宋体" w:cs="宋体"/>
                <w:snapToGrid w:val="0"/>
                <w:sz w:val="24"/>
                <w:szCs w:val="24"/>
              </w:rPr>
            </w:pPr>
            <w:r>
              <w:rPr>
                <w:rFonts w:hint="eastAsia" w:ascii="宋体" w:hAnsi="宋体" w:cs="宋体"/>
                <w:snapToGrid w:val="0"/>
                <w:sz w:val="24"/>
                <w:szCs w:val="24"/>
              </w:rPr>
              <w:t>投标文件份数</w:t>
            </w:r>
          </w:p>
        </w:tc>
        <w:tc>
          <w:tcPr>
            <w:tcW w:w="7170" w:type="dxa"/>
            <w:gridSpan w:val="7"/>
            <w:vAlign w:val="center"/>
          </w:tcPr>
          <w:p>
            <w:pPr>
              <w:snapToGrid w:val="0"/>
              <w:rPr>
                <w:rFonts w:ascii="宋体" w:cs="宋体"/>
                <w:snapToGrid w:val="0"/>
                <w:sz w:val="24"/>
                <w:szCs w:val="24"/>
              </w:rPr>
            </w:pPr>
            <w:r>
              <w:rPr>
                <w:rFonts w:hint="eastAsia" w:ascii="宋体" w:hAnsi="宋体" w:cs="宋体"/>
                <w:snapToGrid w:val="0"/>
                <w:sz w:val="24"/>
                <w:szCs w:val="24"/>
              </w:rPr>
              <w:t>正本</w:t>
            </w:r>
            <w:r>
              <w:rPr>
                <w:rFonts w:ascii="宋体" w:hAnsi="宋体" w:cs="宋体"/>
                <w:snapToGrid w:val="0"/>
                <w:sz w:val="24"/>
                <w:szCs w:val="24"/>
              </w:rPr>
              <w:t>1</w:t>
            </w:r>
            <w:r>
              <w:rPr>
                <w:rFonts w:hint="eastAsia" w:ascii="宋体" w:hAnsi="宋体" w:cs="宋体"/>
                <w:snapToGrid w:val="0"/>
                <w:sz w:val="24"/>
                <w:szCs w:val="24"/>
              </w:rPr>
              <w:t>份，副本</w:t>
            </w:r>
            <w:r>
              <w:rPr>
                <w:rFonts w:ascii="宋体" w:hAnsi="宋体" w:cs="宋体"/>
                <w:snapToGrid w:val="0"/>
                <w:sz w:val="24"/>
                <w:szCs w:val="24"/>
              </w:rPr>
              <w:t>2</w:t>
            </w:r>
            <w:r>
              <w:rPr>
                <w:rFonts w:hint="eastAsia" w:ascii="宋体" w:hAnsi="宋体" w:cs="宋体"/>
                <w:snapToGrid w:val="0"/>
                <w:sz w:val="24"/>
                <w:szCs w:val="24"/>
              </w:rPr>
              <w:t>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41" w:hRule="atLeast"/>
          <w:jc w:val="center"/>
        </w:trPr>
        <w:tc>
          <w:tcPr>
            <w:tcW w:w="1773" w:type="dxa"/>
            <w:vAlign w:val="center"/>
          </w:tcPr>
          <w:p>
            <w:pPr>
              <w:snapToGrid w:val="0"/>
              <w:jc w:val="center"/>
              <w:rPr>
                <w:rFonts w:ascii="宋体" w:cs="宋体"/>
                <w:snapToGrid w:val="0"/>
                <w:sz w:val="24"/>
                <w:szCs w:val="24"/>
              </w:rPr>
            </w:pPr>
            <w:r>
              <w:rPr>
                <w:rFonts w:hint="eastAsia" w:ascii="宋体" w:hAnsi="宋体" w:cs="宋体"/>
                <w:snapToGrid w:val="0"/>
                <w:sz w:val="24"/>
                <w:szCs w:val="24"/>
              </w:rPr>
              <w:t>现场查勘</w:t>
            </w:r>
          </w:p>
        </w:tc>
        <w:tc>
          <w:tcPr>
            <w:tcW w:w="7170" w:type="dxa"/>
            <w:gridSpan w:val="7"/>
            <w:vAlign w:val="center"/>
          </w:tcPr>
          <w:p>
            <w:pPr>
              <w:snapToGrid w:val="0"/>
              <w:rPr>
                <w:rFonts w:ascii="宋体" w:cs="宋体"/>
                <w:snapToGrid w:val="0"/>
                <w:sz w:val="24"/>
                <w:szCs w:val="24"/>
              </w:rPr>
            </w:pPr>
            <w:r>
              <w:rPr>
                <w:rFonts w:hint="eastAsia" w:ascii="宋体" w:hAnsi="宋体" w:cs="宋体"/>
                <w:snapToGrid w:val="0"/>
                <w:sz w:val="24"/>
                <w:szCs w:val="24"/>
              </w:rPr>
              <w:t>投标人自行组织现场踏勘。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1773" w:type="dxa"/>
            <w:vAlign w:val="center"/>
          </w:tcPr>
          <w:p>
            <w:pPr>
              <w:snapToGrid w:val="0"/>
              <w:jc w:val="center"/>
              <w:rPr>
                <w:rFonts w:ascii="宋体" w:cs="宋体"/>
                <w:snapToGrid w:val="0"/>
                <w:sz w:val="24"/>
                <w:szCs w:val="24"/>
              </w:rPr>
            </w:pPr>
            <w:r>
              <w:rPr>
                <w:rFonts w:hint="eastAsia" w:ascii="宋体" w:hAnsi="宋体" w:cs="宋体"/>
                <w:snapToGrid w:val="0"/>
                <w:sz w:val="24"/>
                <w:szCs w:val="24"/>
              </w:rPr>
              <w:t>投标截止时间</w:t>
            </w:r>
          </w:p>
        </w:tc>
        <w:tc>
          <w:tcPr>
            <w:tcW w:w="7170" w:type="dxa"/>
            <w:gridSpan w:val="7"/>
            <w:vAlign w:val="center"/>
          </w:tcPr>
          <w:p>
            <w:pPr>
              <w:snapToGrid w:val="0"/>
              <w:rPr>
                <w:rFonts w:ascii="宋体" w:cs="宋体"/>
                <w:b/>
                <w:snapToGrid w:val="0"/>
                <w:sz w:val="24"/>
                <w:szCs w:val="24"/>
              </w:rPr>
            </w:pPr>
            <w:r>
              <w:rPr>
                <w:rFonts w:ascii="宋体" w:hAnsi="宋体" w:cs="宋体"/>
                <w:b/>
                <w:snapToGrid w:val="0"/>
                <w:sz w:val="24"/>
                <w:szCs w:val="24"/>
                <w:u w:val="single"/>
              </w:rPr>
              <w:t>2018</w:t>
            </w:r>
            <w:r>
              <w:rPr>
                <w:rFonts w:hint="eastAsia" w:ascii="宋体" w:hAnsi="宋体" w:cs="宋体"/>
                <w:b/>
                <w:snapToGrid w:val="0"/>
                <w:sz w:val="24"/>
                <w:szCs w:val="24"/>
              </w:rPr>
              <w:t>年</w:t>
            </w:r>
            <w:r>
              <w:rPr>
                <w:rFonts w:ascii="宋体" w:hAnsi="宋体" w:cs="宋体"/>
                <w:b/>
                <w:snapToGrid w:val="0"/>
                <w:sz w:val="24"/>
                <w:szCs w:val="24"/>
              </w:rPr>
              <w:t>6</w:t>
            </w:r>
            <w:r>
              <w:rPr>
                <w:rFonts w:hint="eastAsia" w:ascii="宋体" w:hAnsi="宋体" w:cs="宋体"/>
                <w:b/>
                <w:snapToGrid w:val="0"/>
                <w:sz w:val="24"/>
                <w:szCs w:val="24"/>
              </w:rPr>
              <w:t>月</w:t>
            </w:r>
            <w:r>
              <w:rPr>
                <w:rFonts w:ascii="宋体" w:hAnsi="宋体" w:cs="宋体"/>
                <w:b/>
                <w:snapToGrid w:val="0"/>
                <w:sz w:val="24"/>
                <w:szCs w:val="24"/>
                <w:u w:val="single"/>
              </w:rPr>
              <w:t xml:space="preserve"> 25 </w:t>
            </w:r>
            <w:r>
              <w:rPr>
                <w:rFonts w:hint="eastAsia" w:ascii="宋体" w:hAnsi="宋体" w:cs="宋体"/>
                <w:b/>
                <w:snapToGrid w:val="0"/>
                <w:sz w:val="24"/>
                <w:szCs w:val="24"/>
              </w:rPr>
              <w:t>日上午</w:t>
            </w:r>
            <w:r>
              <w:rPr>
                <w:rFonts w:ascii="宋体" w:hAnsi="宋体" w:cs="宋体"/>
                <w:b/>
                <w:snapToGrid w:val="0"/>
                <w:sz w:val="24"/>
                <w:szCs w:val="24"/>
                <w:u w:val="single"/>
              </w:rPr>
              <w:t>10</w:t>
            </w:r>
            <w:r>
              <w:rPr>
                <w:rFonts w:hint="eastAsia" w:ascii="宋体" w:hAnsi="宋体" w:cs="宋体"/>
                <w:b/>
                <w:snapToGrid w:val="0"/>
                <w:sz w:val="24"/>
                <w:szCs w:val="24"/>
              </w:rPr>
              <w:t>时</w:t>
            </w:r>
            <w:r>
              <w:rPr>
                <w:rFonts w:ascii="宋体" w:cs="宋体"/>
                <w:b/>
                <w:snapToGrid w:val="0"/>
                <w:sz w:val="24"/>
                <w:szCs w:val="24"/>
                <w:u w:val="single"/>
              </w:rPr>
              <w:t>00</w:t>
            </w:r>
            <w:r>
              <w:rPr>
                <w:rFonts w:hint="eastAsia" w:ascii="宋体" w:hAnsi="宋体" w:cs="宋体"/>
                <w:b/>
                <w:snapToGrid w:val="0"/>
                <w:sz w:val="24"/>
                <w:szCs w:val="24"/>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773" w:type="dxa"/>
            <w:vAlign w:val="center"/>
          </w:tcPr>
          <w:p>
            <w:pPr>
              <w:snapToGrid w:val="0"/>
              <w:rPr>
                <w:rFonts w:ascii="宋体" w:cs="宋体"/>
                <w:snapToGrid w:val="0"/>
                <w:sz w:val="24"/>
                <w:szCs w:val="24"/>
              </w:rPr>
            </w:pPr>
            <w:r>
              <w:rPr>
                <w:rFonts w:hint="eastAsia" w:ascii="宋体" w:hAnsi="宋体" w:cs="宋体"/>
                <w:snapToGrid w:val="0"/>
                <w:sz w:val="24"/>
                <w:szCs w:val="24"/>
              </w:rPr>
              <w:t>投标文件递交</w:t>
            </w:r>
          </w:p>
        </w:tc>
        <w:tc>
          <w:tcPr>
            <w:tcW w:w="804" w:type="dxa"/>
            <w:vAlign w:val="center"/>
          </w:tcPr>
          <w:p>
            <w:pPr>
              <w:snapToGrid w:val="0"/>
              <w:jc w:val="center"/>
              <w:rPr>
                <w:rFonts w:ascii="宋体" w:cs="宋体"/>
                <w:snapToGrid w:val="0"/>
                <w:sz w:val="24"/>
                <w:szCs w:val="24"/>
              </w:rPr>
            </w:pPr>
            <w:r>
              <w:rPr>
                <w:rFonts w:hint="eastAsia" w:ascii="宋体" w:hAnsi="宋体" w:cs="宋体"/>
                <w:snapToGrid w:val="0"/>
                <w:sz w:val="24"/>
                <w:szCs w:val="24"/>
              </w:rPr>
              <w:t>地点</w:t>
            </w:r>
          </w:p>
        </w:tc>
        <w:tc>
          <w:tcPr>
            <w:tcW w:w="3348" w:type="dxa"/>
            <w:gridSpan w:val="3"/>
            <w:vAlign w:val="center"/>
          </w:tcPr>
          <w:p>
            <w:pPr>
              <w:snapToGrid w:val="0"/>
              <w:rPr>
                <w:rFonts w:ascii="宋体" w:cs="宋体"/>
                <w:snapToGrid w:val="0"/>
                <w:sz w:val="24"/>
                <w:szCs w:val="24"/>
              </w:rPr>
            </w:pPr>
            <w:r>
              <w:rPr>
                <w:rFonts w:hint="eastAsia" w:ascii="宋体" w:hAnsi="宋体" w:cs="宋体"/>
                <w:sz w:val="24"/>
                <w:szCs w:val="24"/>
                <w:shd w:val="clear" w:color="auto" w:fill="FFFFFF"/>
              </w:rPr>
              <w:t>扬州市城建置业公司三楼</w:t>
            </w:r>
          </w:p>
        </w:tc>
        <w:tc>
          <w:tcPr>
            <w:tcW w:w="791" w:type="dxa"/>
            <w:gridSpan w:val="2"/>
            <w:vAlign w:val="center"/>
          </w:tcPr>
          <w:p>
            <w:pPr>
              <w:snapToGrid w:val="0"/>
              <w:jc w:val="center"/>
              <w:rPr>
                <w:rFonts w:ascii="宋体" w:cs="宋体"/>
                <w:snapToGrid w:val="0"/>
                <w:sz w:val="24"/>
                <w:szCs w:val="24"/>
              </w:rPr>
            </w:pPr>
            <w:r>
              <w:rPr>
                <w:rFonts w:hint="eastAsia" w:ascii="宋体" w:hAnsi="宋体" w:cs="宋体"/>
                <w:snapToGrid w:val="0"/>
                <w:sz w:val="24"/>
                <w:szCs w:val="24"/>
              </w:rPr>
              <w:t>地址</w:t>
            </w:r>
          </w:p>
        </w:tc>
        <w:tc>
          <w:tcPr>
            <w:tcW w:w="2227" w:type="dxa"/>
            <w:vAlign w:val="center"/>
          </w:tcPr>
          <w:p>
            <w:pPr>
              <w:snapToGrid w:val="0"/>
              <w:rPr>
                <w:rFonts w:ascii="宋体" w:cs="宋体"/>
                <w:snapToGrid w:val="0"/>
                <w:sz w:val="24"/>
                <w:szCs w:val="24"/>
              </w:rPr>
            </w:pPr>
            <w:r>
              <w:rPr>
                <w:rFonts w:hint="eastAsia" w:ascii="宋体" w:hAnsi="宋体" w:cs="宋体"/>
                <w:sz w:val="24"/>
                <w:szCs w:val="24"/>
                <w:shd w:val="clear" w:color="auto" w:fill="FFFFFF"/>
              </w:rPr>
              <w:t>史可法路</w:t>
            </w:r>
            <w:r>
              <w:rPr>
                <w:rFonts w:ascii="宋体" w:hAnsi="宋体" w:cs="宋体"/>
                <w:sz w:val="24"/>
                <w:szCs w:val="24"/>
                <w:shd w:val="clear" w:color="auto" w:fill="FFFFFF"/>
              </w:rPr>
              <w:t>58-21</w:t>
            </w:r>
            <w:r>
              <w:rPr>
                <w:rFonts w:hint="eastAsia" w:ascii="宋体" w:hAnsi="宋体" w:cs="宋体"/>
                <w:sz w:val="24"/>
                <w:szCs w:val="24"/>
                <w:shd w:val="clear" w:color="auto" w:fill="FFFFFF"/>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773" w:type="dxa"/>
            <w:vAlign w:val="center"/>
          </w:tcPr>
          <w:p>
            <w:pPr>
              <w:snapToGrid w:val="0"/>
              <w:jc w:val="center"/>
              <w:rPr>
                <w:rFonts w:ascii="宋体" w:cs="宋体"/>
                <w:snapToGrid w:val="0"/>
                <w:sz w:val="24"/>
                <w:szCs w:val="24"/>
              </w:rPr>
            </w:pPr>
            <w:r>
              <w:rPr>
                <w:rFonts w:hint="eastAsia" w:ascii="宋体" w:hAnsi="宋体" w:cs="宋体"/>
                <w:snapToGrid w:val="0"/>
                <w:sz w:val="24"/>
                <w:szCs w:val="24"/>
              </w:rPr>
              <w:t>开标会</w:t>
            </w:r>
          </w:p>
        </w:tc>
        <w:tc>
          <w:tcPr>
            <w:tcW w:w="804" w:type="dxa"/>
            <w:vAlign w:val="center"/>
          </w:tcPr>
          <w:p>
            <w:pPr>
              <w:snapToGrid w:val="0"/>
              <w:jc w:val="center"/>
              <w:rPr>
                <w:rFonts w:ascii="宋体" w:cs="宋体"/>
                <w:snapToGrid w:val="0"/>
                <w:sz w:val="24"/>
                <w:szCs w:val="24"/>
              </w:rPr>
            </w:pPr>
            <w:r>
              <w:rPr>
                <w:rFonts w:hint="eastAsia" w:ascii="宋体" w:hAnsi="宋体" w:cs="宋体"/>
                <w:snapToGrid w:val="0"/>
                <w:sz w:val="24"/>
                <w:szCs w:val="24"/>
              </w:rPr>
              <w:t>时间</w:t>
            </w:r>
          </w:p>
        </w:tc>
        <w:tc>
          <w:tcPr>
            <w:tcW w:w="3348" w:type="dxa"/>
            <w:gridSpan w:val="3"/>
            <w:vAlign w:val="center"/>
          </w:tcPr>
          <w:p>
            <w:pPr>
              <w:snapToGrid w:val="0"/>
              <w:rPr>
                <w:rFonts w:ascii="宋体" w:cs="宋体"/>
                <w:b/>
                <w:snapToGrid w:val="0"/>
                <w:sz w:val="24"/>
                <w:szCs w:val="24"/>
              </w:rPr>
            </w:pPr>
            <w:r>
              <w:rPr>
                <w:rFonts w:ascii="宋体" w:hAnsi="宋体" w:cs="宋体"/>
                <w:b/>
                <w:snapToGrid w:val="0"/>
                <w:sz w:val="24"/>
                <w:szCs w:val="24"/>
                <w:u w:val="single"/>
              </w:rPr>
              <w:t>2018</w:t>
            </w:r>
            <w:r>
              <w:rPr>
                <w:rFonts w:hint="eastAsia" w:ascii="宋体" w:hAnsi="宋体" w:cs="宋体"/>
                <w:b/>
                <w:snapToGrid w:val="0"/>
                <w:sz w:val="24"/>
                <w:szCs w:val="24"/>
              </w:rPr>
              <w:t>年</w:t>
            </w:r>
            <w:r>
              <w:rPr>
                <w:rFonts w:ascii="宋体" w:hAnsi="宋体" w:cs="宋体"/>
                <w:b/>
                <w:snapToGrid w:val="0"/>
                <w:sz w:val="24"/>
                <w:szCs w:val="24"/>
                <w:u w:val="single"/>
              </w:rPr>
              <w:t>6</w:t>
            </w:r>
            <w:r>
              <w:rPr>
                <w:rFonts w:hint="eastAsia" w:ascii="宋体" w:hAnsi="宋体" w:cs="宋体"/>
                <w:b/>
                <w:snapToGrid w:val="0"/>
                <w:sz w:val="24"/>
                <w:szCs w:val="24"/>
              </w:rPr>
              <w:t>月</w:t>
            </w:r>
            <w:r>
              <w:rPr>
                <w:rFonts w:ascii="宋体" w:hAnsi="宋体" w:cs="宋体"/>
                <w:b/>
                <w:snapToGrid w:val="0"/>
                <w:sz w:val="24"/>
                <w:szCs w:val="24"/>
                <w:u w:val="single"/>
              </w:rPr>
              <w:t xml:space="preserve"> 25 </w:t>
            </w:r>
            <w:r>
              <w:rPr>
                <w:rFonts w:hint="eastAsia" w:ascii="宋体" w:hAnsi="宋体" w:cs="宋体"/>
                <w:b/>
                <w:snapToGrid w:val="0"/>
                <w:sz w:val="24"/>
                <w:szCs w:val="24"/>
              </w:rPr>
              <w:t>日上午</w:t>
            </w:r>
            <w:r>
              <w:rPr>
                <w:rFonts w:ascii="宋体" w:hAnsi="宋体" w:cs="宋体"/>
                <w:b/>
                <w:snapToGrid w:val="0"/>
                <w:sz w:val="24"/>
                <w:szCs w:val="24"/>
                <w:u w:val="single"/>
              </w:rPr>
              <w:t xml:space="preserve"> 10 </w:t>
            </w:r>
            <w:r>
              <w:rPr>
                <w:rFonts w:hint="eastAsia" w:ascii="宋体" w:hAnsi="宋体" w:cs="宋体"/>
                <w:b/>
                <w:snapToGrid w:val="0"/>
                <w:sz w:val="24"/>
                <w:szCs w:val="24"/>
              </w:rPr>
              <w:t>时</w:t>
            </w:r>
            <w:r>
              <w:rPr>
                <w:rFonts w:ascii="宋体" w:hAnsi="宋体" w:cs="宋体"/>
                <w:b/>
                <w:snapToGrid w:val="0"/>
                <w:sz w:val="24"/>
                <w:szCs w:val="24"/>
                <w:u w:val="single"/>
              </w:rPr>
              <w:t xml:space="preserve"> 00</w:t>
            </w:r>
            <w:r>
              <w:rPr>
                <w:rFonts w:hint="eastAsia" w:ascii="宋体" w:hAnsi="宋体" w:cs="宋体"/>
                <w:b/>
                <w:snapToGrid w:val="0"/>
                <w:sz w:val="24"/>
                <w:szCs w:val="24"/>
              </w:rPr>
              <w:t>分</w:t>
            </w:r>
          </w:p>
        </w:tc>
        <w:tc>
          <w:tcPr>
            <w:tcW w:w="791" w:type="dxa"/>
            <w:gridSpan w:val="2"/>
            <w:vAlign w:val="center"/>
          </w:tcPr>
          <w:p>
            <w:pPr>
              <w:snapToGrid w:val="0"/>
              <w:jc w:val="center"/>
              <w:rPr>
                <w:rFonts w:ascii="宋体" w:cs="宋体"/>
                <w:snapToGrid w:val="0"/>
                <w:sz w:val="24"/>
                <w:szCs w:val="24"/>
              </w:rPr>
            </w:pPr>
            <w:r>
              <w:rPr>
                <w:rFonts w:hint="eastAsia" w:ascii="宋体" w:hAnsi="宋体" w:cs="宋体"/>
                <w:snapToGrid w:val="0"/>
                <w:sz w:val="24"/>
                <w:szCs w:val="24"/>
              </w:rPr>
              <w:t>地点</w:t>
            </w:r>
          </w:p>
        </w:tc>
        <w:tc>
          <w:tcPr>
            <w:tcW w:w="2227" w:type="dxa"/>
            <w:vAlign w:val="center"/>
          </w:tcPr>
          <w:p>
            <w:pPr>
              <w:snapToGrid w:val="0"/>
              <w:rPr>
                <w:rFonts w:ascii="宋体" w:cs="宋体"/>
                <w:snapToGrid w:val="0"/>
                <w:sz w:val="24"/>
                <w:szCs w:val="24"/>
              </w:rPr>
            </w:pPr>
            <w:r>
              <w:rPr>
                <w:rFonts w:hint="eastAsia" w:ascii="宋体" w:hAnsi="宋体" w:cs="宋体"/>
                <w:sz w:val="24"/>
                <w:szCs w:val="24"/>
                <w:shd w:val="clear" w:color="auto" w:fill="FFFFFF"/>
              </w:rPr>
              <w:t>史可法路</w:t>
            </w:r>
            <w:r>
              <w:rPr>
                <w:rFonts w:ascii="宋体" w:hAnsi="宋体" w:cs="宋体"/>
                <w:sz w:val="24"/>
                <w:szCs w:val="24"/>
                <w:shd w:val="clear" w:color="auto" w:fill="FFFFFF"/>
              </w:rPr>
              <w:t>58-21</w:t>
            </w:r>
            <w:r>
              <w:rPr>
                <w:rFonts w:hint="eastAsia" w:ascii="宋体" w:hAnsi="宋体" w:cs="宋体"/>
                <w:sz w:val="24"/>
                <w:szCs w:val="24"/>
                <w:shd w:val="clear" w:color="auto" w:fill="FFFFFF"/>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773" w:type="dxa"/>
            <w:vAlign w:val="center"/>
          </w:tcPr>
          <w:p>
            <w:pPr>
              <w:snapToGrid w:val="0"/>
              <w:jc w:val="center"/>
              <w:rPr>
                <w:rFonts w:ascii="宋体" w:cs="宋体"/>
                <w:snapToGrid w:val="0"/>
                <w:sz w:val="24"/>
                <w:szCs w:val="24"/>
              </w:rPr>
            </w:pPr>
            <w:r>
              <w:rPr>
                <w:rFonts w:hint="eastAsia" w:ascii="宋体" w:hAnsi="宋体" w:cs="宋体"/>
                <w:snapToGrid w:val="0"/>
                <w:sz w:val="24"/>
                <w:szCs w:val="24"/>
              </w:rPr>
              <w:t>评标办法</w:t>
            </w:r>
          </w:p>
        </w:tc>
        <w:tc>
          <w:tcPr>
            <w:tcW w:w="2568" w:type="dxa"/>
            <w:gridSpan w:val="2"/>
            <w:tcBorders>
              <w:right w:val="single" w:color="auto" w:sz="8" w:space="0"/>
            </w:tcBorders>
            <w:vAlign w:val="center"/>
          </w:tcPr>
          <w:p>
            <w:pPr>
              <w:snapToGrid w:val="0"/>
              <w:jc w:val="center"/>
              <w:rPr>
                <w:rFonts w:ascii="宋体" w:cs="宋体"/>
                <w:snapToGrid w:val="0"/>
                <w:sz w:val="24"/>
                <w:szCs w:val="24"/>
              </w:rPr>
            </w:pPr>
            <w:r>
              <w:rPr>
                <w:rFonts w:hint="eastAsia" w:ascii="宋体" w:hAnsi="宋体" w:cs="宋体"/>
                <w:snapToGrid w:val="0"/>
                <w:sz w:val="24"/>
                <w:szCs w:val="24"/>
              </w:rPr>
              <w:t>综合评分法</w:t>
            </w:r>
          </w:p>
        </w:tc>
        <w:tc>
          <w:tcPr>
            <w:tcW w:w="1584" w:type="dxa"/>
            <w:gridSpan w:val="2"/>
            <w:tcBorders>
              <w:right w:val="single" w:color="auto" w:sz="8" w:space="0"/>
            </w:tcBorders>
            <w:vAlign w:val="center"/>
          </w:tcPr>
          <w:p>
            <w:pPr>
              <w:snapToGrid w:val="0"/>
              <w:jc w:val="center"/>
              <w:rPr>
                <w:rFonts w:ascii="宋体" w:cs="宋体"/>
                <w:snapToGrid w:val="0"/>
                <w:sz w:val="24"/>
                <w:szCs w:val="24"/>
              </w:rPr>
            </w:pPr>
            <w:r>
              <w:rPr>
                <w:rFonts w:hint="eastAsia" w:ascii="宋体" w:hAnsi="宋体" w:cs="宋体"/>
                <w:snapToGrid w:val="0"/>
                <w:sz w:val="24"/>
                <w:szCs w:val="24"/>
              </w:rPr>
              <w:t>投标保证金</w:t>
            </w:r>
          </w:p>
        </w:tc>
        <w:tc>
          <w:tcPr>
            <w:tcW w:w="3018" w:type="dxa"/>
            <w:gridSpan w:val="3"/>
            <w:vAlign w:val="center"/>
          </w:tcPr>
          <w:p>
            <w:pPr>
              <w:snapToGrid w:val="0"/>
              <w:jc w:val="center"/>
              <w:rPr>
                <w:rFonts w:ascii="宋体" w:cs="宋体"/>
                <w:snapToGrid w:val="0"/>
                <w:sz w:val="24"/>
                <w:szCs w:val="24"/>
              </w:rPr>
            </w:pPr>
            <w:r>
              <w:rPr>
                <w:rFonts w:hint="eastAsia" w:ascii="宋体" w:hAnsi="宋体" w:cs="宋体"/>
                <w:snapToGrid w:val="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773" w:type="dxa"/>
            <w:vAlign w:val="center"/>
          </w:tcPr>
          <w:p>
            <w:pPr>
              <w:snapToGrid w:val="0"/>
              <w:jc w:val="center"/>
              <w:rPr>
                <w:rFonts w:ascii="宋体" w:cs="宋体"/>
                <w:snapToGrid w:val="0"/>
                <w:sz w:val="24"/>
                <w:szCs w:val="24"/>
              </w:rPr>
            </w:pPr>
            <w:r>
              <w:rPr>
                <w:rFonts w:hint="eastAsia" w:ascii="宋体" w:hAnsi="宋体" w:cs="宋体"/>
                <w:snapToGrid w:val="0"/>
                <w:sz w:val="24"/>
                <w:szCs w:val="24"/>
              </w:rPr>
              <w:t>付款方式</w:t>
            </w:r>
          </w:p>
        </w:tc>
        <w:tc>
          <w:tcPr>
            <w:tcW w:w="7170" w:type="dxa"/>
            <w:gridSpan w:val="7"/>
            <w:vAlign w:val="center"/>
          </w:tcPr>
          <w:p>
            <w:pPr>
              <w:snapToGrid w:val="0"/>
              <w:rPr>
                <w:rFonts w:ascii="宋体" w:cs="宋体"/>
                <w:sz w:val="24"/>
                <w:szCs w:val="24"/>
              </w:rPr>
            </w:pPr>
            <w:r>
              <w:rPr>
                <w:rFonts w:ascii="宋体" w:hAnsi="宋体" w:cs="宋体"/>
                <w:sz w:val="24"/>
                <w:szCs w:val="24"/>
              </w:rPr>
              <w:t>1</w:t>
            </w:r>
            <w:r>
              <w:rPr>
                <w:rFonts w:hint="eastAsia" w:ascii="宋体" w:hAnsi="宋体" w:cs="宋体"/>
                <w:sz w:val="24"/>
                <w:szCs w:val="24"/>
              </w:rPr>
              <w:t>、设计费支付进度：初步方案通过甲方审查后，甲方在收到乙方正式发票，</w:t>
            </w:r>
            <w:r>
              <w:rPr>
                <w:rFonts w:ascii="宋体" w:hAnsi="宋体" w:cs="宋体"/>
                <w:sz w:val="24"/>
                <w:szCs w:val="24"/>
              </w:rPr>
              <w:t>30</w:t>
            </w:r>
            <w:r>
              <w:rPr>
                <w:rFonts w:hint="eastAsia" w:ascii="宋体" w:hAnsi="宋体" w:cs="宋体"/>
                <w:sz w:val="24"/>
                <w:szCs w:val="24"/>
              </w:rPr>
              <w:t>个工作日内支付</w:t>
            </w:r>
            <w:r>
              <w:rPr>
                <w:rFonts w:ascii="宋体" w:hAnsi="宋体" w:cs="宋体"/>
                <w:sz w:val="24"/>
                <w:szCs w:val="24"/>
              </w:rPr>
              <w:t>50%</w:t>
            </w:r>
            <w:r>
              <w:rPr>
                <w:rFonts w:hint="eastAsia" w:ascii="宋体" w:hAnsi="宋体" w:cs="宋体"/>
                <w:sz w:val="24"/>
                <w:szCs w:val="24"/>
              </w:rPr>
              <w:t>，报市规委会方案通过市规委会审查后，甲方在收到乙方正式发票，</w:t>
            </w:r>
            <w:r>
              <w:rPr>
                <w:rFonts w:ascii="宋体" w:hAnsi="宋体" w:cs="宋体"/>
                <w:sz w:val="24"/>
                <w:szCs w:val="24"/>
              </w:rPr>
              <w:t>30</w:t>
            </w:r>
            <w:r>
              <w:rPr>
                <w:rFonts w:hint="eastAsia" w:ascii="宋体" w:hAnsi="宋体" w:cs="宋体"/>
                <w:sz w:val="24"/>
                <w:szCs w:val="24"/>
              </w:rPr>
              <w:t>个工作日内支付剩余</w:t>
            </w:r>
            <w:r>
              <w:rPr>
                <w:rFonts w:ascii="宋体" w:hAnsi="宋体" w:cs="宋体"/>
                <w:sz w:val="24"/>
                <w:szCs w:val="24"/>
              </w:rPr>
              <w:t>50%</w:t>
            </w:r>
            <w:r>
              <w:rPr>
                <w:rFonts w:hint="eastAsia" w:ascii="宋体" w:hAnsi="宋体" w:cs="宋体"/>
                <w:sz w:val="24"/>
                <w:szCs w:val="24"/>
              </w:rPr>
              <w:t>。</w:t>
            </w:r>
          </w:p>
          <w:p>
            <w:pPr>
              <w:snapToGrid w:val="0"/>
              <w:rPr>
                <w:rFonts w:ascii="宋体" w:cs="宋体"/>
                <w:sz w:val="24"/>
                <w:szCs w:val="24"/>
              </w:rPr>
            </w:pPr>
            <w:r>
              <w:rPr>
                <w:rFonts w:ascii="宋体" w:hAnsi="宋体" w:cs="宋体"/>
                <w:sz w:val="24"/>
                <w:szCs w:val="24"/>
              </w:rPr>
              <w:t>2</w:t>
            </w:r>
            <w:r>
              <w:rPr>
                <w:rFonts w:hint="eastAsia" w:ascii="宋体" w:hAnsi="宋体" w:cs="宋体"/>
                <w:sz w:val="24"/>
                <w:szCs w:val="24"/>
              </w:rPr>
              <w:t>、由于政策或企业等相关原因，造成项目停止实施，</w:t>
            </w:r>
            <w:r>
              <w:rPr>
                <w:rFonts w:ascii="宋体" w:hAnsi="宋体" w:cs="宋体"/>
                <w:sz w:val="24"/>
                <w:szCs w:val="24"/>
              </w:rPr>
              <w:t>60</w:t>
            </w:r>
            <w:r>
              <w:rPr>
                <w:rFonts w:hint="eastAsia" w:ascii="宋体" w:hAnsi="宋体" w:cs="宋体"/>
                <w:sz w:val="24"/>
                <w:szCs w:val="24"/>
              </w:rPr>
              <w:t>个工作日内发包人向设计人支付已完工作设计费，</w:t>
            </w:r>
            <w:r>
              <w:rPr>
                <w:rFonts w:hint="eastAsia" w:ascii="宋体" w:hAnsi="宋体" w:cs="宋体"/>
                <w:color w:val="FF0000"/>
                <w:sz w:val="24"/>
                <w:szCs w:val="24"/>
              </w:rPr>
              <w:t>最高金额为</w:t>
            </w:r>
            <w:r>
              <w:rPr>
                <w:rFonts w:hint="eastAsia" w:ascii="宋体" w:hAnsi="宋体" w:cs="宋体"/>
                <w:sz w:val="24"/>
                <w:szCs w:val="24"/>
              </w:rPr>
              <w:t>投标价的</w:t>
            </w:r>
            <w:r>
              <w:rPr>
                <w:rFonts w:ascii="宋体" w:hAnsi="宋体" w:cs="宋体"/>
                <w:sz w:val="24"/>
                <w:szCs w:val="24"/>
              </w:rPr>
              <w:t>50%</w:t>
            </w:r>
            <w:r>
              <w:rPr>
                <w:rFonts w:hint="eastAsia" w:ascii="宋体" w:hAnsi="宋体" w:cs="宋体"/>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58" w:hRule="atLeast"/>
          <w:jc w:val="center"/>
        </w:trPr>
        <w:tc>
          <w:tcPr>
            <w:tcW w:w="1773" w:type="dxa"/>
            <w:vAlign w:val="center"/>
          </w:tcPr>
          <w:p>
            <w:pPr>
              <w:snapToGrid w:val="0"/>
              <w:jc w:val="center"/>
              <w:rPr>
                <w:rFonts w:ascii="宋体" w:cs="宋体"/>
                <w:snapToGrid w:val="0"/>
                <w:sz w:val="24"/>
                <w:szCs w:val="24"/>
              </w:rPr>
            </w:pPr>
            <w:r>
              <w:rPr>
                <w:rFonts w:hint="eastAsia" w:ascii="宋体" w:hAnsi="宋体" w:cs="宋体"/>
                <w:snapToGrid w:val="0"/>
                <w:sz w:val="24"/>
                <w:szCs w:val="24"/>
              </w:rPr>
              <w:t>其他</w:t>
            </w:r>
          </w:p>
        </w:tc>
        <w:tc>
          <w:tcPr>
            <w:tcW w:w="7170" w:type="dxa"/>
            <w:gridSpan w:val="7"/>
            <w:vAlign w:val="center"/>
          </w:tcPr>
          <w:p>
            <w:pPr>
              <w:spacing w:line="360" w:lineRule="exact"/>
              <w:rPr>
                <w:rFonts w:ascii="宋体" w:cs="宋体"/>
                <w:snapToGrid w:val="0"/>
                <w:sz w:val="24"/>
                <w:szCs w:val="24"/>
              </w:rPr>
            </w:pPr>
            <w:r>
              <w:rPr>
                <w:rFonts w:hint="eastAsia" w:ascii="宋体" w:hAnsi="宋体" w:cs="宋体"/>
                <w:snapToGrid w:val="0"/>
                <w:sz w:val="24"/>
                <w:szCs w:val="24"/>
              </w:rPr>
              <w:t>下文中与“前附表”内容不一致的，以“前附表”为准</w:t>
            </w:r>
            <w:r>
              <w:rPr>
                <w:rFonts w:hint="eastAsia" w:ascii="宋体" w:hAnsi="宋体" w:cs="宋体"/>
                <w:snapToGrid w:val="0"/>
                <w:color w:val="FF000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773" w:type="dxa"/>
            <w:tcBorders>
              <w:bottom w:val="single" w:color="auto" w:sz="8" w:space="0"/>
            </w:tcBorders>
            <w:vAlign w:val="center"/>
          </w:tcPr>
          <w:p>
            <w:pPr>
              <w:snapToGrid w:val="0"/>
              <w:jc w:val="center"/>
              <w:rPr>
                <w:rFonts w:ascii="宋体" w:cs="宋体"/>
                <w:snapToGrid w:val="0"/>
                <w:sz w:val="24"/>
                <w:szCs w:val="24"/>
              </w:rPr>
            </w:pPr>
            <w:r>
              <w:rPr>
                <w:rFonts w:hint="eastAsia" w:ascii="宋体" w:hAnsi="宋体" w:cs="宋体"/>
                <w:snapToGrid w:val="0"/>
                <w:sz w:val="24"/>
                <w:szCs w:val="24"/>
              </w:rPr>
              <w:t>联系方式</w:t>
            </w:r>
          </w:p>
        </w:tc>
        <w:tc>
          <w:tcPr>
            <w:tcW w:w="7170" w:type="dxa"/>
            <w:gridSpan w:val="7"/>
            <w:tcBorders>
              <w:bottom w:val="single" w:color="auto" w:sz="8" w:space="0"/>
            </w:tcBorders>
            <w:vAlign w:val="center"/>
          </w:tcPr>
          <w:p>
            <w:pPr>
              <w:snapToGrid w:val="0"/>
              <w:rPr>
                <w:rFonts w:ascii="宋体" w:cs="宋体"/>
                <w:sz w:val="24"/>
                <w:szCs w:val="24"/>
              </w:rPr>
            </w:pPr>
            <w:r>
              <w:rPr>
                <w:rFonts w:hint="eastAsia" w:ascii="宋体" w:hAnsi="宋体" w:cs="宋体"/>
                <w:sz w:val="24"/>
                <w:szCs w:val="24"/>
              </w:rPr>
              <w:t>招标人：扬州市城建国有资产控股</w:t>
            </w:r>
            <w:r>
              <w:rPr>
                <w:rFonts w:ascii="宋体" w:hAnsi="宋体" w:cs="宋体"/>
                <w:sz w:val="24"/>
                <w:szCs w:val="24"/>
              </w:rPr>
              <w:t>(</w:t>
            </w:r>
            <w:r>
              <w:rPr>
                <w:rFonts w:hint="eastAsia" w:ascii="宋体" w:hAnsi="宋体" w:cs="宋体"/>
                <w:sz w:val="24"/>
                <w:szCs w:val="24"/>
              </w:rPr>
              <w:t>集团</w:t>
            </w:r>
            <w:r>
              <w:rPr>
                <w:rFonts w:ascii="宋体" w:hAnsi="宋体" w:cs="宋体"/>
                <w:sz w:val="24"/>
                <w:szCs w:val="24"/>
              </w:rPr>
              <w:t>)</w:t>
            </w:r>
            <w:r>
              <w:rPr>
                <w:rFonts w:hint="eastAsia" w:ascii="宋体" w:hAnsi="宋体" w:cs="宋体"/>
                <w:sz w:val="24"/>
                <w:szCs w:val="24"/>
              </w:rPr>
              <w:t>有限责任公司</w:t>
            </w:r>
          </w:p>
          <w:p>
            <w:pPr>
              <w:snapToGrid w:val="0"/>
              <w:ind w:firstLine="960" w:firstLineChars="400"/>
              <w:rPr>
                <w:rFonts w:ascii="宋体" w:cs="宋体"/>
                <w:sz w:val="24"/>
                <w:szCs w:val="24"/>
              </w:rPr>
            </w:pPr>
            <w:r>
              <w:rPr>
                <w:rFonts w:hint="eastAsia" w:ascii="宋体" w:hAnsi="宋体" w:cs="宋体"/>
                <w:sz w:val="24"/>
                <w:szCs w:val="24"/>
              </w:rPr>
              <w:t>江苏凤凰出版传媒股份有限公司</w:t>
            </w:r>
          </w:p>
          <w:p>
            <w:pPr>
              <w:snapToGrid w:val="0"/>
              <w:rPr>
                <w:rFonts w:ascii="宋体" w:cs="宋体"/>
                <w:sz w:val="24"/>
                <w:szCs w:val="24"/>
              </w:rPr>
            </w:pPr>
            <w:r>
              <w:rPr>
                <w:rFonts w:hint="eastAsia" w:ascii="宋体" w:hAnsi="宋体" w:cs="宋体"/>
                <w:sz w:val="24"/>
                <w:szCs w:val="24"/>
              </w:rPr>
              <w:t>地址：扬州市史可法路</w:t>
            </w:r>
            <w:r>
              <w:rPr>
                <w:rFonts w:ascii="宋体" w:hAnsi="宋体" w:cs="宋体"/>
                <w:sz w:val="24"/>
                <w:szCs w:val="24"/>
              </w:rPr>
              <w:t>58-21</w:t>
            </w:r>
            <w:r>
              <w:rPr>
                <w:rFonts w:hint="eastAsia" w:ascii="宋体" w:hAnsi="宋体" w:cs="宋体"/>
                <w:sz w:val="24"/>
                <w:szCs w:val="24"/>
              </w:rPr>
              <w:t>号</w:t>
            </w:r>
          </w:p>
          <w:p>
            <w:pPr>
              <w:snapToGrid w:val="0"/>
              <w:rPr>
                <w:rFonts w:ascii="宋体" w:cs="宋体"/>
                <w:sz w:val="24"/>
                <w:szCs w:val="24"/>
              </w:rPr>
            </w:pPr>
            <w:r>
              <w:rPr>
                <w:rFonts w:hint="eastAsia" w:ascii="宋体" w:hAnsi="宋体" w:cs="宋体"/>
                <w:sz w:val="24"/>
                <w:szCs w:val="24"/>
              </w:rPr>
              <w:t>联系人：徐</w:t>
            </w:r>
            <w:r>
              <w:rPr>
                <w:rFonts w:ascii="宋体" w:hAnsi="宋体" w:cs="宋体"/>
                <w:sz w:val="24"/>
                <w:szCs w:val="24"/>
              </w:rPr>
              <w:t xml:space="preserve"> </w:t>
            </w:r>
            <w:r>
              <w:rPr>
                <w:rFonts w:hint="eastAsia" w:ascii="宋体" w:hAnsi="宋体" w:cs="宋体"/>
                <w:sz w:val="24"/>
                <w:szCs w:val="24"/>
              </w:rPr>
              <w:t>彪</w:t>
            </w:r>
            <w:r>
              <w:rPr>
                <w:rFonts w:ascii="宋体" w:hAnsi="宋体" w:cs="宋体"/>
                <w:sz w:val="24"/>
                <w:szCs w:val="24"/>
              </w:rPr>
              <w:t xml:space="preserve">             </w:t>
            </w:r>
            <w:bookmarkStart w:id="10" w:name="_GoBack"/>
            <w:bookmarkEnd w:id="10"/>
            <w:r>
              <w:rPr>
                <w:rFonts w:hint="eastAsia" w:ascii="宋体" w:hAnsi="宋体" w:cs="宋体"/>
                <w:sz w:val="24"/>
                <w:szCs w:val="24"/>
              </w:rPr>
              <w:t>电话：</w:t>
            </w:r>
            <w:r>
              <w:rPr>
                <w:rFonts w:ascii="宋体" w:hAnsi="宋体" w:cs="宋体"/>
                <w:sz w:val="24"/>
                <w:szCs w:val="24"/>
              </w:rPr>
              <w:t>13952569366</w:t>
            </w:r>
          </w:p>
        </w:tc>
      </w:tr>
    </w:tbl>
    <w:p>
      <w:pPr>
        <w:spacing w:line="460" w:lineRule="exact"/>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p>
    <w:p>
      <w:pPr>
        <w:spacing w:line="460" w:lineRule="exact"/>
        <w:jc w:val="center"/>
        <w:rPr>
          <w:rFonts w:ascii="宋体" w:cs="宋体"/>
          <w:b/>
          <w:sz w:val="24"/>
          <w:szCs w:val="24"/>
        </w:rPr>
      </w:pPr>
      <w:r>
        <w:rPr>
          <w:rFonts w:hint="eastAsia" w:ascii="宋体" w:hAnsi="宋体" w:cs="宋体"/>
          <w:b/>
          <w:sz w:val="24"/>
          <w:szCs w:val="24"/>
        </w:rPr>
        <w:t>（一）总则</w:t>
      </w:r>
    </w:p>
    <w:p>
      <w:pPr>
        <w:spacing w:line="460" w:lineRule="exact"/>
        <w:ind w:firstLine="482" w:firstLineChars="200"/>
        <w:rPr>
          <w:rFonts w:ascii="宋体" w:cs="宋体"/>
          <w:b/>
          <w:sz w:val="24"/>
          <w:szCs w:val="24"/>
        </w:rPr>
      </w:pPr>
      <w:r>
        <w:rPr>
          <w:rFonts w:ascii="宋体" w:hAnsi="宋体" w:cs="宋体"/>
          <w:b/>
          <w:sz w:val="24"/>
          <w:szCs w:val="24"/>
        </w:rPr>
        <w:t>1</w:t>
      </w:r>
      <w:r>
        <w:rPr>
          <w:rFonts w:hint="eastAsia" w:ascii="宋体" w:hAnsi="宋体" w:cs="宋体"/>
          <w:b/>
          <w:sz w:val="24"/>
          <w:szCs w:val="24"/>
        </w:rPr>
        <w:t>、招标项目简介</w:t>
      </w:r>
    </w:p>
    <w:p>
      <w:pPr>
        <w:spacing w:line="460" w:lineRule="exact"/>
        <w:ind w:firstLine="562"/>
        <w:rPr>
          <w:rFonts w:ascii="宋体" w:cs="宋体"/>
          <w:sz w:val="24"/>
          <w:szCs w:val="24"/>
        </w:rPr>
      </w:pPr>
      <w:r>
        <w:rPr>
          <w:rFonts w:hint="eastAsia" w:ascii="宋体" w:hAnsi="宋体" w:cs="宋体"/>
          <w:sz w:val="24"/>
          <w:szCs w:val="24"/>
        </w:rPr>
        <w:t>该地块四至范围为：北至廉政广场，南至少儿图书馆，西至维扬路、东至富达路。其中</w:t>
      </w:r>
      <w:r>
        <w:rPr>
          <w:rFonts w:ascii="宋体" w:hAnsi="宋体" w:cs="宋体"/>
          <w:sz w:val="24"/>
          <w:szCs w:val="24"/>
        </w:rPr>
        <w:t>A</w:t>
      </w:r>
      <w:r>
        <w:rPr>
          <w:rFonts w:hint="eastAsia" w:ascii="宋体" w:hAnsi="宋体" w:cs="宋体"/>
          <w:sz w:val="24"/>
          <w:szCs w:val="24"/>
        </w:rPr>
        <w:t>地块用地性质为：商业设施用地（</w:t>
      </w:r>
      <w:r>
        <w:rPr>
          <w:rFonts w:ascii="宋体" w:hAnsi="宋体" w:cs="宋体"/>
          <w:sz w:val="24"/>
          <w:szCs w:val="24"/>
        </w:rPr>
        <w:t>B1)</w:t>
      </w:r>
      <w:r>
        <w:rPr>
          <w:rFonts w:hint="eastAsia" w:ascii="宋体" w:hAnsi="宋体" w:cs="宋体"/>
          <w:sz w:val="24"/>
          <w:szCs w:val="24"/>
        </w:rPr>
        <w:t>、商务设施用地（</w:t>
      </w:r>
      <w:r>
        <w:rPr>
          <w:rFonts w:ascii="宋体" w:hAnsi="宋体" w:cs="宋体"/>
          <w:sz w:val="24"/>
          <w:szCs w:val="24"/>
        </w:rPr>
        <w:t>B2</w:t>
      </w:r>
      <w:r>
        <w:rPr>
          <w:rFonts w:hint="eastAsia" w:ascii="宋体" w:hAnsi="宋体" w:cs="宋体"/>
          <w:sz w:val="24"/>
          <w:szCs w:val="24"/>
        </w:rPr>
        <w:t>）；容积率≦</w:t>
      </w:r>
      <w:r>
        <w:rPr>
          <w:rFonts w:ascii="宋体" w:hAnsi="宋体" w:cs="宋体"/>
          <w:sz w:val="24"/>
          <w:szCs w:val="24"/>
        </w:rPr>
        <w:t>4.0</w:t>
      </w:r>
      <w:r>
        <w:rPr>
          <w:rFonts w:hint="eastAsia" w:ascii="宋体" w:hAnsi="宋体" w:cs="宋体"/>
          <w:sz w:val="24"/>
          <w:szCs w:val="24"/>
        </w:rPr>
        <w:t>，建筑密度≦</w:t>
      </w:r>
      <w:r>
        <w:rPr>
          <w:rFonts w:ascii="宋体" w:hAnsi="宋体" w:cs="宋体"/>
          <w:sz w:val="24"/>
          <w:szCs w:val="24"/>
        </w:rPr>
        <w:t>50%</w:t>
      </w:r>
      <w:r>
        <w:rPr>
          <w:rFonts w:hint="eastAsia" w:ascii="宋体" w:hAnsi="宋体" w:cs="宋体"/>
          <w:sz w:val="24"/>
          <w:szCs w:val="24"/>
        </w:rPr>
        <w:t>，绿地率≧</w:t>
      </w:r>
      <w:r>
        <w:rPr>
          <w:rFonts w:ascii="宋体" w:hAnsi="宋体" w:cs="宋体"/>
          <w:sz w:val="24"/>
          <w:szCs w:val="24"/>
        </w:rPr>
        <w:t>10%</w:t>
      </w:r>
      <w:r>
        <w:rPr>
          <w:rFonts w:hint="eastAsia" w:ascii="宋体" w:hAnsi="宋体" w:cs="宋体"/>
          <w:sz w:val="24"/>
          <w:szCs w:val="24"/>
        </w:rPr>
        <w:t>，限高</w:t>
      </w:r>
      <w:r>
        <w:rPr>
          <w:rFonts w:ascii="宋体" w:hAnsi="宋体" w:cs="宋体"/>
          <w:sz w:val="24"/>
          <w:szCs w:val="24"/>
        </w:rPr>
        <w:t>60</w:t>
      </w:r>
      <w:r>
        <w:rPr>
          <w:rFonts w:hint="eastAsia" w:ascii="宋体" w:hAnsi="宋体" w:cs="宋体"/>
          <w:sz w:val="24"/>
          <w:szCs w:val="24"/>
        </w:rPr>
        <w:t>米，用地面积约</w:t>
      </w:r>
      <w:r>
        <w:rPr>
          <w:rFonts w:ascii="宋体" w:hAnsi="宋体" w:cs="宋体"/>
          <w:sz w:val="24"/>
          <w:szCs w:val="24"/>
        </w:rPr>
        <w:t>1.11</w:t>
      </w:r>
      <w:r>
        <w:rPr>
          <w:rFonts w:hint="eastAsia" w:ascii="宋体" w:hAnsi="宋体" w:cs="宋体"/>
          <w:sz w:val="24"/>
          <w:szCs w:val="24"/>
        </w:rPr>
        <w:t>公顷（实际净地面积以土地出让公示为准）。（详见附图）</w:t>
      </w:r>
    </w:p>
    <w:p>
      <w:pPr>
        <w:spacing w:line="460" w:lineRule="exact"/>
        <w:ind w:firstLine="562"/>
        <w:rPr>
          <w:rFonts w:ascii="宋体" w:cs="宋体"/>
          <w:sz w:val="24"/>
          <w:szCs w:val="24"/>
        </w:rPr>
      </w:pPr>
      <w:r>
        <w:rPr>
          <w:rFonts w:hint="eastAsia" w:ascii="宋体" w:hAnsi="宋体" w:cs="宋体"/>
          <w:sz w:val="24"/>
          <w:szCs w:val="24"/>
        </w:rPr>
        <w:t>注：以上指标仅作为先期方案设计条件，待规划局对先期方案确认后提出的指标另行设计方案。</w:t>
      </w:r>
    </w:p>
    <w:p>
      <w:pPr>
        <w:spacing w:line="460" w:lineRule="exact"/>
        <w:ind w:firstLine="482" w:firstLineChars="200"/>
        <w:rPr>
          <w:rFonts w:ascii="宋体" w:cs="宋体"/>
          <w:b/>
          <w:sz w:val="24"/>
          <w:szCs w:val="24"/>
        </w:rPr>
      </w:pPr>
      <w:r>
        <w:rPr>
          <w:rFonts w:ascii="宋体" w:hAnsi="宋体" w:cs="宋体"/>
          <w:b/>
          <w:sz w:val="24"/>
          <w:szCs w:val="24"/>
        </w:rPr>
        <w:t>2</w:t>
      </w:r>
      <w:r>
        <w:rPr>
          <w:rFonts w:hint="eastAsia" w:ascii="宋体" w:hAnsi="宋体" w:cs="宋体"/>
          <w:b/>
          <w:sz w:val="24"/>
          <w:szCs w:val="24"/>
        </w:rPr>
        <w:t>、投标人合格条件</w:t>
      </w:r>
    </w:p>
    <w:p>
      <w:pPr>
        <w:spacing w:line="460" w:lineRule="exact"/>
        <w:ind w:firstLine="480" w:firstLineChars="200"/>
        <w:rPr>
          <w:rFonts w:ascii="宋体" w:cs="宋体"/>
          <w:sz w:val="24"/>
          <w:szCs w:val="24"/>
        </w:rPr>
      </w:pPr>
      <w:r>
        <w:rPr>
          <w:rFonts w:ascii="宋体" w:hAnsi="宋体" w:cs="宋体"/>
          <w:sz w:val="24"/>
          <w:szCs w:val="24"/>
        </w:rPr>
        <w:t>2.1</w:t>
      </w:r>
      <w:r>
        <w:rPr>
          <w:rFonts w:hint="eastAsia" w:ascii="宋体" w:hAnsi="宋体" w:cs="宋体"/>
          <w:sz w:val="24"/>
          <w:szCs w:val="24"/>
        </w:rPr>
        <w:t>为履行本合同必须具有相应的资格和资质，具体要求：</w:t>
      </w:r>
    </w:p>
    <w:p>
      <w:pPr>
        <w:spacing w:line="46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）投标人具备独立法人资格，具有独立承担民事责任的能力和良好诚信；</w:t>
      </w:r>
    </w:p>
    <w:p>
      <w:pPr>
        <w:spacing w:line="46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）投标人未处于被责令停业、投标资格被取消或者财产被接管、冻结和破产状态；</w:t>
      </w:r>
    </w:p>
    <w:p>
      <w:pPr>
        <w:spacing w:line="46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）投标人没有因骗取中标或者严重违约以及发生质量生产事故等问题，被有关部门暂停投标资格并在暂停期内；</w:t>
      </w:r>
    </w:p>
    <w:p>
      <w:pPr>
        <w:spacing w:line="46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）投标人</w:t>
      </w:r>
      <w:r>
        <w:rPr>
          <w:rFonts w:hint="eastAsia" w:ascii="宋体" w:hAnsi="宋体" w:cs="宋体"/>
          <w:snapToGrid w:val="0"/>
          <w:sz w:val="24"/>
          <w:szCs w:val="24"/>
        </w:rPr>
        <w:t>具备工程设计建筑行业（建筑工程）甲级及以上资质</w:t>
      </w:r>
      <w:r>
        <w:rPr>
          <w:rFonts w:hint="eastAsia" w:ascii="宋体" w:hAnsi="宋体" w:cs="宋体"/>
          <w:sz w:val="24"/>
          <w:szCs w:val="24"/>
        </w:rPr>
        <w:t>；</w:t>
      </w:r>
    </w:p>
    <w:p>
      <w:pPr>
        <w:spacing w:line="46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）投标项目负责人具有一级注册建筑师执业资格且须注册在本次投标单位；</w:t>
      </w:r>
    </w:p>
    <w:p>
      <w:pPr>
        <w:spacing w:line="46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）项目组成员为投标人正式员工；</w:t>
      </w:r>
    </w:p>
    <w:p>
      <w:pPr>
        <w:spacing w:line="46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）投标人与项目组成员不在《扬州市</w:t>
      </w:r>
      <w:r>
        <w:rPr>
          <w:rFonts w:ascii="宋体" w:hAnsi="宋体" w:cs="宋体"/>
          <w:sz w:val="24"/>
          <w:szCs w:val="24"/>
        </w:rPr>
        <w:t>2017</w:t>
      </w:r>
      <w:r>
        <w:rPr>
          <w:rFonts w:hint="eastAsia" w:ascii="宋体" w:hAnsi="宋体" w:cs="宋体"/>
          <w:sz w:val="24"/>
          <w:szCs w:val="24"/>
        </w:rPr>
        <w:t>年度建筑市场各方主体及从业人员信用评价成果》中黄牌、红牌企业与个人限制招投标活动期限内；</w:t>
      </w:r>
    </w:p>
    <w:p>
      <w:pPr>
        <w:spacing w:line="46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）投标企业</w:t>
      </w:r>
      <w:r>
        <w:rPr>
          <w:rFonts w:ascii="宋体" w:hAnsi="宋体" w:cs="宋体"/>
          <w:sz w:val="24"/>
          <w:szCs w:val="24"/>
        </w:rPr>
        <w:t>2015</w:t>
      </w:r>
      <w:r>
        <w:rPr>
          <w:rFonts w:hint="eastAsia" w:ascii="宋体" w:hAnsi="宋体" w:cs="宋体"/>
          <w:sz w:val="24"/>
          <w:szCs w:val="24"/>
        </w:rPr>
        <w:t>年</w:t>
      </w:r>
      <w:r>
        <w:rPr>
          <w:rFonts w:ascii="宋体" w:hAnsi="宋体" w:cs="宋体"/>
          <w:sz w:val="24"/>
          <w:szCs w:val="24"/>
        </w:rPr>
        <w:t>6</w:t>
      </w:r>
      <w:r>
        <w:rPr>
          <w:rFonts w:hint="eastAsia" w:ascii="宋体" w:hAnsi="宋体" w:cs="宋体"/>
          <w:sz w:val="24"/>
          <w:szCs w:val="24"/>
        </w:rPr>
        <w:t>月</w:t>
      </w:r>
      <w:r>
        <w:rPr>
          <w:rFonts w:ascii="宋体" w:hAnsi="宋体" w:cs="宋体"/>
          <w:sz w:val="24"/>
          <w:szCs w:val="24"/>
        </w:rPr>
        <w:t>1</w:t>
      </w:r>
      <w:r>
        <w:rPr>
          <w:rFonts w:hint="eastAsia" w:ascii="宋体" w:hAnsi="宋体" w:cs="宋体"/>
          <w:sz w:val="24"/>
          <w:szCs w:val="24"/>
        </w:rPr>
        <w:t>日以来，承担过公共建筑建筑面积</w:t>
      </w:r>
      <w:r>
        <w:rPr>
          <w:rFonts w:ascii="宋体" w:hAnsi="宋体" w:cs="宋体"/>
          <w:sz w:val="24"/>
          <w:szCs w:val="24"/>
        </w:rPr>
        <w:t>3</w:t>
      </w:r>
      <w:r>
        <w:rPr>
          <w:rFonts w:hint="eastAsia" w:ascii="宋体" w:hAnsi="宋体" w:cs="宋体"/>
          <w:sz w:val="24"/>
          <w:szCs w:val="24"/>
        </w:rPr>
        <w:t>万平方米以上设计业绩，以提供设计合同和审图办出具的审图合格证为准。</w:t>
      </w:r>
      <w:r>
        <w:rPr>
          <w:rFonts w:ascii="宋体" w:hAnsi="宋体" w:cs="宋体"/>
          <w:sz w:val="24"/>
          <w:szCs w:val="24"/>
        </w:rPr>
        <w:t xml:space="preserve"> </w:t>
      </w:r>
    </w:p>
    <w:p>
      <w:pPr>
        <w:spacing w:line="460" w:lineRule="exact"/>
        <w:ind w:firstLine="480" w:firstLineChars="200"/>
        <w:rPr>
          <w:rFonts w:ascii="宋体" w:cs="宋体"/>
          <w:sz w:val="24"/>
          <w:szCs w:val="24"/>
        </w:rPr>
      </w:pPr>
      <w:r>
        <w:rPr>
          <w:rFonts w:ascii="宋体" w:hAnsi="宋体" w:cs="宋体"/>
          <w:sz w:val="24"/>
          <w:szCs w:val="24"/>
        </w:rPr>
        <w:t>2.2</w:t>
      </w:r>
      <w:r>
        <w:rPr>
          <w:rFonts w:hint="eastAsia" w:ascii="宋体" w:hAnsi="宋体" w:cs="宋体"/>
          <w:sz w:val="24"/>
          <w:szCs w:val="24"/>
        </w:rPr>
        <w:t>符合法律、法规规定的其他条件。</w:t>
      </w:r>
    </w:p>
    <w:p>
      <w:pPr>
        <w:spacing w:line="460" w:lineRule="exact"/>
        <w:ind w:firstLine="482" w:firstLineChars="200"/>
        <w:rPr>
          <w:rFonts w:ascii="宋体" w:cs="宋体"/>
          <w:b/>
          <w:sz w:val="24"/>
          <w:szCs w:val="24"/>
        </w:rPr>
      </w:pPr>
      <w:r>
        <w:rPr>
          <w:rFonts w:ascii="宋体" w:hAnsi="宋体" w:cs="宋体"/>
          <w:b/>
          <w:sz w:val="24"/>
          <w:szCs w:val="24"/>
        </w:rPr>
        <w:t>3</w:t>
      </w:r>
      <w:r>
        <w:rPr>
          <w:rFonts w:hint="eastAsia" w:ascii="宋体" w:hAnsi="宋体" w:cs="宋体"/>
          <w:b/>
          <w:sz w:val="24"/>
          <w:szCs w:val="24"/>
        </w:rPr>
        <w:t>、投标费用</w:t>
      </w:r>
    </w:p>
    <w:p>
      <w:pPr>
        <w:spacing w:line="460" w:lineRule="exact"/>
        <w:ind w:firstLine="480" w:firstLineChars="200"/>
        <w:rPr>
          <w:rFonts w:ascii="宋体" w:cs="宋体"/>
          <w:sz w:val="24"/>
          <w:szCs w:val="24"/>
        </w:rPr>
      </w:pPr>
      <w:r>
        <w:rPr>
          <w:rFonts w:hint="eastAsia" w:ascii="宋体" w:hAnsi="宋体" w:cs="宋体"/>
          <w:sz w:val="24"/>
          <w:szCs w:val="24"/>
        </w:rPr>
        <w:t>投标人应承担其投标准备与递交投标文件所涉及的一切费用。不论是否中标，招标人对上述费用不负任何责任。</w:t>
      </w:r>
    </w:p>
    <w:p>
      <w:pPr>
        <w:spacing w:line="460" w:lineRule="exact"/>
        <w:ind w:firstLine="482" w:firstLineChars="200"/>
        <w:rPr>
          <w:rFonts w:ascii="宋体" w:cs="宋体"/>
          <w:b/>
          <w:sz w:val="24"/>
          <w:szCs w:val="24"/>
        </w:rPr>
      </w:pPr>
      <w:r>
        <w:rPr>
          <w:rFonts w:ascii="宋体" w:hAnsi="宋体" w:cs="宋体"/>
          <w:b/>
          <w:sz w:val="24"/>
          <w:szCs w:val="24"/>
        </w:rPr>
        <w:t>4</w:t>
      </w:r>
      <w:r>
        <w:rPr>
          <w:rFonts w:hint="eastAsia" w:ascii="宋体" w:hAnsi="宋体" w:cs="宋体"/>
          <w:b/>
          <w:sz w:val="24"/>
          <w:szCs w:val="24"/>
        </w:rPr>
        <w:t>、答疑澄清</w:t>
      </w:r>
    </w:p>
    <w:p>
      <w:pPr>
        <w:spacing w:line="460" w:lineRule="exact"/>
        <w:ind w:firstLine="480" w:firstLineChars="200"/>
        <w:rPr>
          <w:rFonts w:ascii="宋体" w:cs="宋体"/>
          <w:sz w:val="24"/>
          <w:szCs w:val="24"/>
        </w:rPr>
      </w:pPr>
      <w:r>
        <w:rPr>
          <w:rFonts w:ascii="宋体" w:hAnsi="宋体" w:cs="宋体"/>
          <w:sz w:val="24"/>
          <w:szCs w:val="24"/>
        </w:rPr>
        <w:t>4.1</w:t>
      </w:r>
      <w:r>
        <w:rPr>
          <w:rFonts w:hint="eastAsia" w:ascii="宋体" w:hAnsi="宋体" w:cs="宋体"/>
          <w:sz w:val="24"/>
          <w:szCs w:val="24"/>
        </w:rPr>
        <w:t>招标人不组织集中答疑，投标人在收到招标文件并踏勘现场后，若有疑问需要澄清，应在投标截止日期前以书面形式通过电子邮件向招标人提出。招标人将以书面形式通过电子邮件及时予以解答。</w:t>
      </w:r>
    </w:p>
    <w:p>
      <w:pPr>
        <w:spacing w:line="460" w:lineRule="exact"/>
        <w:ind w:firstLine="480" w:firstLineChars="200"/>
        <w:rPr>
          <w:rFonts w:ascii="宋体" w:cs="宋体"/>
          <w:sz w:val="24"/>
          <w:szCs w:val="24"/>
        </w:rPr>
      </w:pPr>
      <w:r>
        <w:rPr>
          <w:rFonts w:ascii="宋体" w:hAnsi="宋体" w:cs="宋体"/>
          <w:sz w:val="24"/>
          <w:szCs w:val="24"/>
        </w:rPr>
        <w:t>4.2</w:t>
      </w:r>
      <w:r>
        <w:rPr>
          <w:rFonts w:hint="eastAsia" w:ascii="宋体" w:hAnsi="宋体" w:cs="宋体"/>
          <w:sz w:val="24"/>
          <w:szCs w:val="24"/>
        </w:rPr>
        <w:t>投标人对招标单位提供的招标文件所做出的推论、解释和结论，招标单位概不负责，投标人由于对招标文件的任何推论和误解以及招标单位对有关问题的口头解释所造成的后果，均由投标单位自负。</w:t>
      </w:r>
    </w:p>
    <w:p>
      <w:pPr>
        <w:spacing w:line="460" w:lineRule="exact"/>
        <w:ind w:firstLine="480" w:firstLineChars="200"/>
        <w:rPr>
          <w:rFonts w:ascii="宋体" w:cs="宋体"/>
          <w:sz w:val="24"/>
          <w:szCs w:val="24"/>
        </w:rPr>
      </w:pPr>
      <w:r>
        <w:rPr>
          <w:rFonts w:ascii="宋体" w:hAnsi="宋体" w:cs="宋体"/>
          <w:sz w:val="24"/>
          <w:szCs w:val="24"/>
        </w:rPr>
        <w:t>4.3</w:t>
      </w:r>
      <w:r>
        <w:rPr>
          <w:rFonts w:hint="eastAsia" w:ascii="宋体" w:hAnsi="宋体" w:cs="宋体"/>
          <w:sz w:val="24"/>
          <w:szCs w:val="24"/>
        </w:rPr>
        <w:t>在招标过程中发出的对招标文件的澄清修正和补充文件、答疑纪要等均为招标文件的组成部分，对招标人和投标人起约束作用。</w:t>
      </w:r>
    </w:p>
    <w:p>
      <w:pPr>
        <w:spacing w:line="460" w:lineRule="exact"/>
        <w:ind w:firstLine="480" w:firstLineChars="200"/>
        <w:rPr>
          <w:rFonts w:ascii="宋体" w:cs="宋体"/>
          <w:sz w:val="24"/>
          <w:szCs w:val="24"/>
        </w:rPr>
      </w:pPr>
      <w:r>
        <w:rPr>
          <w:rFonts w:ascii="宋体" w:hAnsi="宋体" w:cs="宋体"/>
          <w:sz w:val="24"/>
          <w:szCs w:val="24"/>
        </w:rPr>
        <w:t>4.4</w:t>
      </w:r>
      <w:r>
        <w:rPr>
          <w:rFonts w:hint="eastAsia" w:ascii="宋体" w:hAnsi="宋体" w:cs="宋体"/>
          <w:sz w:val="24"/>
          <w:szCs w:val="24"/>
        </w:rPr>
        <w:t>当招标文件、招标文件的澄清、修改、补充等在同一内容的表述上不一致时，以最后发出的文件为准。</w:t>
      </w:r>
    </w:p>
    <w:p>
      <w:pPr>
        <w:pStyle w:val="11"/>
        <w:tabs>
          <w:tab w:val="left" w:pos="400"/>
        </w:tabs>
        <w:adjustRightInd w:val="0"/>
        <w:snapToGrid w:val="0"/>
        <w:spacing w:line="360" w:lineRule="auto"/>
        <w:ind w:firstLine="0"/>
        <w:outlineLvl w:val="2"/>
        <w:rPr>
          <w:rFonts w:ascii="宋体" w:cs="宋体"/>
          <w:bCs/>
          <w:szCs w:val="21"/>
        </w:rPr>
      </w:pPr>
    </w:p>
    <w:p>
      <w:pPr>
        <w:spacing w:line="460" w:lineRule="exact"/>
        <w:jc w:val="center"/>
        <w:rPr>
          <w:rFonts w:ascii="宋体" w:cs="宋体"/>
          <w:sz w:val="24"/>
          <w:szCs w:val="24"/>
        </w:rPr>
      </w:pPr>
      <w:r>
        <w:rPr>
          <w:rFonts w:hint="eastAsia" w:ascii="宋体" w:hAnsi="宋体" w:cs="宋体"/>
          <w:b/>
          <w:sz w:val="24"/>
          <w:szCs w:val="24"/>
        </w:rPr>
        <w:t>（二）投标文件的编制</w:t>
      </w:r>
    </w:p>
    <w:p>
      <w:pPr>
        <w:spacing w:line="460" w:lineRule="exact"/>
        <w:rPr>
          <w:rFonts w:ascii="宋体" w:cs="宋体"/>
          <w:b/>
          <w:sz w:val="24"/>
          <w:szCs w:val="24"/>
        </w:rPr>
      </w:pPr>
      <w:r>
        <w:rPr>
          <w:rFonts w:ascii="宋体" w:hAnsi="宋体" w:cs="宋体"/>
          <w:b/>
          <w:sz w:val="24"/>
          <w:szCs w:val="24"/>
        </w:rPr>
        <w:t xml:space="preserve">    5</w:t>
      </w:r>
      <w:r>
        <w:rPr>
          <w:rFonts w:hint="eastAsia" w:ascii="宋体" w:hAnsi="宋体" w:cs="宋体"/>
          <w:b/>
          <w:sz w:val="24"/>
          <w:szCs w:val="24"/>
        </w:rPr>
        <w:t>、投标文件的组成</w:t>
      </w:r>
    </w:p>
    <w:p>
      <w:pPr>
        <w:spacing w:line="460" w:lineRule="exact"/>
        <w:ind w:firstLine="480" w:firstLineChars="200"/>
        <w:rPr>
          <w:rFonts w:ascii="宋体" w:cs="宋体"/>
          <w:b/>
          <w:sz w:val="24"/>
          <w:szCs w:val="24"/>
        </w:rPr>
      </w:pPr>
      <w:r>
        <w:rPr>
          <w:rFonts w:ascii="宋体" w:hAnsi="宋体" w:cs="宋体"/>
          <w:sz w:val="24"/>
          <w:szCs w:val="24"/>
        </w:rPr>
        <w:t>5.1</w:t>
      </w:r>
      <w:r>
        <w:rPr>
          <w:rFonts w:hint="eastAsia" w:ascii="宋体" w:hAnsi="宋体" w:cs="宋体"/>
          <w:sz w:val="24"/>
          <w:szCs w:val="24"/>
        </w:rPr>
        <w:t>投标人的投标文件应包括：商务文件、报价文件，计两个部分。</w:t>
      </w:r>
    </w:p>
    <w:p>
      <w:pPr>
        <w:spacing w:line="460" w:lineRule="exact"/>
        <w:ind w:firstLine="480" w:firstLineChars="200"/>
        <w:rPr>
          <w:rFonts w:ascii="宋体" w:cs="宋体"/>
          <w:sz w:val="24"/>
          <w:szCs w:val="24"/>
        </w:rPr>
      </w:pPr>
      <w:r>
        <w:rPr>
          <w:rFonts w:hint="eastAsia" w:ascii="宋体" w:hAnsi="宋体" w:cs="宋体"/>
          <w:sz w:val="24"/>
          <w:szCs w:val="24"/>
        </w:rPr>
        <w:t>投标人必须使用招标文件第二章提供的表格格式，但表格可以按同样格式扩展。未提供格式的，投标人自拟。</w:t>
      </w:r>
    </w:p>
    <w:p>
      <w:pPr>
        <w:spacing w:line="460" w:lineRule="exact"/>
        <w:ind w:firstLine="480" w:firstLineChars="200"/>
        <w:rPr>
          <w:rFonts w:ascii="宋体" w:cs="宋体"/>
          <w:sz w:val="24"/>
          <w:szCs w:val="24"/>
        </w:rPr>
      </w:pPr>
      <w:r>
        <w:rPr>
          <w:rFonts w:hint="eastAsia" w:ascii="宋体" w:hAnsi="宋体" w:cs="宋体"/>
          <w:sz w:val="24"/>
          <w:szCs w:val="24"/>
        </w:rPr>
        <w:t>全部投标文件加盖公章。</w:t>
      </w:r>
    </w:p>
    <w:p>
      <w:pPr>
        <w:spacing w:line="460" w:lineRule="exact"/>
        <w:ind w:firstLine="482" w:firstLineChars="200"/>
        <w:rPr>
          <w:rFonts w:ascii="宋体" w:cs="宋体"/>
          <w:b/>
          <w:bCs/>
          <w:sz w:val="24"/>
          <w:szCs w:val="24"/>
        </w:rPr>
      </w:pPr>
      <w:r>
        <w:rPr>
          <w:rFonts w:ascii="宋体" w:hAnsi="宋体" w:cs="宋体"/>
          <w:b/>
          <w:bCs/>
          <w:sz w:val="24"/>
          <w:szCs w:val="24"/>
        </w:rPr>
        <w:t>5.2</w:t>
      </w:r>
      <w:r>
        <w:rPr>
          <w:rFonts w:hint="eastAsia" w:ascii="宋体" w:hAnsi="宋体" w:cs="宋体"/>
          <w:b/>
          <w:bCs/>
          <w:sz w:val="24"/>
          <w:szCs w:val="24"/>
        </w:rPr>
        <w:t>商务文件应</w:t>
      </w:r>
      <w:r>
        <w:rPr>
          <w:rFonts w:hint="eastAsia" w:ascii="宋体" w:hAnsi="宋体" w:cs="宋体"/>
          <w:b/>
          <w:bCs/>
          <w:color w:val="000000"/>
          <w:sz w:val="24"/>
          <w:szCs w:val="24"/>
        </w:rPr>
        <w:t>包括但不限于下列部分</w:t>
      </w:r>
      <w:r>
        <w:rPr>
          <w:rFonts w:hint="eastAsia" w:ascii="宋体" w:hAnsi="宋体" w:cs="宋体"/>
          <w:b/>
          <w:bCs/>
          <w:sz w:val="24"/>
          <w:szCs w:val="24"/>
        </w:rPr>
        <w:t>（按下列次序组卷）</w:t>
      </w:r>
    </w:p>
    <w:p>
      <w:pPr>
        <w:spacing w:line="460" w:lineRule="exact"/>
        <w:ind w:firstLine="720" w:firstLineChars="300"/>
        <w:rPr>
          <w:rFonts w:ascii="宋体" w:cs="宋体"/>
          <w:b/>
          <w:sz w:val="24"/>
          <w:szCs w:val="24"/>
        </w:rPr>
      </w:pPr>
      <w:r>
        <w:rPr>
          <w:rFonts w:ascii="宋体" w:hAnsi="宋体" w:cs="宋体"/>
          <w:sz w:val="24"/>
          <w:szCs w:val="24"/>
        </w:rPr>
        <w:t>(1)</w:t>
      </w:r>
      <w:r>
        <w:rPr>
          <w:rFonts w:hint="eastAsia" w:ascii="宋体" w:hAnsi="宋体" w:cs="宋体"/>
          <w:sz w:val="24"/>
          <w:szCs w:val="24"/>
        </w:rPr>
        <w:t>投标函</w:t>
      </w:r>
    </w:p>
    <w:p>
      <w:pPr>
        <w:spacing w:line="460" w:lineRule="exact"/>
        <w:ind w:firstLine="720" w:firstLineChars="300"/>
        <w:rPr>
          <w:rFonts w:ascii="宋体" w:cs="宋体"/>
          <w:sz w:val="24"/>
          <w:szCs w:val="24"/>
        </w:rPr>
      </w:pPr>
      <w:r>
        <w:rPr>
          <w:rFonts w:ascii="宋体" w:hAnsi="宋体" w:cs="宋体"/>
          <w:sz w:val="24"/>
          <w:szCs w:val="24"/>
        </w:rPr>
        <w:t>(2)</w:t>
      </w:r>
      <w:r>
        <w:rPr>
          <w:rFonts w:hint="eastAsia" w:ascii="宋体" w:hAnsi="宋体" w:cs="宋体"/>
          <w:sz w:val="24"/>
          <w:szCs w:val="24"/>
        </w:rPr>
        <w:t>法定代表人资格证明书或法人授权委托书</w:t>
      </w:r>
    </w:p>
    <w:p>
      <w:pPr>
        <w:spacing w:line="460" w:lineRule="exact"/>
        <w:ind w:firstLine="720" w:firstLineChars="300"/>
        <w:rPr>
          <w:rFonts w:ascii="宋体" w:cs="宋体"/>
          <w:sz w:val="24"/>
          <w:szCs w:val="24"/>
        </w:rPr>
      </w:pPr>
      <w:r>
        <w:rPr>
          <w:rFonts w:ascii="宋体" w:hAnsi="宋体" w:cs="宋体"/>
          <w:sz w:val="24"/>
          <w:szCs w:val="24"/>
        </w:rPr>
        <w:t>(3)</w:t>
      </w:r>
      <w:r>
        <w:rPr>
          <w:rFonts w:hint="eastAsia" w:ascii="宋体" w:hAnsi="宋体" w:cs="宋体"/>
          <w:sz w:val="24"/>
          <w:szCs w:val="24"/>
        </w:rPr>
        <w:t>法人营业执照、企业资质等级证书</w:t>
      </w:r>
    </w:p>
    <w:p>
      <w:pPr>
        <w:spacing w:line="460" w:lineRule="exact"/>
        <w:ind w:firstLine="720" w:firstLineChars="300"/>
        <w:rPr>
          <w:rFonts w:ascii="宋体" w:cs="宋体"/>
          <w:sz w:val="24"/>
          <w:szCs w:val="24"/>
        </w:rPr>
      </w:pPr>
      <w:r>
        <w:rPr>
          <w:rFonts w:ascii="宋体" w:hAnsi="宋体" w:cs="宋体"/>
          <w:sz w:val="24"/>
          <w:szCs w:val="24"/>
        </w:rPr>
        <w:t>(4)</w:t>
      </w:r>
      <w:r>
        <w:rPr>
          <w:rFonts w:hint="eastAsia" w:ascii="宋体" w:hAnsi="宋体" w:cs="宋体"/>
          <w:sz w:val="24"/>
          <w:szCs w:val="24"/>
        </w:rPr>
        <w:t>投标申请人基本情况表</w:t>
      </w:r>
    </w:p>
    <w:p>
      <w:pPr>
        <w:spacing w:line="460" w:lineRule="exact"/>
        <w:ind w:firstLine="720" w:firstLineChars="300"/>
        <w:rPr>
          <w:rFonts w:ascii="宋体" w:cs="宋体"/>
          <w:sz w:val="24"/>
          <w:szCs w:val="24"/>
        </w:rPr>
      </w:pPr>
      <w:r>
        <w:rPr>
          <w:rFonts w:ascii="宋体" w:hAnsi="宋体" w:cs="宋体"/>
          <w:sz w:val="24"/>
          <w:szCs w:val="24"/>
        </w:rPr>
        <w:t>(5)</w:t>
      </w:r>
      <w:r>
        <w:rPr>
          <w:rFonts w:hint="eastAsia" w:ascii="宋体" w:hAnsi="宋体" w:cs="宋体"/>
          <w:sz w:val="24"/>
          <w:szCs w:val="24"/>
        </w:rPr>
        <w:t>项目组主要人员表</w:t>
      </w:r>
    </w:p>
    <w:p>
      <w:pPr>
        <w:spacing w:line="460" w:lineRule="exact"/>
        <w:ind w:firstLine="720" w:firstLineChars="300"/>
        <w:rPr>
          <w:rFonts w:ascii="宋体" w:cs="宋体"/>
          <w:sz w:val="24"/>
          <w:szCs w:val="24"/>
        </w:rPr>
      </w:pPr>
      <w:r>
        <w:rPr>
          <w:rFonts w:ascii="宋体" w:hAnsi="宋体" w:cs="宋体"/>
          <w:sz w:val="24"/>
          <w:szCs w:val="24"/>
        </w:rPr>
        <w:t>(6)</w:t>
      </w:r>
      <w:r>
        <w:rPr>
          <w:rFonts w:hint="eastAsia" w:ascii="宋体" w:hAnsi="宋体" w:cs="宋体"/>
          <w:sz w:val="24"/>
          <w:szCs w:val="24"/>
        </w:rPr>
        <w:t>项目负责人简历表和项目负责人具有</w:t>
      </w:r>
      <w:r>
        <w:rPr>
          <w:rFonts w:hint="eastAsia"/>
          <w:b w:val="0"/>
          <w:bCs w:val="0"/>
          <w:sz w:val="24"/>
          <w:szCs w:val="24"/>
        </w:rPr>
        <w:t>的</w:t>
      </w:r>
      <w:r>
        <w:rPr>
          <w:rFonts w:hint="eastAsia" w:ascii="宋体" w:hAnsi="宋体" w:cs="宋体"/>
          <w:sz w:val="24"/>
          <w:szCs w:val="24"/>
        </w:rPr>
        <w:t>一级</w:t>
      </w:r>
      <w:r>
        <w:rPr>
          <w:rFonts w:hint="eastAsia" w:ascii="宋体" w:hAnsi="宋体" w:cs="宋体"/>
          <w:sz w:val="24"/>
          <w:szCs w:val="24"/>
          <w:lang w:eastAsia="zh-CN"/>
        </w:rPr>
        <w:t>注册</w:t>
      </w:r>
      <w:r>
        <w:rPr>
          <w:rFonts w:hint="eastAsia" w:ascii="宋体" w:hAnsi="宋体" w:cs="宋体"/>
          <w:sz w:val="24"/>
          <w:szCs w:val="24"/>
        </w:rPr>
        <w:t>建筑师资格证书</w:t>
      </w:r>
    </w:p>
    <w:p>
      <w:pPr>
        <w:spacing w:line="460" w:lineRule="exact"/>
        <w:ind w:firstLine="720" w:firstLineChars="300"/>
        <w:rPr>
          <w:rFonts w:ascii="宋体" w:cs="宋体"/>
          <w:sz w:val="24"/>
          <w:szCs w:val="24"/>
        </w:rPr>
      </w:pPr>
      <w:r>
        <w:rPr>
          <w:rFonts w:ascii="宋体" w:hAnsi="宋体" w:cs="宋体"/>
          <w:sz w:val="24"/>
          <w:szCs w:val="24"/>
        </w:rPr>
        <w:t>(7)</w:t>
      </w:r>
      <w:r>
        <w:rPr>
          <w:rFonts w:hint="eastAsia" w:ascii="宋体" w:hAnsi="宋体" w:cs="宋体"/>
          <w:sz w:val="24"/>
          <w:szCs w:val="24"/>
        </w:rPr>
        <w:t>类似业绩证明材料（提供设计合同和审图办出具的审图合格证为准）</w:t>
      </w:r>
    </w:p>
    <w:p>
      <w:pPr>
        <w:spacing w:line="460" w:lineRule="exact"/>
        <w:ind w:firstLine="720" w:firstLineChars="300"/>
        <w:rPr>
          <w:rFonts w:ascii="宋体" w:cs="宋体"/>
          <w:sz w:val="24"/>
          <w:szCs w:val="24"/>
        </w:rPr>
      </w:pPr>
      <w:r>
        <w:rPr>
          <w:rFonts w:ascii="宋体" w:hAnsi="宋体" w:cs="宋体"/>
          <w:sz w:val="24"/>
          <w:szCs w:val="24"/>
        </w:rPr>
        <w:t>(8)</w:t>
      </w:r>
      <w:r>
        <w:rPr>
          <w:rFonts w:hint="eastAsia" w:ascii="宋体" w:hAnsi="宋体" w:cs="宋体"/>
          <w:sz w:val="24"/>
          <w:szCs w:val="24"/>
        </w:rPr>
        <w:t>服务承诺</w:t>
      </w:r>
    </w:p>
    <w:p>
      <w:pPr>
        <w:spacing w:line="460" w:lineRule="exact"/>
        <w:ind w:firstLine="720" w:firstLineChars="300"/>
        <w:rPr>
          <w:rFonts w:ascii="宋体" w:cs="宋体"/>
          <w:sz w:val="24"/>
          <w:szCs w:val="24"/>
        </w:rPr>
      </w:pPr>
      <w:r>
        <w:rPr>
          <w:rFonts w:ascii="宋体" w:hAnsi="宋体" w:cs="宋体"/>
          <w:sz w:val="24"/>
          <w:szCs w:val="24"/>
        </w:rPr>
        <w:t>(9)</w:t>
      </w:r>
      <w:r>
        <w:rPr>
          <w:rFonts w:hint="eastAsia" w:ascii="宋体" w:hAnsi="宋体" w:cs="宋体"/>
          <w:sz w:val="24"/>
          <w:szCs w:val="24"/>
        </w:rPr>
        <w:t>对本设计项目的理解与建议</w:t>
      </w:r>
    </w:p>
    <w:p>
      <w:pPr>
        <w:spacing w:line="460" w:lineRule="exact"/>
        <w:ind w:firstLine="720" w:firstLineChars="300"/>
        <w:rPr>
          <w:rFonts w:ascii="宋体" w:cs="宋体"/>
          <w:sz w:val="24"/>
          <w:szCs w:val="24"/>
        </w:rPr>
      </w:pPr>
      <w:r>
        <w:rPr>
          <w:rFonts w:ascii="宋体" w:hAnsi="宋体" w:cs="宋体"/>
          <w:sz w:val="24"/>
          <w:szCs w:val="24"/>
        </w:rPr>
        <w:t>(10)</w:t>
      </w:r>
      <w:r>
        <w:rPr>
          <w:rFonts w:hint="eastAsia" w:ascii="宋体" w:hAnsi="宋体" w:cs="宋体"/>
          <w:sz w:val="24"/>
          <w:szCs w:val="24"/>
        </w:rPr>
        <w:t>投标人提交的其他资料</w:t>
      </w:r>
    </w:p>
    <w:p>
      <w:pPr>
        <w:spacing w:line="460" w:lineRule="exact"/>
        <w:ind w:firstLine="482" w:firstLineChars="200"/>
        <w:rPr>
          <w:rFonts w:ascii="宋体" w:cs="宋体"/>
          <w:sz w:val="24"/>
          <w:szCs w:val="24"/>
        </w:rPr>
      </w:pPr>
      <w:r>
        <w:rPr>
          <w:rFonts w:ascii="宋体" w:hAnsi="宋体" w:cs="宋体"/>
          <w:b/>
          <w:bCs/>
          <w:sz w:val="24"/>
          <w:szCs w:val="24"/>
        </w:rPr>
        <w:t>5.3</w:t>
      </w:r>
      <w:r>
        <w:rPr>
          <w:rFonts w:hint="eastAsia" w:ascii="宋体" w:hAnsi="宋体" w:cs="宋体"/>
          <w:b/>
          <w:bCs/>
          <w:sz w:val="24"/>
          <w:szCs w:val="24"/>
        </w:rPr>
        <w:t>报价文件应包括但不限于下列部分（按下列次序组卷）</w:t>
      </w:r>
    </w:p>
    <w:p>
      <w:pPr>
        <w:spacing w:line="460" w:lineRule="exact"/>
        <w:ind w:firstLine="960" w:firstLineChars="400"/>
        <w:rPr>
          <w:rFonts w:ascii="宋体" w:cs="宋体"/>
          <w:sz w:val="24"/>
          <w:szCs w:val="24"/>
        </w:rPr>
      </w:pPr>
      <w:r>
        <w:rPr>
          <w:rFonts w:ascii="宋体" w:hAnsi="宋体" w:cs="宋体"/>
          <w:sz w:val="24"/>
          <w:szCs w:val="24"/>
        </w:rPr>
        <w:t>(1)</w:t>
      </w:r>
      <w:r>
        <w:rPr>
          <w:rFonts w:hint="eastAsia" w:ascii="宋体" w:hAnsi="宋体" w:cs="宋体"/>
          <w:sz w:val="24"/>
          <w:szCs w:val="24"/>
        </w:rPr>
        <w:t>报价表</w:t>
      </w:r>
    </w:p>
    <w:p>
      <w:pPr>
        <w:spacing w:line="460" w:lineRule="exact"/>
        <w:ind w:firstLine="960" w:firstLineChars="400"/>
        <w:rPr>
          <w:rFonts w:ascii="宋体" w:cs="宋体"/>
          <w:sz w:val="24"/>
          <w:szCs w:val="24"/>
        </w:rPr>
      </w:pPr>
      <w:r>
        <w:rPr>
          <w:rFonts w:ascii="宋体" w:hAnsi="宋体" w:cs="宋体"/>
          <w:sz w:val="24"/>
          <w:szCs w:val="24"/>
        </w:rPr>
        <w:t>(2)</w:t>
      </w:r>
      <w:r>
        <w:rPr>
          <w:rFonts w:hint="eastAsia" w:ascii="宋体" w:hAnsi="宋体" w:cs="宋体"/>
          <w:sz w:val="24"/>
          <w:szCs w:val="24"/>
        </w:rPr>
        <w:t>投标人提交的其他资料</w:t>
      </w:r>
    </w:p>
    <w:p>
      <w:pPr>
        <w:spacing w:line="460" w:lineRule="exact"/>
        <w:rPr>
          <w:rFonts w:ascii="宋体" w:cs="宋体"/>
          <w:sz w:val="24"/>
          <w:szCs w:val="24"/>
        </w:rPr>
      </w:pPr>
      <w:r>
        <w:rPr>
          <w:rFonts w:ascii="宋体" w:hAnsi="宋体" w:cs="宋体"/>
          <w:sz w:val="24"/>
          <w:szCs w:val="24"/>
        </w:rPr>
        <w:t xml:space="preserve">    </w:t>
      </w:r>
      <w:r>
        <w:rPr>
          <w:rFonts w:hint="eastAsia" w:ascii="宋体" w:hAnsi="宋体" w:cs="宋体"/>
          <w:sz w:val="24"/>
          <w:szCs w:val="24"/>
        </w:rPr>
        <w:t>商务文件与报价文件所需的原件在递交投标文件时现场核查。未提供投标文件中所需的原件，投标文件不予以接受。</w:t>
      </w:r>
    </w:p>
    <w:p>
      <w:pPr>
        <w:spacing w:line="460" w:lineRule="exact"/>
        <w:ind w:firstLine="480" w:firstLineChars="200"/>
        <w:rPr>
          <w:rFonts w:ascii="宋体" w:cs="宋体"/>
          <w:sz w:val="24"/>
          <w:szCs w:val="24"/>
        </w:rPr>
      </w:pPr>
      <w:r>
        <w:rPr>
          <w:rFonts w:hint="eastAsia" w:ascii="宋体" w:hAnsi="宋体" w:cs="宋体"/>
          <w:sz w:val="24"/>
          <w:szCs w:val="24"/>
        </w:rPr>
        <w:t>投标文件中的原件复印件需加盖投标人公章。</w:t>
      </w:r>
    </w:p>
    <w:p>
      <w:pPr>
        <w:spacing w:line="460" w:lineRule="exact"/>
        <w:rPr>
          <w:rFonts w:ascii="宋体" w:cs="宋体"/>
          <w:b/>
          <w:sz w:val="24"/>
          <w:szCs w:val="24"/>
        </w:rPr>
      </w:pPr>
      <w:r>
        <w:rPr>
          <w:rFonts w:ascii="宋体" w:hAnsi="宋体" w:cs="宋体"/>
          <w:b/>
          <w:sz w:val="24"/>
          <w:szCs w:val="24"/>
        </w:rPr>
        <w:t xml:space="preserve">    6</w:t>
      </w:r>
      <w:r>
        <w:rPr>
          <w:rFonts w:hint="eastAsia" w:ascii="宋体" w:hAnsi="宋体" w:cs="宋体"/>
          <w:b/>
          <w:sz w:val="24"/>
          <w:szCs w:val="24"/>
        </w:rPr>
        <w:t>、投标报价要求</w:t>
      </w:r>
    </w:p>
    <w:p>
      <w:pPr>
        <w:spacing w:line="460" w:lineRule="exact"/>
        <w:ind w:firstLine="480" w:firstLineChars="200"/>
        <w:rPr>
          <w:rFonts w:ascii="宋体" w:cs="宋体"/>
          <w:sz w:val="24"/>
          <w:szCs w:val="24"/>
        </w:rPr>
      </w:pPr>
      <w:r>
        <w:rPr>
          <w:rFonts w:ascii="宋体" w:hAnsi="宋体" w:cs="宋体"/>
          <w:sz w:val="24"/>
          <w:szCs w:val="24"/>
        </w:rPr>
        <w:t>6.1</w:t>
      </w:r>
      <w:r>
        <w:rPr>
          <w:rFonts w:hint="eastAsia" w:ascii="宋体" w:hAnsi="宋体" w:cs="宋体"/>
          <w:sz w:val="24"/>
          <w:szCs w:val="24"/>
        </w:rPr>
        <w:t>投标报价为完成招标文件规定的工作内容的全部费用，包括从开始工作直至方案通过规委会审查的全阶段，所发生的：人工费、材料费、设备费、管理费、利润等以及法定部门应收的各种税费以及招标人或相关部门组织或要求的各项专业、专题、专家审查等工作所应有的服务与应支付的酬金等产生的相关费用。</w:t>
      </w:r>
    </w:p>
    <w:p>
      <w:pPr>
        <w:spacing w:line="460" w:lineRule="exact"/>
        <w:ind w:firstLine="480" w:firstLineChars="200"/>
        <w:rPr>
          <w:rFonts w:ascii="宋体" w:cs="宋体"/>
          <w:sz w:val="24"/>
          <w:szCs w:val="24"/>
        </w:rPr>
      </w:pPr>
      <w:r>
        <w:rPr>
          <w:rFonts w:ascii="宋体" w:hAnsi="宋体" w:cs="宋体"/>
          <w:sz w:val="24"/>
          <w:szCs w:val="24"/>
        </w:rPr>
        <w:t>6.2</w:t>
      </w:r>
      <w:r>
        <w:rPr>
          <w:rFonts w:hint="eastAsia" w:ascii="宋体" w:hAnsi="宋体" w:cs="宋体"/>
          <w:sz w:val="24"/>
          <w:szCs w:val="24"/>
        </w:rPr>
        <w:t>投标报价方式：固定总价报价。</w:t>
      </w:r>
    </w:p>
    <w:p>
      <w:pPr>
        <w:spacing w:line="460" w:lineRule="exact"/>
        <w:ind w:firstLine="480" w:firstLineChars="200"/>
        <w:rPr>
          <w:rFonts w:ascii="宋体" w:cs="宋体"/>
          <w:b/>
          <w:sz w:val="24"/>
          <w:szCs w:val="24"/>
        </w:rPr>
      </w:pPr>
      <w:r>
        <w:rPr>
          <w:rFonts w:hint="eastAsia" w:ascii="宋体" w:hAnsi="宋体" w:cs="宋体"/>
          <w:sz w:val="24"/>
          <w:szCs w:val="24"/>
        </w:rPr>
        <w:t>投标人应充分考虑服务条件、服务期间各类市场风险和政策性调整确定风险系数计入投标报价</w:t>
      </w:r>
      <w:r>
        <w:rPr>
          <w:rFonts w:ascii="宋体" w:hAnsi="宋体" w:cs="宋体"/>
          <w:sz w:val="24"/>
          <w:szCs w:val="24"/>
        </w:rPr>
        <w:t xml:space="preserve">, </w:t>
      </w:r>
      <w:r>
        <w:rPr>
          <w:rFonts w:hint="eastAsia" w:ascii="宋体" w:hAnsi="宋体" w:cs="宋体"/>
          <w:sz w:val="24"/>
          <w:szCs w:val="24"/>
        </w:rPr>
        <w:t>今后不作调整。</w:t>
      </w:r>
    </w:p>
    <w:p>
      <w:pPr>
        <w:spacing w:line="460" w:lineRule="exact"/>
        <w:ind w:firstLine="480" w:firstLineChars="200"/>
        <w:rPr>
          <w:rFonts w:ascii="宋体" w:cs="宋体"/>
          <w:sz w:val="24"/>
          <w:szCs w:val="24"/>
        </w:rPr>
      </w:pPr>
      <w:r>
        <w:rPr>
          <w:rFonts w:ascii="宋体" w:hAnsi="宋体" w:cs="宋体"/>
          <w:sz w:val="24"/>
          <w:szCs w:val="24"/>
        </w:rPr>
        <w:t>6.3</w:t>
      </w:r>
      <w:r>
        <w:rPr>
          <w:rFonts w:hint="eastAsia" w:ascii="宋体" w:hAnsi="宋体" w:cs="宋体"/>
          <w:b/>
          <w:bCs/>
          <w:sz w:val="24"/>
          <w:szCs w:val="24"/>
        </w:rPr>
        <w:t>为控制工程建设投资，本工程设置投标最高限价。投标报价高于最高限价的，作废标处理。</w:t>
      </w:r>
    </w:p>
    <w:p>
      <w:pPr>
        <w:spacing w:line="460" w:lineRule="exact"/>
        <w:ind w:firstLine="480" w:firstLineChars="200"/>
        <w:rPr>
          <w:rFonts w:ascii="宋体" w:cs="宋体"/>
          <w:b/>
          <w:sz w:val="24"/>
          <w:szCs w:val="24"/>
        </w:rPr>
      </w:pPr>
      <w:r>
        <w:rPr>
          <w:rFonts w:ascii="宋体" w:hAnsi="宋体" w:cs="宋体"/>
          <w:sz w:val="24"/>
          <w:szCs w:val="24"/>
        </w:rPr>
        <w:t>6.4</w:t>
      </w:r>
      <w:r>
        <w:rPr>
          <w:rFonts w:hint="eastAsia" w:ascii="宋体" w:hAnsi="宋体" w:cs="宋体"/>
          <w:sz w:val="24"/>
          <w:szCs w:val="24"/>
        </w:rPr>
        <w:t>投标报价的编制要求，投标报价包含但不限于下列内容。</w:t>
      </w:r>
    </w:p>
    <w:p>
      <w:pPr>
        <w:spacing w:line="46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投标人应根据本招标文件、政府及政策性文件规定，结合招标项目情况自主报价；</w:t>
      </w:r>
    </w:p>
    <w:p>
      <w:pPr>
        <w:spacing w:line="46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只允许有一个报价，招标人不接受任何有选择的报价。</w:t>
      </w:r>
    </w:p>
    <w:p>
      <w:pPr>
        <w:spacing w:line="46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相应技术规范、咨询工作操作流程等要求的服务内容的所有费用应包括在投标报价中。</w:t>
      </w:r>
    </w:p>
    <w:p>
      <w:pPr>
        <w:spacing w:line="460" w:lineRule="exact"/>
        <w:ind w:firstLine="480" w:firstLineChars="200"/>
        <w:rPr>
          <w:rFonts w:ascii="宋体" w:cs="宋体"/>
          <w:sz w:val="24"/>
          <w:szCs w:val="24"/>
        </w:rPr>
      </w:pPr>
      <w:r>
        <w:rPr>
          <w:rFonts w:ascii="宋体" w:hAnsi="宋体" w:cs="宋体"/>
          <w:sz w:val="24"/>
          <w:szCs w:val="24"/>
        </w:rPr>
        <w:t>(4)</w:t>
      </w:r>
      <w:r>
        <w:rPr>
          <w:rFonts w:hint="eastAsia" w:cs="宋体"/>
          <w:sz w:val="24"/>
          <w:szCs w:val="24"/>
        </w:rPr>
        <w:t>最终</w:t>
      </w:r>
      <w:r>
        <w:rPr>
          <w:rFonts w:hint="eastAsia" w:ascii="宋体" w:hAnsi="宋体" w:cs="宋体"/>
          <w:sz w:val="24"/>
          <w:szCs w:val="24"/>
        </w:rPr>
        <w:t>方案设计</w:t>
      </w:r>
      <w:r>
        <w:rPr>
          <w:rFonts w:hint="eastAsia" w:cs="宋体"/>
          <w:sz w:val="24"/>
          <w:szCs w:val="24"/>
        </w:rPr>
        <w:t>文件</w:t>
      </w:r>
      <w:r>
        <w:rPr>
          <w:rFonts w:hint="eastAsia" w:ascii="宋体" w:hAnsi="宋体" w:cs="宋体"/>
          <w:sz w:val="24"/>
          <w:szCs w:val="24"/>
        </w:rPr>
        <w:t>需满足</w:t>
      </w:r>
      <w:r>
        <w:rPr>
          <w:rFonts w:hint="eastAsia" w:cs="宋体"/>
          <w:sz w:val="24"/>
          <w:szCs w:val="24"/>
        </w:rPr>
        <w:t>现行</w:t>
      </w:r>
      <w:r>
        <w:rPr>
          <w:rFonts w:hint="eastAsia" w:ascii="宋体" w:hAnsi="宋体" w:cs="宋体"/>
          <w:sz w:val="24"/>
          <w:szCs w:val="24"/>
        </w:rPr>
        <w:t>规范</w:t>
      </w:r>
      <w:r>
        <w:rPr>
          <w:rFonts w:hint="eastAsia" w:cs="宋体"/>
          <w:sz w:val="24"/>
          <w:szCs w:val="24"/>
        </w:rPr>
        <w:t>要求、地方政府主管部门要求</w:t>
      </w:r>
      <w:r>
        <w:rPr>
          <w:rFonts w:hint="eastAsia" w:ascii="宋体" w:hAnsi="宋体" w:cs="宋体"/>
          <w:sz w:val="24"/>
          <w:szCs w:val="24"/>
        </w:rPr>
        <w:t>及</w:t>
      </w:r>
      <w:r>
        <w:rPr>
          <w:rFonts w:hint="eastAsia" w:cs="宋体"/>
          <w:sz w:val="24"/>
          <w:szCs w:val="24"/>
        </w:rPr>
        <w:t>招标人</w:t>
      </w:r>
      <w:r>
        <w:rPr>
          <w:rFonts w:hint="eastAsia" w:ascii="宋体" w:hAnsi="宋体" w:cs="宋体"/>
          <w:sz w:val="24"/>
          <w:szCs w:val="24"/>
        </w:rPr>
        <w:t>要求。投标人还需自行了解并考虑</w:t>
      </w:r>
      <w:r>
        <w:rPr>
          <w:rFonts w:hint="eastAsia" w:cs="宋体"/>
          <w:sz w:val="24"/>
          <w:szCs w:val="24"/>
        </w:rPr>
        <w:t>扬州</w:t>
      </w:r>
      <w:r>
        <w:rPr>
          <w:rFonts w:hint="eastAsia" w:ascii="宋体" w:hAnsi="宋体" w:cs="宋体"/>
          <w:sz w:val="24"/>
          <w:szCs w:val="24"/>
        </w:rPr>
        <w:t>当地规划主管部门的审批</w:t>
      </w:r>
      <w:r>
        <w:rPr>
          <w:rFonts w:hint="eastAsia" w:cs="宋体"/>
          <w:sz w:val="24"/>
          <w:szCs w:val="24"/>
        </w:rPr>
        <w:t>程序、审批流程所需的设计作品文件数量等具体要求</w:t>
      </w:r>
      <w:r>
        <w:rPr>
          <w:rFonts w:hint="eastAsia" w:ascii="宋体" w:hAnsi="宋体" w:cs="宋体"/>
          <w:sz w:val="24"/>
          <w:szCs w:val="24"/>
        </w:rPr>
        <w:t>。</w:t>
      </w:r>
      <w:r>
        <w:rPr>
          <w:rFonts w:hint="eastAsia" w:cs="宋体"/>
          <w:sz w:val="24"/>
          <w:szCs w:val="24"/>
        </w:rPr>
        <w:t>本次招标的</w:t>
      </w:r>
      <w:r>
        <w:rPr>
          <w:rFonts w:hint="eastAsia" w:ascii="宋体" w:hAnsi="宋体" w:cs="宋体"/>
          <w:sz w:val="24"/>
          <w:szCs w:val="24"/>
        </w:rPr>
        <w:t>中标方在将来方案</w:t>
      </w:r>
      <w:r>
        <w:rPr>
          <w:rFonts w:hint="eastAsia" w:cs="宋体"/>
          <w:sz w:val="24"/>
          <w:szCs w:val="24"/>
        </w:rPr>
        <w:t>报审时</w:t>
      </w:r>
      <w:r>
        <w:rPr>
          <w:rFonts w:hint="eastAsia" w:ascii="宋体" w:hAnsi="宋体" w:cs="宋体"/>
          <w:sz w:val="24"/>
          <w:szCs w:val="24"/>
        </w:rPr>
        <w:t>，不得因规划主管部门的相关工作要求，提出设计费用的增加。</w:t>
      </w:r>
    </w:p>
    <w:p>
      <w:pPr>
        <w:spacing w:line="460" w:lineRule="exact"/>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在服务过程中需招标人配合的工作，投标人应在投标文件中列明。无正当理由、给招标人工作带来难度的要求，招标人将不接受其投标。</w:t>
      </w:r>
    </w:p>
    <w:p>
      <w:pPr>
        <w:spacing w:line="460" w:lineRule="exact"/>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中标投标人在方案报审前，应根据招标人要求进行</w:t>
      </w:r>
      <w:r>
        <w:rPr>
          <w:rFonts w:hint="eastAsia" w:ascii="宋体" w:hAnsi="宋体" w:cs="宋体"/>
          <w:color w:val="FF0000"/>
          <w:sz w:val="24"/>
          <w:szCs w:val="24"/>
        </w:rPr>
        <w:t>无偿</w:t>
      </w:r>
      <w:r>
        <w:rPr>
          <w:rFonts w:hint="eastAsia" w:ascii="宋体" w:hAnsi="宋体" w:cs="宋体"/>
          <w:sz w:val="24"/>
          <w:szCs w:val="24"/>
        </w:rPr>
        <w:t>修改。根据需要，招标人可要求中标投标人提供</w:t>
      </w:r>
      <w:r>
        <w:rPr>
          <w:rFonts w:ascii="宋体" w:hAnsi="宋体" w:cs="宋体"/>
          <w:sz w:val="24"/>
          <w:szCs w:val="24"/>
        </w:rPr>
        <w:t>1-2</w:t>
      </w:r>
      <w:r>
        <w:rPr>
          <w:rFonts w:hint="eastAsia" w:ascii="宋体" w:hAnsi="宋体" w:cs="宋体"/>
          <w:sz w:val="24"/>
          <w:szCs w:val="24"/>
        </w:rPr>
        <w:t>个备选方案。</w:t>
      </w:r>
    </w:p>
    <w:p>
      <w:pPr>
        <w:spacing w:line="460" w:lineRule="exact"/>
        <w:ind w:firstLine="480" w:firstLineChars="200"/>
        <w:rPr>
          <w:rFonts w:ascii="宋体" w:cs="宋体"/>
          <w:sz w:val="24"/>
          <w:szCs w:val="24"/>
        </w:rPr>
      </w:pPr>
      <w:r>
        <w:rPr>
          <w:rFonts w:hint="eastAsia" w:ascii="宋体" w:hAnsi="宋体" w:cs="宋体"/>
          <w:sz w:val="24"/>
          <w:szCs w:val="24"/>
        </w:rPr>
        <w:t>中标人</w:t>
      </w:r>
      <w:r>
        <w:rPr>
          <w:rFonts w:hint="eastAsia" w:ascii="宋体" w:hAnsi="宋体" w:cs="宋体"/>
          <w:color w:val="FF0000"/>
          <w:sz w:val="24"/>
          <w:szCs w:val="24"/>
        </w:rPr>
        <w:t>应</w:t>
      </w:r>
      <w:r>
        <w:rPr>
          <w:rFonts w:hint="eastAsia" w:ascii="宋体" w:hAnsi="宋体" w:cs="宋体"/>
          <w:sz w:val="24"/>
          <w:szCs w:val="24"/>
        </w:rPr>
        <w:t>提供满足上规委会所有要求的设计方案并通过规委会审查，如需调整，应无条件调整，直至通过规委会认可。</w:t>
      </w:r>
    </w:p>
    <w:p>
      <w:pPr>
        <w:spacing w:line="460" w:lineRule="exact"/>
        <w:ind w:firstLine="480" w:firstLineChars="200"/>
        <w:rPr>
          <w:rFonts w:ascii="宋体" w:cs="宋体"/>
          <w:sz w:val="24"/>
          <w:szCs w:val="24"/>
        </w:rPr>
      </w:pPr>
      <w:r>
        <w:rPr>
          <w:rFonts w:ascii="宋体" w:hAnsi="宋体" w:cs="宋体"/>
          <w:sz w:val="24"/>
          <w:szCs w:val="24"/>
        </w:rPr>
        <w:t>(7)</w:t>
      </w:r>
      <w:r>
        <w:rPr>
          <w:rFonts w:hint="eastAsia" w:ascii="宋体" w:hAnsi="宋体" w:cs="宋体"/>
          <w:sz w:val="24"/>
          <w:szCs w:val="24"/>
        </w:rPr>
        <w:t>投标人的服务应不低于招标文件中服务要求的标准。</w:t>
      </w:r>
    </w:p>
    <w:p>
      <w:pPr>
        <w:spacing w:line="460" w:lineRule="exact"/>
        <w:ind w:firstLine="480" w:firstLineChars="200"/>
        <w:rPr>
          <w:rFonts w:ascii="宋体" w:cs="宋体"/>
          <w:b w:val="0"/>
          <w:bCs w:val="0"/>
          <w:sz w:val="24"/>
          <w:szCs w:val="24"/>
        </w:rPr>
      </w:pPr>
      <w:r>
        <w:rPr>
          <w:rFonts w:ascii="宋体" w:hAnsi="宋体" w:cs="宋体"/>
          <w:sz w:val="24"/>
          <w:szCs w:val="24"/>
        </w:rPr>
        <w:t>(8)</w:t>
      </w:r>
      <w:r>
        <w:rPr>
          <w:rFonts w:hint="eastAsia" w:ascii="宋体" w:hAnsi="宋体" w:cs="宋体"/>
          <w:b w:val="0"/>
          <w:bCs w:val="0"/>
          <w:sz w:val="24"/>
          <w:szCs w:val="24"/>
        </w:rPr>
        <w:t>本次方案设计涵盖甲方提出的设计要求和根据最终规划确定的地块设计条件修改的相关内容。</w:t>
      </w:r>
    </w:p>
    <w:p>
      <w:pPr>
        <w:spacing w:line="460" w:lineRule="exact"/>
        <w:ind w:firstLine="560" w:firstLineChars="200"/>
        <w:rPr>
          <w:rFonts w:ascii="宋体" w:cs="宋体"/>
          <w:sz w:val="28"/>
          <w:szCs w:val="28"/>
        </w:rPr>
      </w:pPr>
    </w:p>
    <w:p>
      <w:pPr>
        <w:spacing w:line="460" w:lineRule="exact"/>
        <w:jc w:val="center"/>
        <w:rPr>
          <w:rFonts w:ascii="宋体" w:cs="宋体"/>
          <w:sz w:val="24"/>
          <w:szCs w:val="24"/>
        </w:rPr>
      </w:pPr>
      <w:r>
        <w:rPr>
          <w:rFonts w:hint="eastAsia" w:ascii="宋体" w:hAnsi="宋体" w:cs="宋体"/>
          <w:b/>
          <w:sz w:val="24"/>
          <w:szCs w:val="24"/>
        </w:rPr>
        <w:t>（三）投标文件的递交</w:t>
      </w:r>
    </w:p>
    <w:p>
      <w:pPr>
        <w:spacing w:line="460" w:lineRule="exact"/>
        <w:rPr>
          <w:rFonts w:ascii="宋体" w:cs="宋体"/>
          <w:b/>
          <w:sz w:val="24"/>
          <w:szCs w:val="24"/>
        </w:rPr>
      </w:pPr>
      <w:r>
        <w:rPr>
          <w:rFonts w:ascii="宋体" w:hAnsi="宋体" w:cs="宋体"/>
          <w:b/>
          <w:sz w:val="24"/>
          <w:szCs w:val="24"/>
        </w:rPr>
        <w:t xml:space="preserve">    7</w:t>
      </w:r>
      <w:r>
        <w:rPr>
          <w:rFonts w:hint="eastAsia" w:ascii="宋体" w:hAnsi="宋体" w:cs="宋体"/>
          <w:b/>
          <w:sz w:val="24"/>
          <w:szCs w:val="24"/>
        </w:rPr>
        <w:t>、投标文件的装订、密封与标记</w:t>
      </w:r>
    </w:p>
    <w:p>
      <w:pPr>
        <w:spacing w:line="46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投标文件用</w:t>
      </w:r>
      <w:r>
        <w:rPr>
          <w:rFonts w:ascii="宋体" w:hAnsi="宋体" w:cs="宋体"/>
          <w:sz w:val="24"/>
          <w:szCs w:val="24"/>
        </w:rPr>
        <w:t>A4</w:t>
      </w:r>
      <w:r>
        <w:rPr>
          <w:rFonts w:hint="eastAsia" w:ascii="宋体" w:hAnsi="宋体" w:cs="宋体"/>
          <w:sz w:val="24"/>
          <w:szCs w:val="24"/>
        </w:rPr>
        <w:t>纸打印。</w:t>
      </w:r>
    </w:p>
    <w:p>
      <w:pPr>
        <w:pStyle w:val="13"/>
        <w:spacing w:line="460" w:lineRule="exact"/>
        <w:ind w:firstLine="480" w:firstLineChars="200"/>
        <w:rPr>
          <w:rFonts w:ascii="宋体" w:cs="宋体"/>
          <w:szCs w:val="24"/>
        </w:rPr>
      </w:pPr>
      <w:r>
        <w:rPr>
          <w:rFonts w:ascii="宋体" w:hAnsi="宋体" w:cs="宋体"/>
          <w:szCs w:val="24"/>
        </w:rPr>
        <w:t>(2)</w:t>
      </w:r>
      <w:r>
        <w:rPr>
          <w:rFonts w:hint="eastAsia" w:ascii="宋体" w:hAnsi="宋体" w:cs="宋体"/>
          <w:szCs w:val="24"/>
        </w:rPr>
        <w:t>投标人应将投标文件正确标明“正本”或“副本”，且密封包装。投标文件封面与封袋上均应写明招标人名称、工程名称及投标人的名称，均应加盖投标人印章及其法定代表人或授权委托人印鉴，</w:t>
      </w:r>
    </w:p>
    <w:p>
      <w:pPr>
        <w:pStyle w:val="13"/>
        <w:spacing w:line="460" w:lineRule="exact"/>
        <w:ind w:firstLine="480" w:firstLineChars="200"/>
        <w:rPr>
          <w:rFonts w:ascii="宋体" w:cs="宋体"/>
          <w:szCs w:val="24"/>
        </w:rPr>
      </w:pPr>
      <w:r>
        <w:rPr>
          <w:rFonts w:ascii="宋体" w:hAnsi="宋体" w:cs="宋体"/>
          <w:szCs w:val="24"/>
        </w:rPr>
        <w:t>(3)</w:t>
      </w:r>
      <w:r>
        <w:rPr>
          <w:rFonts w:hint="eastAsia" w:ascii="宋体" w:hAnsi="宋体" w:cs="宋体"/>
          <w:szCs w:val="24"/>
        </w:rPr>
        <w:t>投标人应按本须知前附表所规定的地点，于截止时间前提交投标文件。</w:t>
      </w:r>
    </w:p>
    <w:p>
      <w:pPr>
        <w:spacing w:line="460" w:lineRule="exact"/>
        <w:rPr>
          <w:rFonts w:ascii="宋体" w:cs="宋体"/>
          <w:b/>
          <w:sz w:val="24"/>
          <w:szCs w:val="24"/>
        </w:rPr>
      </w:pPr>
      <w:r>
        <w:rPr>
          <w:rFonts w:ascii="宋体" w:hAnsi="宋体" w:cs="宋体"/>
          <w:b/>
          <w:sz w:val="24"/>
          <w:szCs w:val="24"/>
        </w:rPr>
        <w:t xml:space="preserve">    8</w:t>
      </w:r>
      <w:r>
        <w:rPr>
          <w:rFonts w:hint="eastAsia" w:ascii="宋体" w:hAnsi="宋体" w:cs="宋体"/>
          <w:b/>
          <w:sz w:val="24"/>
          <w:szCs w:val="24"/>
        </w:rPr>
        <w:t>、投标有效期</w:t>
      </w:r>
    </w:p>
    <w:p>
      <w:pPr>
        <w:spacing w:line="460" w:lineRule="exact"/>
        <w:ind w:left="840"/>
        <w:rPr>
          <w:rFonts w:ascii="宋体" w:cs="宋体"/>
          <w:kern w:val="0"/>
          <w:sz w:val="24"/>
          <w:szCs w:val="24"/>
        </w:rPr>
      </w:pPr>
      <w:r>
        <w:rPr>
          <w:rFonts w:hint="eastAsia" w:ascii="宋体" w:hAnsi="宋体" w:cs="宋体"/>
          <w:kern w:val="0"/>
          <w:sz w:val="24"/>
          <w:szCs w:val="24"/>
        </w:rPr>
        <w:t>投标截止日后</w:t>
      </w:r>
      <w:r>
        <w:rPr>
          <w:rFonts w:ascii="宋体" w:hAnsi="宋体" w:cs="宋体"/>
          <w:kern w:val="0"/>
          <w:sz w:val="24"/>
          <w:szCs w:val="24"/>
        </w:rPr>
        <w:t>90</w:t>
      </w:r>
      <w:r>
        <w:rPr>
          <w:rFonts w:hint="eastAsia" w:ascii="宋体" w:hAnsi="宋体" w:cs="宋体"/>
          <w:kern w:val="0"/>
          <w:sz w:val="24"/>
          <w:szCs w:val="24"/>
        </w:rPr>
        <w:t>日内（最终以规委会审查时间为准）</w:t>
      </w:r>
    </w:p>
    <w:p>
      <w:pPr>
        <w:spacing w:line="460" w:lineRule="exact"/>
        <w:ind w:firstLine="643" w:firstLineChars="200"/>
        <w:jc w:val="center"/>
        <w:rPr>
          <w:rFonts w:ascii="宋体" w:cs="宋体"/>
          <w:b/>
          <w:sz w:val="32"/>
          <w:szCs w:val="32"/>
        </w:rPr>
      </w:pPr>
    </w:p>
    <w:p>
      <w:pPr>
        <w:spacing w:line="460" w:lineRule="exact"/>
        <w:jc w:val="center"/>
        <w:rPr>
          <w:rFonts w:ascii="宋体" w:cs="宋体"/>
          <w:sz w:val="24"/>
          <w:szCs w:val="24"/>
        </w:rPr>
      </w:pPr>
      <w:r>
        <w:rPr>
          <w:rFonts w:hint="eastAsia" w:ascii="宋体" w:hAnsi="宋体" w:cs="宋体"/>
          <w:b/>
          <w:sz w:val="24"/>
          <w:szCs w:val="24"/>
        </w:rPr>
        <w:t>（四）开标、评标、定标</w:t>
      </w:r>
    </w:p>
    <w:p>
      <w:pPr>
        <w:spacing w:line="460" w:lineRule="exact"/>
        <w:rPr>
          <w:rFonts w:ascii="宋体" w:cs="宋体"/>
          <w:sz w:val="24"/>
          <w:szCs w:val="24"/>
        </w:rPr>
      </w:pPr>
      <w:r>
        <w:rPr>
          <w:rFonts w:ascii="宋体" w:hAnsi="宋体" w:cs="宋体"/>
          <w:b/>
          <w:sz w:val="24"/>
          <w:szCs w:val="24"/>
        </w:rPr>
        <w:t xml:space="preserve">    </w:t>
      </w:r>
      <w:r>
        <w:rPr>
          <w:rFonts w:ascii="宋体" w:hAnsi="宋体" w:cs="宋体"/>
          <w:sz w:val="24"/>
          <w:szCs w:val="24"/>
        </w:rPr>
        <w:t>9</w:t>
      </w:r>
      <w:r>
        <w:rPr>
          <w:rFonts w:hint="eastAsia" w:ascii="宋体" w:hAnsi="宋体" w:cs="宋体"/>
          <w:sz w:val="24"/>
          <w:szCs w:val="24"/>
        </w:rPr>
        <w:t>、投标文件有下列情况之一者，将视为无效投标。</w:t>
      </w:r>
    </w:p>
    <w:p>
      <w:pPr>
        <w:spacing w:line="460" w:lineRule="exact"/>
        <w:ind w:firstLine="480" w:firstLineChars="200"/>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未按规定标志、密封。</w:t>
      </w:r>
    </w:p>
    <w:p>
      <w:pPr>
        <w:spacing w:line="460" w:lineRule="exact"/>
        <w:ind w:firstLine="480" w:firstLineChars="200"/>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投标截止时间以后送达。</w:t>
      </w:r>
    </w:p>
    <w:p>
      <w:pPr>
        <w:spacing w:line="460" w:lineRule="exact"/>
        <w:ind w:firstLine="480" w:firstLineChars="200"/>
        <w:rPr>
          <w:rFonts w:ascii="宋体" w:cs="宋体"/>
          <w:sz w:val="24"/>
          <w:szCs w:val="24"/>
        </w:rPr>
      </w:pPr>
      <w:r>
        <w:rPr>
          <w:rFonts w:ascii="宋体" w:hAnsi="宋体" w:cs="宋体"/>
          <w:sz w:val="24"/>
          <w:szCs w:val="24"/>
        </w:rPr>
        <w:t>10</w:t>
      </w:r>
      <w:r>
        <w:rPr>
          <w:rFonts w:hint="eastAsia" w:ascii="宋体" w:hAnsi="宋体" w:cs="宋体"/>
          <w:sz w:val="24"/>
          <w:szCs w:val="24"/>
        </w:rPr>
        <w:t>、保密</w:t>
      </w:r>
    </w:p>
    <w:p>
      <w:pPr>
        <w:spacing w:line="46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投标人向招标人和评标委员会施加影响的任何行为，都将会导致其投标被拒绝。</w:t>
      </w:r>
    </w:p>
    <w:p>
      <w:pPr>
        <w:spacing w:line="46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中标人确定后，招标人不对未中标人就评标过程以及未能中标原因作出任何解释。</w:t>
      </w:r>
    </w:p>
    <w:p>
      <w:pPr>
        <w:spacing w:line="460" w:lineRule="exact"/>
        <w:ind w:firstLine="480" w:firstLineChars="200"/>
        <w:rPr>
          <w:rFonts w:ascii="宋体" w:cs="宋体"/>
          <w:sz w:val="24"/>
          <w:szCs w:val="24"/>
        </w:rPr>
      </w:pPr>
      <w:r>
        <w:rPr>
          <w:rFonts w:ascii="宋体" w:hAnsi="宋体" w:cs="宋体"/>
          <w:sz w:val="24"/>
          <w:szCs w:val="24"/>
        </w:rPr>
        <w:t>11</w:t>
      </w:r>
      <w:r>
        <w:rPr>
          <w:rFonts w:hint="eastAsia" w:ascii="宋体" w:hAnsi="宋体" w:cs="宋体"/>
          <w:sz w:val="24"/>
          <w:szCs w:val="24"/>
        </w:rPr>
        <w:t>、投标文件有下列情形之一的，按废标处理或被否决：</w:t>
      </w:r>
    </w:p>
    <w:p>
      <w:pPr>
        <w:spacing w:line="46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投标函无投标人公章</w:t>
      </w:r>
      <w:r>
        <w:rPr>
          <w:rFonts w:ascii="宋体" w:hAnsi="宋体" w:cs="宋体"/>
          <w:sz w:val="24"/>
          <w:szCs w:val="24"/>
        </w:rPr>
        <w:t>(</w:t>
      </w:r>
      <w:r>
        <w:rPr>
          <w:rFonts w:hint="eastAsia" w:ascii="宋体" w:hAnsi="宋体" w:cs="宋体"/>
          <w:sz w:val="24"/>
          <w:szCs w:val="24"/>
        </w:rPr>
        <w:t>有效签署</w:t>
      </w:r>
      <w:r>
        <w:rPr>
          <w:rFonts w:ascii="宋体" w:hAnsi="宋体" w:cs="宋体"/>
          <w:sz w:val="24"/>
          <w:szCs w:val="24"/>
        </w:rPr>
        <w:t>)</w:t>
      </w:r>
      <w:r>
        <w:rPr>
          <w:rFonts w:hint="eastAsia" w:ascii="宋体" w:hAnsi="宋体" w:cs="宋体"/>
          <w:sz w:val="24"/>
          <w:szCs w:val="24"/>
        </w:rPr>
        <w:t>、投标人的法定代表人有效签章及未有相应资格的注册建筑师有效签章的；或者法定代表人授权委托人没有有效签章或者授权委托书不是原件的；</w:t>
      </w:r>
    </w:p>
    <w:p>
      <w:pPr>
        <w:spacing w:line="46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未按招标文件规定的格式填写，内容不全，未响应招标文件的实质性要求和条件的，经评标委员会评审未通过的；</w:t>
      </w:r>
    </w:p>
    <w:p>
      <w:pPr>
        <w:spacing w:line="46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违反编制投标文件的相关规定，可能对评标工作产生实质性影响的；</w:t>
      </w:r>
    </w:p>
    <w:p>
      <w:pPr>
        <w:spacing w:line="46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与其他投标人串通投标的；</w:t>
      </w:r>
    </w:p>
    <w:p>
      <w:pPr>
        <w:spacing w:line="460" w:lineRule="exact"/>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以他人名义投标，或者以其他方式弄虚作假的；</w:t>
      </w:r>
    </w:p>
    <w:p>
      <w:pPr>
        <w:spacing w:line="460" w:lineRule="exact"/>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其他违反招标文件规定实质性条款要求的。</w:t>
      </w:r>
    </w:p>
    <w:p>
      <w:pPr>
        <w:spacing w:line="460" w:lineRule="exact"/>
        <w:ind w:firstLine="480" w:firstLineChars="200"/>
        <w:rPr>
          <w:rFonts w:ascii="宋体" w:cs="宋体"/>
          <w:sz w:val="24"/>
          <w:szCs w:val="24"/>
        </w:rPr>
      </w:pPr>
      <w:r>
        <w:rPr>
          <w:rFonts w:hint="eastAsia" w:ascii="宋体" w:hAnsi="宋体" w:cs="宋体"/>
          <w:sz w:val="24"/>
          <w:szCs w:val="24"/>
        </w:rPr>
        <w:t>废标须经评标委员会三分之二以上评委签字确认。</w:t>
      </w:r>
    </w:p>
    <w:p>
      <w:pPr>
        <w:spacing w:line="460" w:lineRule="exact"/>
        <w:rPr>
          <w:rFonts w:ascii="宋体" w:cs="宋体"/>
          <w:sz w:val="24"/>
          <w:szCs w:val="24"/>
        </w:rPr>
      </w:pPr>
      <w:r>
        <w:rPr>
          <w:rFonts w:ascii="宋体" w:hAnsi="宋体" w:cs="宋体"/>
          <w:color w:val="000000"/>
          <w:sz w:val="24"/>
          <w:szCs w:val="24"/>
        </w:rPr>
        <w:t xml:space="preserve">    12</w:t>
      </w:r>
      <w:r>
        <w:rPr>
          <w:rFonts w:hint="eastAsia" w:ascii="宋体" w:hAnsi="宋体" w:cs="宋体"/>
          <w:color w:val="000000"/>
          <w:sz w:val="24"/>
          <w:szCs w:val="24"/>
        </w:rPr>
        <w:t>、</w:t>
      </w:r>
      <w:r>
        <w:rPr>
          <w:rFonts w:hint="eastAsia" w:ascii="宋体" w:hAnsi="宋体" w:cs="宋体"/>
          <w:sz w:val="24"/>
          <w:szCs w:val="24"/>
        </w:rPr>
        <w:t>招标人成立评标小组对投标文件进行综合评审。</w:t>
      </w:r>
    </w:p>
    <w:p>
      <w:pPr>
        <w:spacing w:line="460" w:lineRule="exact"/>
        <w:rPr>
          <w:rFonts w:ascii="宋体" w:cs="宋体"/>
          <w:sz w:val="24"/>
          <w:szCs w:val="24"/>
        </w:rPr>
      </w:pPr>
      <w:r>
        <w:rPr>
          <w:rFonts w:ascii="宋体" w:hAnsi="宋体" w:cs="宋体"/>
          <w:sz w:val="24"/>
          <w:szCs w:val="24"/>
        </w:rPr>
        <w:t xml:space="preserve">    13</w:t>
      </w:r>
      <w:r>
        <w:rPr>
          <w:rFonts w:hint="eastAsia" w:ascii="宋体" w:hAnsi="宋体" w:cs="宋体"/>
          <w:sz w:val="24"/>
          <w:szCs w:val="24"/>
        </w:rPr>
        <w:t>、评标小组成员将按照招标文件的要求和评标办法，本着公平、公正和科学合理的原则，充分比较投标人的资信、业绩、服务、合理的报价等因素来评定打分。</w:t>
      </w:r>
    </w:p>
    <w:p>
      <w:pPr>
        <w:spacing w:line="460" w:lineRule="exact"/>
        <w:ind w:firstLine="560"/>
        <w:rPr>
          <w:rFonts w:ascii="宋体" w:cs="宋体"/>
          <w:sz w:val="24"/>
          <w:szCs w:val="24"/>
        </w:rPr>
      </w:pPr>
      <w:r>
        <w:rPr>
          <w:rFonts w:ascii="宋体" w:hAnsi="宋体" w:cs="宋体"/>
          <w:sz w:val="24"/>
          <w:szCs w:val="24"/>
        </w:rPr>
        <w:t>14</w:t>
      </w:r>
      <w:r>
        <w:rPr>
          <w:rFonts w:hint="eastAsia" w:ascii="宋体" w:hAnsi="宋体" w:cs="宋体"/>
          <w:sz w:val="24"/>
          <w:szCs w:val="24"/>
        </w:rPr>
        <w:t>、确定中标人的原则：按照招标文件规定的各项评分要求进行综合评审，根据评审总得分从高到低进行排序。排名第一的为中标侯选人。</w:t>
      </w:r>
    </w:p>
    <w:p>
      <w:pPr>
        <w:spacing w:line="460" w:lineRule="exact"/>
        <w:ind w:firstLine="560"/>
        <w:rPr>
          <w:rFonts w:ascii="宋体" w:cs="宋体"/>
          <w:snapToGrid w:val="0"/>
          <w:sz w:val="24"/>
          <w:szCs w:val="24"/>
        </w:rPr>
      </w:pPr>
      <w:r>
        <w:rPr>
          <w:rFonts w:hint="eastAsia" w:ascii="宋体" w:hAnsi="宋体" w:cs="宋体"/>
          <w:snapToGrid w:val="0"/>
          <w:sz w:val="24"/>
          <w:szCs w:val="24"/>
        </w:rPr>
        <w:t>定标原则：</w:t>
      </w:r>
    </w:p>
    <w:p>
      <w:pPr>
        <w:numPr>
          <w:ilvl w:val="0"/>
          <w:numId w:val="3"/>
        </w:numPr>
        <w:spacing w:line="460" w:lineRule="exact"/>
        <w:ind w:firstLine="560"/>
        <w:rPr>
          <w:rFonts w:ascii="宋体" w:cs="宋体"/>
          <w:sz w:val="24"/>
          <w:szCs w:val="24"/>
        </w:rPr>
      </w:pPr>
      <w:r>
        <w:rPr>
          <w:rFonts w:hint="eastAsia" w:ascii="宋体" w:hAnsi="宋体" w:cs="宋体"/>
          <w:snapToGrid w:val="0"/>
          <w:sz w:val="24"/>
          <w:szCs w:val="24"/>
        </w:rPr>
        <w:t>按得分高低从高到低进行排序</w:t>
      </w:r>
    </w:p>
    <w:p>
      <w:pPr>
        <w:numPr>
          <w:ilvl w:val="0"/>
          <w:numId w:val="3"/>
        </w:numPr>
        <w:spacing w:line="460" w:lineRule="exact"/>
        <w:ind w:firstLine="560"/>
        <w:rPr>
          <w:rFonts w:ascii="宋体" w:cs="宋体"/>
          <w:sz w:val="24"/>
          <w:szCs w:val="24"/>
        </w:rPr>
      </w:pPr>
      <w:r>
        <w:rPr>
          <w:rFonts w:hint="eastAsia" w:ascii="宋体" w:hAnsi="宋体" w:cs="宋体"/>
          <w:sz w:val="24"/>
          <w:szCs w:val="24"/>
        </w:rPr>
        <w:t>当得分相同时，由评标委员会现场摇号决定。</w:t>
      </w:r>
    </w:p>
    <w:p>
      <w:pPr>
        <w:spacing w:line="460" w:lineRule="exact"/>
        <w:ind w:firstLine="560"/>
        <w:rPr>
          <w:rFonts w:ascii="宋体" w:cs="宋体"/>
          <w:sz w:val="24"/>
          <w:szCs w:val="24"/>
        </w:rPr>
      </w:pPr>
      <w:r>
        <w:rPr>
          <w:rFonts w:ascii="宋体" w:hAnsi="宋体" w:cs="宋体"/>
          <w:sz w:val="24"/>
          <w:szCs w:val="24"/>
        </w:rPr>
        <w:t>15</w:t>
      </w:r>
      <w:r>
        <w:rPr>
          <w:rFonts w:hint="eastAsia" w:ascii="宋体" w:hAnsi="宋体" w:cs="宋体"/>
          <w:sz w:val="24"/>
          <w:szCs w:val="24"/>
        </w:rPr>
        <w:t>、评标结果将电话通知各投标人，并在城控集团网站公示中标结果。</w:t>
      </w:r>
    </w:p>
    <w:bookmarkEnd w:id="2"/>
    <w:p>
      <w:pPr>
        <w:spacing w:line="460" w:lineRule="exact"/>
        <w:ind w:firstLine="560"/>
        <w:rPr>
          <w:rFonts w:ascii="宋体" w:cs="宋体"/>
          <w:sz w:val="24"/>
          <w:szCs w:val="24"/>
        </w:rPr>
      </w:pPr>
      <w:bookmarkStart w:id="3" w:name="_Toc316985954"/>
      <w:bookmarkStart w:id="4" w:name="_Toc310966011"/>
      <w:bookmarkStart w:id="5" w:name="_Toc310965892"/>
    </w:p>
    <w:p>
      <w:pPr>
        <w:spacing w:line="460" w:lineRule="exact"/>
        <w:jc w:val="center"/>
        <w:rPr>
          <w:rFonts w:ascii="宋体" w:cs="宋体"/>
          <w:bCs/>
          <w:sz w:val="24"/>
          <w:szCs w:val="24"/>
        </w:rPr>
      </w:pPr>
      <w:bookmarkStart w:id="6" w:name="_Toc251069684"/>
      <w:r>
        <w:rPr>
          <w:rFonts w:hint="eastAsia" w:ascii="宋体" w:hAnsi="宋体" w:cs="宋体"/>
          <w:b/>
          <w:sz w:val="24"/>
          <w:szCs w:val="24"/>
        </w:rPr>
        <w:t>（五）</w:t>
      </w:r>
      <w:bookmarkEnd w:id="6"/>
      <w:r>
        <w:rPr>
          <w:rFonts w:hint="eastAsia" w:ascii="宋体" w:hAnsi="宋体" w:cs="宋体"/>
          <w:b/>
          <w:sz w:val="24"/>
          <w:szCs w:val="24"/>
        </w:rPr>
        <w:t>评标办法</w:t>
      </w:r>
    </w:p>
    <w:p>
      <w:pPr>
        <w:spacing w:line="460" w:lineRule="exact"/>
        <w:ind w:firstLine="562"/>
        <w:rPr>
          <w:rFonts w:ascii="宋体" w:cs="宋体"/>
          <w:b/>
          <w:sz w:val="24"/>
          <w:szCs w:val="24"/>
        </w:rPr>
      </w:pPr>
      <w:r>
        <w:rPr>
          <w:rFonts w:ascii="宋体" w:hAnsi="宋体" w:cs="宋体"/>
          <w:b/>
          <w:sz w:val="24"/>
          <w:szCs w:val="24"/>
        </w:rPr>
        <w:t>16</w:t>
      </w:r>
      <w:r>
        <w:rPr>
          <w:rFonts w:hint="eastAsia" w:ascii="宋体" w:hAnsi="宋体" w:cs="宋体"/>
          <w:b/>
          <w:sz w:val="24"/>
          <w:szCs w:val="24"/>
        </w:rPr>
        <w:t>、评标办法</w:t>
      </w:r>
    </w:p>
    <w:p>
      <w:pPr>
        <w:spacing w:line="460" w:lineRule="exact"/>
        <w:ind w:firstLine="562"/>
        <w:rPr>
          <w:rFonts w:ascii="宋体" w:cs="宋体"/>
          <w:sz w:val="24"/>
          <w:szCs w:val="24"/>
        </w:rPr>
      </w:pPr>
      <w:r>
        <w:rPr>
          <w:rFonts w:ascii="宋体" w:hAnsi="宋体" w:cs="宋体"/>
          <w:sz w:val="24"/>
          <w:szCs w:val="24"/>
        </w:rPr>
        <w:t>16.1</w:t>
      </w:r>
      <w:r>
        <w:rPr>
          <w:rFonts w:hint="eastAsia" w:ascii="宋体" w:hAnsi="宋体" w:cs="宋体"/>
          <w:sz w:val="24"/>
          <w:szCs w:val="24"/>
        </w:rPr>
        <w:t>本次评标采用综合评分法。</w:t>
      </w:r>
    </w:p>
    <w:p>
      <w:pPr>
        <w:spacing w:line="460" w:lineRule="exact"/>
        <w:ind w:firstLine="562"/>
        <w:rPr>
          <w:rFonts w:ascii="宋体" w:cs="宋体"/>
          <w:sz w:val="24"/>
          <w:szCs w:val="24"/>
        </w:rPr>
      </w:pPr>
      <w:r>
        <w:rPr>
          <w:rFonts w:ascii="宋体" w:hAnsi="宋体" w:cs="宋体"/>
          <w:sz w:val="24"/>
          <w:szCs w:val="24"/>
        </w:rPr>
        <w:t>16.2</w:t>
      </w:r>
      <w:r>
        <w:rPr>
          <w:rFonts w:hint="eastAsia" w:ascii="宋体" w:hAnsi="宋体" w:cs="宋体"/>
          <w:sz w:val="24"/>
          <w:szCs w:val="24"/>
        </w:rPr>
        <w:t>评标细则</w:t>
      </w:r>
    </w:p>
    <w:tbl>
      <w:tblPr>
        <w:tblStyle w:val="40"/>
        <w:tblW w:w="8868"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74"/>
        <w:gridCol w:w="5566"/>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8076" w:type="dxa"/>
            <w:gridSpan w:val="3"/>
            <w:vAlign w:val="center"/>
          </w:tcPr>
          <w:p>
            <w:pPr>
              <w:jc w:val="center"/>
              <w:rPr>
                <w:rFonts w:ascii="宋体" w:cs="宋体"/>
                <w:b/>
                <w:sz w:val="24"/>
              </w:rPr>
            </w:pPr>
            <w:r>
              <w:rPr>
                <w:rFonts w:hint="eastAsia" w:ascii="宋体" w:hAnsi="宋体" w:cs="宋体"/>
                <w:b/>
                <w:sz w:val="24"/>
              </w:rPr>
              <w:t>项目、分值</w:t>
            </w:r>
          </w:p>
        </w:tc>
        <w:tc>
          <w:tcPr>
            <w:tcW w:w="792" w:type="dxa"/>
            <w:vAlign w:val="center"/>
          </w:tcPr>
          <w:p>
            <w:pPr>
              <w:jc w:val="center"/>
              <w:rPr>
                <w:rFonts w:ascii="宋体" w:cs="宋体"/>
                <w:b/>
                <w:sz w:val="24"/>
              </w:rPr>
            </w:pPr>
            <w:r>
              <w:rPr>
                <w:rFonts w:hint="eastAsia" w:ascii="宋体" w:hAnsi="宋体" w:cs="宋体"/>
                <w:b/>
                <w:sz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0" w:type="dxa"/>
            <w:gridSpan w:val="2"/>
            <w:vAlign w:val="center"/>
          </w:tcPr>
          <w:p>
            <w:pPr>
              <w:rPr>
                <w:rFonts w:cs="宋体"/>
                <w:sz w:val="24"/>
                <w:szCs w:val="24"/>
              </w:rPr>
            </w:pPr>
            <w:r>
              <w:rPr>
                <w:rFonts w:hint="eastAsia" w:cs="宋体"/>
                <w:sz w:val="24"/>
                <w:szCs w:val="24"/>
              </w:rPr>
              <w:t>投入本项目的设计力量</w:t>
            </w:r>
          </w:p>
          <w:p>
            <w:pPr>
              <w:jc w:val="center"/>
              <w:rPr>
                <w:rFonts w:ascii="宋体" w:cs="宋体"/>
                <w:sz w:val="24"/>
              </w:rPr>
            </w:pPr>
            <w:r>
              <w:rPr>
                <w:rFonts w:cs="宋体"/>
                <w:sz w:val="24"/>
                <w:szCs w:val="24"/>
              </w:rPr>
              <w:t>10</w:t>
            </w:r>
            <w:r>
              <w:rPr>
                <w:rFonts w:hint="eastAsia" w:cs="宋体"/>
                <w:sz w:val="24"/>
                <w:szCs w:val="24"/>
              </w:rPr>
              <w:t>分</w:t>
            </w:r>
          </w:p>
        </w:tc>
        <w:tc>
          <w:tcPr>
            <w:tcW w:w="5566" w:type="dxa"/>
            <w:vAlign w:val="center"/>
          </w:tcPr>
          <w:p>
            <w:pPr>
              <w:rPr>
                <w:rFonts w:cs="宋体"/>
                <w:sz w:val="24"/>
                <w:szCs w:val="24"/>
              </w:rPr>
            </w:pPr>
            <w:r>
              <w:rPr>
                <w:rFonts w:hint="eastAsia" w:cs="宋体"/>
                <w:sz w:val="24"/>
                <w:szCs w:val="24"/>
              </w:rPr>
              <w:t>具有一级注册建筑师资格得</w:t>
            </w:r>
            <w:r>
              <w:rPr>
                <w:rFonts w:cs="宋体"/>
                <w:sz w:val="24"/>
                <w:szCs w:val="24"/>
              </w:rPr>
              <w:t>5</w:t>
            </w:r>
            <w:r>
              <w:rPr>
                <w:rFonts w:hint="eastAsia" w:cs="宋体"/>
                <w:sz w:val="24"/>
                <w:szCs w:val="24"/>
              </w:rPr>
              <w:t>分；</w:t>
            </w:r>
          </w:p>
          <w:p>
            <w:pPr>
              <w:rPr>
                <w:rFonts w:ascii="宋体" w:cs="宋体"/>
                <w:sz w:val="24"/>
              </w:rPr>
            </w:pPr>
            <w:r>
              <w:rPr>
                <w:rFonts w:hint="eastAsia" w:cs="宋体"/>
                <w:sz w:val="24"/>
                <w:szCs w:val="24"/>
              </w:rPr>
              <w:t>承担过类似项目设计的，每个得</w:t>
            </w:r>
            <w:r>
              <w:rPr>
                <w:rFonts w:cs="宋体"/>
                <w:sz w:val="24"/>
                <w:szCs w:val="24"/>
              </w:rPr>
              <w:t>1</w:t>
            </w:r>
            <w:r>
              <w:rPr>
                <w:rFonts w:hint="eastAsia" w:cs="宋体"/>
                <w:sz w:val="24"/>
                <w:szCs w:val="24"/>
              </w:rPr>
              <w:t>分，最多得</w:t>
            </w:r>
            <w:r>
              <w:rPr>
                <w:rFonts w:cs="宋体"/>
                <w:sz w:val="24"/>
                <w:szCs w:val="24"/>
              </w:rPr>
              <w:t>5</w:t>
            </w:r>
            <w:r>
              <w:rPr>
                <w:rFonts w:hint="eastAsia" w:cs="宋体"/>
                <w:sz w:val="24"/>
                <w:szCs w:val="24"/>
              </w:rPr>
              <w:t>分。</w:t>
            </w:r>
          </w:p>
        </w:tc>
        <w:tc>
          <w:tcPr>
            <w:tcW w:w="792" w:type="dxa"/>
            <w:vAlign w:val="center"/>
          </w:tcPr>
          <w:p>
            <w:pPr>
              <w:jc w:val="center"/>
              <w:rPr>
                <w:rFonts w:hAnsi="宋体"/>
                <w:i/>
                <w:iCs/>
                <w:sz w:val="24"/>
                <w:szCs w:val="24"/>
              </w:rPr>
            </w:pPr>
            <w:r>
              <w:rPr>
                <w:rFonts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0" w:type="dxa"/>
            <w:gridSpan w:val="2"/>
            <w:vAlign w:val="center"/>
          </w:tcPr>
          <w:p>
            <w:pPr>
              <w:jc w:val="center"/>
              <w:rPr>
                <w:rFonts w:cs="宋体"/>
                <w:sz w:val="24"/>
                <w:szCs w:val="24"/>
              </w:rPr>
            </w:pPr>
            <w:r>
              <w:rPr>
                <w:rFonts w:hint="eastAsia" w:cs="宋体"/>
                <w:sz w:val="24"/>
                <w:szCs w:val="24"/>
              </w:rPr>
              <w:t>报价</w:t>
            </w:r>
            <w:r>
              <w:rPr>
                <w:rFonts w:cs="宋体"/>
                <w:sz w:val="24"/>
                <w:szCs w:val="24"/>
              </w:rPr>
              <w:t>10</w:t>
            </w:r>
            <w:r>
              <w:rPr>
                <w:rFonts w:hint="eastAsia" w:cs="宋体"/>
                <w:sz w:val="24"/>
                <w:szCs w:val="24"/>
              </w:rPr>
              <w:t>分</w:t>
            </w:r>
          </w:p>
        </w:tc>
        <w:tc>
          <w:tcPr>
            <w:tcW w:w="5566" w:type="dxa"/>
            <w:vAlign w:val="center"/>
          </w:tcPr>
          <w:p>
            <w:pPr>
              <w:ind w:firstLine="480" w:firstLineChars="200"/>
              <w:rPr>
                <w:rFonts w:cs="宋体"/>
                <w:sz w:val="24"/>
                <w:szCs w:val="24"/>
              </w:rPr>
            </w:pPr>
            <w:r>
              <w:rPr>
                <w:rFonts w:hint="eastAsia" w:cs="宋体"/>
                <w:sz w:val="24"/>
                <w:szCs w:val="24"/>
              </w:rPr>
              <w:t>评标委员会对投标人的投标报价进行分析，以确认投标报价是否实质响应了招标文件规定的发包范围。凡评标委员会确认其报价实质响应了招标文件的报价为有效报价。</w:t>
            </w:r>
          </w:p>
          <w:p>
            <w:pPr>
              <w:ind w:firstLine="480" w:firstLineChars="200"/>
              <w:rPr>
                <w:rFonts w:cs="宋体"/>
                <w:sz w:val="24"/>
                <w:szCs w:val="24"/>
              </w:rPr>
            </w:pPr>
            <w:r>
              <w:rPr>
                <w:rFonts w:hint="eastAsia" w:cs="宋体"/>
                <w:sz w:val="24"/>
                <w:szCs w:val="24"/>
              </w:rPr>
              <w:t>以所有投标人报价的最低价作为评标基准价，投标人报价每高于评标基准价</w:t>
            </w:r>
            <w:r>
              <w:rPr>
                <w:rFonts w:cs="宋体"/>
                <w:sz w:val="24"/>
                <w:szCs w:val="24"/>
              </w:rPr>
              <w:t>1%</w:t>
            </w:r>
            <w:r>
              <w:rPr>
                <w:rFonts w:hint="eastAsia" w:cs="宋体"/>
                <w:sz w:val="24"/>
                <w:szCs w:val="24"/>
              </w:rPr>
              <w:t>扣</w:t>
            </w:r>
            <w:r>
              <w:rPr>
                <w:rFonts w:cs="宋体"/>
                <w:sz w:val="24"/>
                <w:szCs w:val="24"/>
              </w:rPr>
              <w:t>0.2</w:t>
            </w:r>
            <w:r>
              <w:rPr>
                <w:rFonts w:hint="eastAsia" w:cs="宋体"/>
                <w:sz w:val="24"/>
                <w:szCs w:val="24"/>
              </w:rPr>
              <w:t>分，不足</w:t>
            </w:r>
            <w:r>
              <w:rPr>
                <w:rFonts w:cs="宋体"/>
                <w:sz w:val="24"/>
                <w:szCs w:val="24"/>
              </w:rPr>
              <w:t>1%</w:t>
            </w:r>
            <w:r>
              <w:rPr>
                <w:rFonts w:hint="eastAsia" w:cs="宋体"/>
                <w:sz w:val="24"/>
                <w:szCs w:val="24"/>
              </w:rPr>
              <w:t>的以插入法进行计算（计算出的分值保留</w:t>
            </w:r>
            <w:r>
              <w:rPr>
                <w:rFonts w:cs="宋体"/>
                <w:sz w:val="24"/>
                <w:szCs w:val="24"/>
              </w:rPr>
              <w:t>2</w:t>
            </w:r>
            <w:r>
              <w:rPr>
                <w:rFonts w:hint="eastAsia" w:cs="宋体"/>
                <w:sz w:val="24"/>
                <w:szCs w:val="24"/>
              </w:rPr>
              <w:t>位小数）</w:t>
            </w:r>
          </w:p>
        </w:tc>
        <w:tc>
          <w:tcPr>
            <w:tcW w:w="792" w:type="dxa"/>
            <w:vAlign w:val="center"/>
          </w:tcPr>
          <w:p>
            <w:pPr>
              <w:jc w:val="center"/>
              <w:rPr>
                <w:rFonts w:cs="宋体"/>
                <w:sz w:val="24"/>
                <w:szCs w:val="24"/>
              </w:rPr>
            </w:pPr>
            <w:r>
              <w:rPr>
                <w:rFonts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236" w:type="dxa"/>
            <w:vAlign w:val="center"/>
          </w:tcPr>
          <w:p>
            <w:pPr>
              <w:jc w:val="center"/>
              <w:rPr>
                <w:rFonts w:ascii="宋体" w:cs="宋体"/>
                <w:b/>
                <w:sz w:val="24"/>
              </w:rPr>
            </w:pPr>
          </w:p>
        </w:tc>
        <w:tc>
          <w:tcPr>
            <w:tcW w:w="7632" w:type="dxa"/>
            <w:gridSpan w:val="3"/>
            <w:vAlign w:val="center"/>
          </w:tcPr>
          <w:p>
            <w:pPr>
              <w:rPr>
                <w:rFonts w:cs="宋体"/>
                <w:sz w:val="24"/>
                <w:szCs w:val="24"/>
              </w:rPr>
            </w:pPr>
            <w:r>
              <w:rPr>
                <w:rFonts w:hint="eastAsia" w:cs="宋体"/>
                <w:sz w:val="24"/>
                <w:szCs w:val="24"/>
              </w:rPr>
              <w:t>类似项目设计：投标企业</w:t>
            </w:r>
            <w:r>
              <w:rPr>
                <w:rFonts w:cs="宋体"/>
                <w:sz w:val="24"/>
                <w:szCs w:val="24"/>
              </w:rPr>
              <w:t>2015</w:t>
            </w:r>
            <w:r>
              <w:rPr>
                <w:rFonts w:hint="eastAsia" w:cs="宋体"/>
                <w:sz w:val="24"/>
                <w:szCs w:val="24"/>
              </w:rPr>
              <w:t>年</w:t>
            </w:r>
            <w:r>
              <w:rPr>
                <w:rFonts w:cs="宋体"/>
                <w:sz w:val="24"/>
                <w:szCs w:val="24"/>
              </w:rPr>
              <w:t>6</w:t>
            </w:r>
            <w:r>
              <w:rPr>
                <w:rFonts w:hint="eastAsia" w:cs="宋体"/>
                <w:sz w:val="24"/>
                <w:szCs w:val="24"/>
              </w:rPr>
              <w:t>月</w:t>
            </w:r>
            <w:r>
              <w:rPr>
                <w:rFonts w:cs="宋体"/>
                <w:sz w:val="24"/>
                <w:szCs w:val="24"/>
              </w:rPr>
              <w:t>1</w:t>
            </w:r>
            <w:r>
              <w:rPr>
                <w:rFonts w:hint="eastAsia" w:cs="宋体"/>
                <w:sz w:val="24"/>
                <w:szCs w:val="24"/>
              </w:rPr>
              <w:t>日以来，承担过公共建筑建筑面积</w:t>
            </w:r>
            <w:r>
              <w:rPr>
                <w:rFonts w:cs="宋体"/>
                <w:sz w:val="24"/>
                <w:szCs w:val="24"/>
              </w:rPr>
              <w:t>3</w:t>
            </w:r>
            <w:r>
              <w:rPr>
                <w:rFonts w:hint="eastAsia" w:cs="宋体"/>
                <w:sz w:val="24"/>
                <w:szCs w:val="24"/>
              </w:rPr>
              <w:t>万平方米以上设计业绩，以提供设计合同和审图办出具的审图合格证为准。</w:t>
            </w:r>
          </w:p>
        </w:tc>
      </w:tr>
      <w:bookmarkEnd w:id="3"/>
      <w:bookmarkEnd w:id="4"/>
      <w:bookmarkEnd w:id="5"/>
    </w:tbl>
    <w:p>
      <w:pPr>
        <w:spacing w:line="460" w:lineRule="exact"/>
        <w:jc w:val="center"/>
        <w:rPr>
          <w:rFonts w:ascii="黑体" w:eastAsia="黑体"/>
          <w:sz w:val="36"/>
          <w:szCs w:val="36"/>
        </w:rPr>
      </w:pPr>
      <w:bookmarkStart w:id="7" w:name="_Toc11767"/>
    </w:p>
    <w:p>
      <w:pPr>
        <w:spacing w:line="460" w:lineRule="exact"/>
        <w:jc w:val="center"/>
        <w:rPr>
          <w:rFonts w:ascii="黑体" w:eastAsia="黑体"/>
          <w:sz w:val="36"/>
          <w:szCs w:val="36"/>
        </w:rPr>
      </w:pPr>
    </w:p>
    <w:p>
      <w:pPr>
        <w:spacing w:line="460" w:lineRule="exact"/>
        <w:jc w:val="center"/>
        <w:rPr>
          <w:rFonts w:ascii="黑体" w:eastAsia="黑体"/>
          <w:sz w:val="36"/>
          <w:szCs w:val="36"/>
        </w:rPr>
      </w:pPr>
    </w:p>
    <w:p>
      <w:pPr>
        <w:spacing w:line="460" w:lineRule="exact"/>
        <w:jc w:val="center"/>
        <w:rPr>
          <w:rFonts w:ascii="黑体" w:eastAsia="黑体"/>
          <w:sz w:val="36"/>
          <w:szCs w:val="36"/>
        </w:rPr>
      </w:pPr>
      <w:r>
        <w:rPr>
          <w:rFonts w:hint="eastAsia" w:ascii="黑体" w:eastAsia="黑体"/>
          <w:sz w:val="36"/>
          <w:szCs w:val="36"/>
        </w:rPr>
        <w:t>第二章</w:t>
      </w:r>
      <w:r>
        <w:rPr>
          <w:rFonts w:ascii="黑体" w:eastAsia="黑体"/>
          <w:sz w:val="36"/>
          <w:szCs w:val="36"/>
        </w:rPr>
        <w:t xml:space="preserve"> </w:t>
      </w:r>
      <w:r>
        <w:rPr>
          <w:rFonts w:hint="eastAsia" w:ascii="黑体" w:eastAsia="黑体"/>
          <w:sz w:val="36"/>
          <w:szCs w:val="36"/>
        </w:rPr>
        <w:t>合同主要条款</w:t>
      </w:r>
    </w:p>
    <w:p>
      <w:pPr>
        <w:shd w:val="clear" w:color="auto" w:fill="FFFFFF"/>
        <w:spacing w:line="360" w:lineRule="auto"/>
        <w:jc w:val="center"/>
        <w:outlineLvl w:val="0"/>
        <w:rPr>
          <w:rFonts w:ascii="黑体" w:eastAsia="黑体"/>
          <w:sz w:val="36"/>
          <w:szCs w:val="36"/>
        </w:rPr>
      </w:pPr>
    </w:p>
    <w:p>
      <w:pPr>
        <w:shd w:val="clear" w:color="auto" w:fill="FFFFFF"/>
        <w:spacing w:line="360" w:lineRule="auto"/>
        <w:jc w:val="center"/>
        <w:outlineLvl w:val="0"/>
        <w:rPr>
          <w:rFonts w:eastAsia="黑体"/>
        </w:rPr>
      </w:pPr>
      <w:r>
        <w:rPr>
          <w:rFonts w:hint="eastAsia" w:ascii="黑体" w:eastAsia="黑体"/>
          <w:sz w:val="36"/>
          <w:szCs w:val="36"/>
        </w:rPr>
        <w:t>方案设计委托合同</w:t>
      </w:r>
    </w:p>
    <w:p>
      <w:p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招标人（以下简称甲方）：扬州市城建国有资产控股</w:t>
      </w:r>
      <w:r>
        <w:rPr>
          <w:rFonts w:ascii="宋体" w:hAnsi="宋体" w:cs="宋体"/>
          <w:sz w:val="24"/>
          <w:szCs w:val="24"/>
        </w:rPr>
        <w:t>(</w:t>
      </w:r>
      <w:r>
        <w:rPr>
          <w:rFonts w:hint="eastAsia" w:ascii="宋体" w:hAnsi="宋体" w:cs="宋体"/>
          <w:sz w:val="24"/>
          <w:szCs w:val="24"/>
        </w:rPr>
        <w:t>集团</w:t>
      </w:r>
      <w:r>
        <w:rPr>
          <w:rFonts w:ascii="宋体" w:hAnsi="宋体" w:cs="宋体"/>
          <w:sz w:val="24"/>
          <w:szCs w:val="24"/>
        </w:rPr>
        <w:t>)</w:t>
      </w:r>
      <w:r>
        <w:rPr>
          <w:rFonts w:hint="eastAsia" w:ascii="宋体" w:hAnsi="宋体" w:cs="宋体"/>
          <w:sz w:val="24"/>
          <w:szCs w:val="24"/>
        </w:rPr>
        <w:t>有限责任公司与江苏凤凰出版传媒股份有限公司</w:t>
      </w:r>
    </w:p>
    <w:p>
      <w:pPr>
        <w:shd w:val="clear" w:color="auto" w:fill="FFFFFF"/>
        <w:spacing w:line="360" w:lineRule="auto"/>
        <w:ind w:firstLine="480" w:firstLineChars="200"/>
        <w:rPr>
          <w:rFonts w:ascii="宋体" w:cs="宋体"/>
          <w:sz w:val="24"/>
          <w:szCs w:val="24"/>
        </w:rPr>
      </w:pPr>
      <w:r>
        <w:rPr>
          <w:rFonts w:hint="eastAsia" w:ascii="宋体" w:hAnsi="宋体" w:cs="宋体"/>
          <w:sz w:val="24"/>
          <w:szCs w:val="24"/>
        </w:rPr>
        <w:t>投标人（双下简称乙方）：</w:t>
      </w:r>
    </w:p>
    <w:p>
      <w:p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依照有关法律、法规，遵循平等、自愿、公平和诚实信用的原则，甲、乙双方现就“维扬路文化创意综合体方案</w:t>
      </w:r>
      <w:r>
        <w:rPr>
          <w:rFonts w:hint="eastAsia" w:ascii="宋体" w:hAnsi="宋体" w:cs="宋体"/>
          <w:color w:val="000000"/>
          <w:sz w:val="24"/>
          <w:szCs w:val="24"/>
          <w:shd w:val="clear" w:color="auto" w:fill="FFFFFF"/>
        </w:rPr>
        <w:t>设计</w:t>
      </w:r>
      <w:r>
        <w:rPr>
          <w:rFonts w:hint="eastAsia" w:ascii="宋体" w:hAnsi="宋体" w:cs="宋体"/>
          <w:sz w:val="24"/>
          <w:szCs w:val="24"/>
        </w:rPr>
        <w:t>”相关事宜达成如下协议：</w:t>
      </w:r>
    </w:p>
    <w:p>
      <w:pPr>
        <w:numPr>
          <w:ilvl w:val="0"/>
          <w:numId w:val="4"/>
        </w:num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本协议依据下列文件签订：</w:t>
      </w:r>
    </w:p>
    <w:p>
      <w:pPr>
        <w:adjustRightInd w:val="0"/>
        <w:snapToGrid w:val="0"/>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、《中华人民共和国合同法》，《中华人民共和国建筑法》，《建设工程勘察设计市场管理规定》；</w:t>
      </w:r>
      <w:r>
        <w:rPr>
          <w:rFonts w:ascii="宋体" w:hAnsi="宋体" w:cs="宋体"/>
          <w:sz w:val="24"/>
          <w:szCs w:val="24"/>
        </w:rPr>
        <w:t xml:space="preserve"> </w:t>
      </w:r>
    </w:p>
    <w:p>
      <w:pPr>
        <w:numPr>
          <w:ilvl w:val="0"/>
          <w:numId w:val="5"/>
        </w:num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国家及地方有关建设工程勘察设计管理法规和规章；</w:t>
      </w:r>
      <w:r>
        <w:rPr>
          <w:rFonts w:ascii="宋体" w:hAnsi="宋体" w:cs="宋体"/>
          <w:sz w:val="24"/>
          <w:szCs w:val="24"/>
        </w:rPr>
        <w:t xml:space="preserve"> </w:t>
      </w:r>
    </w:p>
    <w:p>
      <w:pPr>
        <w:numPr>
          <w:ilvl w:val="0"/>
          <w:numId w:val="5"/>
        </w:num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本工程招标文件。</w:t>
      </w:r>
      <w:r>
        <w:rPr>
          <w:rFonts w:ascii="宋体" w:hAnsi="宋体" w:cs="宋体"/>
          <w:sz w:val="24"/>
          <w:szCs w:val="24"/>
        </w:rPr>
        <w:t xml:space="preserve"> </w:t>
      </w:r>
    </w:p>
    <w:p>
      <w:pPr>
        <w:shd w:val="clear" w:color="auto" w:fill="FFFFFF"/>
        <w:spacing w:line="360" w:lineRule="auto"/>
        <w:ind w:left="439" w:leftChars="209"/>
        <w:rPr>
          <w:rFonts w:ascii="宋体" w:cs="宋体"/>
          <w:sz w:val="24"/>
          <w:szCs w:val="24"/>
        </w:rPr>
      </w:pPr>
      <w:r>
        <w:rPr>
          <w:rFonts w:hint="eastAsia" w:ascii="宋体" w:hAnsi="宋体" w:cs="宋体"/>
          <w:sz w:val="24"/>
          <w:szCs w:val="24"/>
        </w:rPr>
        <w:t>经双方协商一致签署以下合同，以资共同遵守。</w:t>
      </w:r>
    </w:p>
    <w:p>
      <w:pPr>
        <w:shd w:val="clear" w:color="auto" w:fill="FFFFFF"/>
        <w:tabs>
          <w:tab w:val="left" w:pos="1080"/>
        </w:tabs>
        <w:spacing w:line="360" w:lineRule="auto"/>
        <w:ind w:left="720" w:hanging="720"/>
        <w:outlineLvl w:val="0"/>
        <w:rPr>
          <w:rFonts w:ascii="宋体" w:cs="宋体"/>
          <w:sz w:val="24"/>
          <w:szCs w:val="24"/>
        </w:rPr>
      </w:pPr>
      <w:r>
        <w:rPr>
          <w:rFonts w:hint="eastAsia" w:ascii="宋体" w:hAnsi="宋体" w:cs="宋体"/>
          <w:sz w:val="24"/>
          <w:szCs w:val="24"/>
        </w:rPr>
        <w:t>第</w:t>
      </w:r>
      <w:r>
        <w:rPr>
          <w:rFonts w:ascii="宋体" w:hAnsi="宋体" w:cs="宋体"/>
          <w:sz w:val="24"/>
          <w:szCs w:val="24"/>
        </w:rPr>
        <w:t>1</w:t>
      </w:r>
      <w:r>
        <w:rPr>
          <w:rFonts w:hint="eastAsia" w:ascii="宋体" w:hAnsi="宋体" w:cs="宋体"/>
          <w:sz w:val="24"/>
          <w:szCs w:val="24"/>
        </w:rPr>
        <w:t>条</w:t>
      </w:r>
      <w:r>
        <w:rPr>
          <w:rFonts w:ascii="宋体" w:cs="宋体"/>
          <w:sz w:val="24"/>
          <w:szCs w:val="24"/>
        </w:rPr>
        <w:tab/>
      </w:r>
      <w:r>
        <w:rPr>
          <w:rFonts w:hint="eastAsia" w:ascii="宋体" w:hAnsi="宋体" w:cs="宋体"/>
          <w:sz w:val="24"/>
          <w:szCs w:val="24"/>
        </w:rPr>
        <w:t>概述</w:t>
      </w:r>
    </w:p>
    <w:p>
      <w:pPr>
        <w:shd w:val="clear" w:color="auto" w:fill="FFFFFF"/>
        <w:spacing w:line="360" w:lineRule="auto"/>
        <w:ind w:firstLine="480" w:firstLineChars="200"/>
        <w:rPr>
          <w:rFonts w:ascii="宋体" w:cs="宋体"/>
          <w:sz w:val="24"/>
          <w:szCs w:val="24"/>
        </w:rPr>
      </w:pPr>
      <w:r>
        <w:rPr>
          <w:rFonts w:hint="eastAsia" w:ascii="宋体" w:hAnsi="宋体" w:cs="宋体"/>
          <w:sz w:val="24"/>
          <w:szCs w:val="24"/>
        </w:rPr>
        <w:t>规划名称：维扬路文化创意综合体（暂定名）</w:t>
      </w:r>
    </w:p>
    <w:p>
      <w:pPr>
        <w:pStyle w:val="29"/>
        <w:adjustRightInd w:val="0"/>
        <w:snapToGrid w:val="0"/>
        <w:spacing w:beforeAutospacing="0" w:afterAutospacing="0" w:line="360" w:lineRule="auto"/>
        <w:ind w:firstLine="480" w:firstLineChars="200"/>
        <w:rPr>
          <w:rFonts w:cs="宋体"/>
          <w:szCs w:val="24"/>
        </w:rPr>
      </w:pPr>
      <w:r>
        <w:rPr>
          <w:rFonts w:hint="eastAsia" w:cs="宋体"/>
          <w:szCs w:val="24"/>
        </w:rPr>
        <w:t>规划地点：位于扬州市邗江区，东至富达路，南至少儿图书馆，西至维扬路，北至廉政广场</w:t>
      </w:r>
    </w:p>
    <w:p>
      <w:pPr>
        <w:shd w:val="clear" w:color="auto" w:fill="FFFFFF"/>
        <w:spacing w:line="360" w:lineRule="auto"/>
        <w:ind w:firstLine="360" w:firstLineChars="150"/>
        <w:rPr>
          <w:rFonts w:ascii="宋体" w:cs="宋体"/>
          <w:sz w:val="24"/>
          <w:szCs w:val="24"/>
        </w:rPr>
      </w:pPr>
      <w:r>
        <w:rPr>
          <w:rFonts w:hint="eastAsia" w:ascii="宋体" w:hAnsi="宋体" w:cs="宋体"/>
          <w:sz w:val="24"/>
          <w:szCs w:val="24"/>
        </w:rPr>
        <w:t>规划规模：</w:t>
      </w:r>
      <w:r>
        <w:rPr>
          <w:rFonts w:ascii="宋体" w:hAnsi="宋体" w:cs="宋体"/>
          <w:sz w:val="24"/>
          <w:szCs w:val="24"/>
        </w:rPr>
        <w:t>1.11</w:t>
      </w:r>
      <w:r>
        <w:rPr>
          <w:rFonts w:hint="eastAsia" w:ascii="宋体" w:hAnsi="宋体" w:cs="宋体"/>
          <w:sz w:val="24"/>
          <w:szCs w:val="24"/>
        </w:rPr>
        <w:t>公顷（以规划部门地块设计条件为准）</w:t>
      </w:r>
    </w:p>
    <w:p>
      <w:pPr>
        <w:shd w:val="clear" w:color="auto" w:fill="FFFFFF"/>
        <w:tabs>
          <w:tab w:val="left" w:pos="1080"/>
        </w:tabs>
        <w:spacing w:before="120" w:line="360" w:lineRule="auto"/>
        <w:ind w:left="720" w:hanging="720"/>
        <w:outlineLvl w:val="0"/>
        <w:rPr>
          <w:rFonts w:ascii="宋体" w:cs="宋体"/>
          <w:sz w:val="24"/>
          <w:szCs w:val="24"/>
        </w:rPr>
      </w:pPr>
      <w:r>
        <w:rPr>
          <w:rFonts w:hint="eastAsia" w:ascii="宋体" w:hAnsi="宋体" w:cs="宋体"/>
          <w:sz w:val="24"/>
          <w:szCs w:val="24"/>
        </w:rPr>
        <w:t>第</w:t>
      </w:r>
      <w:r>
        <w:rPr>
          <w:rFonts w:ascii="宋体" w:hAnsi="宋体" w:cs="宋体"/>
          <w:sz w:val="24"/>
          <w:szCs w:val="24"/>
        </w:rPr>
        <w:t>2</w:t>
      </w:r>
      <w:r>
        <w:rPr>
          <w:rFonts w:hint="eastAsia" w:ascii="宋体" w:hAnsi="宋体" w:cs="宋体"/>
          <w:sz w:val="24"/>
          <w:szCs w:val="24"/>
        </w:rPr>
        <w:t>条</w:t>
      </w:r>
      <w:r>
        <w:rPr>
          <w:rFonts w:ascii="宋体" w:cs="宋体"/>
          <w:sz w:val="24"/>
          <w:szCs w:val="24"/>
        </w:rPr>
        <w:tab/>
      </w:r>
      <w:r>
        <w:rPr>
          <w:rFonts w:hint="eastAsia" w:ascii="宋体" w:hAnsi="宋体" w:cs="宋体"/>
          <w:sz w:val="24"/>
          <w:szCs w:val="24"/>
        </w:rPr>
        <w:t>甲方职责</w:t>
      </w:r>
    </w:p>
    <w:p>
      <w:pPr>
        <w:shd w:val="clear" w:color="auto" w:fill="FFFFFF"/>
        <w:spacing w:line="360" w:lineRule="auto"/>
        <w:ind w:left="540" w:hanging="540"/>
        <w:rPr>
          <w:rFonts w:ascii="宋体" w:cs="宋体"/>
          <w:sz w:val="24"/>
          <w:szCs w:val="24"/>
        </w:rPr>
      </w:pPr>
      <w:r>
        <w:rPr>
          <w:rFonts w:ascii="宋体" w:hAnsi="宋体" w:cs="宋体"/>
          <w:sz w:val="24"/>
          <w:szCs w:val="24"/>
        </w:rPr>
        <w:t>2.1</w:t>
      </w:r>
      <w:r>
        <w:rPr>
          <w:rFonts w:ascii="宋体" w:hAnsi="宋体" w:cs="宋体"/>
          <w:sz w:val="24"/>
          <w:szCs w:val="24"/>
        </w:rPr>
        <w:tab/>
      </w:r>
      <w:r>
        <w:rPr>
          <w:rFonts w:hint="eastAsia" w:ascii="宋体" w:hAnsi="宋体" w:cs="宋体"/>
          <w:sz w:val="24"/>
          <w:szCs w:val="24"/>
        </w:rPr>
        <w:t>提供以下资料，并对所提供的资料负责：</w:t>
      </w:r>
    </w:p>
    <w:p>
      <w:pPr>
        <w:shd w:val="clear" w:color="auto" w:fill="FFFFFF"/>
        <w:spacing w:line="360" w:lineRule="auto"/>
        <w:ind w:left="540" w:hanging="540"/>
        <w:rPr>
          <w:rFonts w:ascii="宋体" w:cs="宋体"/>
          <w:sz w:val="24"/>
          <w:szCs w:val="24"/>
        </w:rPr>
      </w:pPr>
      <w:r>
        <w:rPr>
          <w:rFonts w:ascii="宋体" w:hAnsi="宋体" w:cs="宋体"/>
          <w:sz w:val="24"/>
          <w:szCs w:val="24"/>
        </w:rPr>
        <w:t xml:space="preserve">     A</w:t>
      </w:r>
      <w:r>
        <w:rPr>
          <w:rFonts w:hint="eastAsia" w:ascii="宋体" w:hAnsi="宋体" w:cs="宋体"/>
          <w:sz w:val="24"/>
          <w:szCs w:val="24"/>
        </w:rPr>
        <w:t>、地块规划设计委托书</w:t>
      </w:r>
    </w:p>
    <w:p>
      <w:pPr>
        <w:shd w:val="clear" w:color="auto" w:fill="FFFFFF"/>
        <w:tabs>
          <w:tab w:val="left" w:pos="945"/>
        </w:tabs>
        <w:spacing w:line="360" w:lineRule="auto"/>
        <w:ind w:left="956" w:leftChars="284" w:hanging="360" w:hangingChars="150"/>
        <w:rPr>
          <w:rFonts w:ascii="宋体" w:cs="宋体"/>
          <w:sz w:val="24"/>
          <w:szCs w:val="24"/>
        </w:rPr>
      </w:pPr>
      <w:r>
        <w:rPr>
          <w:rFonts w:ascii="宋体" w:hAnsi="宋体" w:cs="宋体"/>
          <w:sz w:val="24"/>
          <w:szCs w:val="24"/>
        </w:rPr>
        <w:t>B</w:t>
      </w:r>
      <w:r>
        <w:rPr>
          <w:rFonts w:hint="eastAsia" w:ascii="宋体" w:hAnsi="宋体" w:cs="宋体"/>
          <w:sz w:val="24"/>
          <w:szCs w:val="24"/>
        </w:rPr>
        <w:t>、规划设计要求</w:t>
      </w:r>
    </w:p>
    <w:p>
      <w:pPr>
        <w:shd w:val="clear" w:color="auto" w:fill="FFFFFF"/>
        <w:tabs>
          <w:tab w:val="left" w:pos="945"/>
        </w:tabs>
        <w:spacing w:line="360" w:lineRule="auto"/>
        <w:ind w:left="956" w:leftChars="284" w:hanging="360" w:hangingChars="150"/>
        <w:rPr>
          <w:rFonts w:ascii="宋体" w:cs="宋体"/>
          <w:sz w:val="24"/>
          <w:szCs w:val="24"/>
        </w:rPr>
      </w:pPr>
      <w:r>
        <w:rPr>
          <w:rFonts w:ascii="宋体" w:hAnsi="宋体" w:cs="宋体"/>
          <w:sz w:val="24"/>
          <w:szCs w:val="24"/>
        </w:rPr>
        <w:t>C</w:t>
      </w:r>
      <w:r>
        <w:rPr>
          <w:rFonts w:hint="eastAsia" w:ascii="宋体" w:hAnsi="宋体" w:cs="宋体"/>
          <w:sz w:val="24"/>
          <w:szCs w:val="24"/>
        </w:rPr>
        <w:t>、规划用地范围的地形图</w:t>
      </w:r>
    </w:p>
    <w:p>
      <w:pPr>
        <w:widowControl/>
        <w:shd w:val="clear" w:color="auto" w:fill="FFFFFF"/>
        <w:spacing w:line="360" w:lineRule="auto"/>
        <w:ind w:left="420" w:firstLine="240" w:firstLineChars="100"/>
        <w:rPr>
          <w:rFonts w:ascii="宋体" w:cs="宋体"/>
          <w:sz w:val="24"/>
          <w:szCs w:val="24"/>
        </w:rPr>
      </w:pPr>
      <w:r>
        <w:rPr>
          <w:rFonts w:ascii="宋体" w:hAnsi="宋体" w:cs="宋体"/>
          <w:sz w:val="24"/>
          <w:szCs w:val="24"/>
        </w:rPr>
        <w:t>D</w:t>
      </w:r>
      <w:r>
        <w:rPr>
          <w:rFonts w:hint="eastAsia" w:ascii="宋体" w:hAnsi="宋体" w:cs="宋体"/>
          <w:sz w:val="24"/>
          <w:szCs w:val="24"/>
        </w:rPr>
        <w:t>、按照乙方进度，提供与该地块相关的基础资料</w:t>
      </w:r>
    </w:p>
    <w:p>
      <w:pPr>
        <w:shd w:val="clear" w:color="auto" w:fill="FFFFFF"/>
        <w:spacing w:line="360" w:lineRule="auto"/>
        <w:ind w:left="540" w:hanging="540"/>
        <w:rPr>
          <w:rFonts w:ascii="宋体" w:cs="宋体"/>
          <w:sz w:val="24"/>
          <w:szCs w:val="24"/>
        </w:rPr>
      </w:pPr>
      <w:r>
        <w:rPr>
          <w:rFonts w:ascii="宋体" w:hAnsi="宋体" w:cs="宋体"/>
          <w:sz w:val="24"/>
          <w:szCs w:val="24"/>
        </w:rPr>
        <w:t>2.2</w:t>
      </w:r>
      <w:r>
        <w:rPr>
          <w:rFonts w:ascii="宋体" w:hAnsi="宋体" w:cs="宋体"/>
          <w:sz w:val="24"/>
          <w:szCs w:val="24"/>
        </w:rPr>
        <w:tab/>
      </w:r>
      <w:r>
        <w:rPr>
          <w:rFonts w:hint="eastAsia" w:ascii="宋体" w:hAnsi="宋体" w:cs="宋体"/>
          <w:sz w:val="24"/>
          <w:szCs w:val="24"/>
        </w:rPr>
        <w:t>按本规划合同规定，按期如数向乙方支付规划设计费</w:t>
      </w:r>
    </w:p>
    <w:p>
      <w:pPr>
        <w:shd w:val="clear" w:color="auto" w:fill="FFFFFF"/>
        <w:tabs>
          <w:tab w:val="left" w:pos="1080"/>
        </w:tabs>
        <w:spacing w:before="120" w:line="360" w:lineRule="auto"/>
        <w:ind w:left="720" w:hanging="720"/>
        <w:outlineLvl w:val="0"/>
        <w:rPr>
          <w:rFonts w:ascii="宋体" w:cs="宋体"/>
          <w:sz w:val="24"/>
          <w:szCs w:val="24"/>
        </w:rPr>
      </w:pPr>
      <w:r>
        <w:rPr>
          <w:rFonts w:hint="eastAsia" w:ascii="宋体" w:hAnsi="宋体" w:cs="宋体"/>
          <w:sz w:val="24"/>
          <w:szCs w:val="24"/>
        </w:rPr>
        <w:t>第</w:t>
      </w:r>
      <w:r>
        <w:rPr>
          <w:rFonts w:ascii="宋体" w:hAnsi="宋体" w:cs="宋体"/>
          <w:sz w:val="24"/>
          <w:szCs w:val="24"/>
        </w:rPr>
        <w:t>3</w:t>
      </w:r>
      <w:r>
        <w:rPr>
          <w:rFonts w:hint="eastAsia" w:ascii="宋体" w:hAnsi="宋体" w:cs="宋体"/>
          <w:sz w:val="24"/>
          <w:szCs w:val="24"/>
        </w:rPr>
        <w:t>条</w:t>
      </w:r>
      <w:r>
        <w:rPr>
          <w:rFonts w:ascii="宋体" w:cs="宋体"/>
          <w:sz w:val="24"/>
          <w:szCs w:val="24"/>
        </w:rPr>
        <w:tab/>
      </w:r>
      <w:r>
        <w:rPr>
          <w:rFonts w:hint="eastAsia" w:ascii="宋体" w:hAnsi="宋体" w:cs="宋体"/>
          <w:sz w:val="24"/>
          <w:szCs w:val="24"/>
        </w:rPr>
        <w:t>乙方职责</w:t>
      </w:r>
    </w:p>
    <w:p>
      <w:pPr>
        <w:shd w:val="clear" w:color="auto" w:fill="FFFFFF"/>
        <w:spacing w:line="360" w:lineRule="auto"/>
        <w:ind w:left="540" w:hanging="540"/>
        <w:rPr>
          <w:rFonts w:ascii="宋体" w:cs="宋体"/>
          <w:sz w:val="24"/>
          <w:szCs w:val="24"/>
        </w:rPr>
      </w:pPr>
      <w:r>
        <w:rPr>
          <w:rFonts w:ascii="宋体" w:hAnsi="宋体" w:cs="宋体"/>
          <w:sz w:val="24"/>
          <w:szCs w:val="24"/>
        </w:rPr>
        <w:t>3.1</w:t>
      </w:r>
      <w:r>
        <w:rPr>
          <w:rFonts w:ascii="宋体" w:hAnsi="宋体" w:cs="宋体"/>
          <w:sz w:val="24"/>
          <w:szCs w:val="24"/>
        </w:rPr>
        <w:tab/>
      </w:r>
      <w:r>
        <w:rPr>
          <w:rFonts w:hint="eastAsia" w:ascii="宋体" w:hAnsi="宋体" w:cs="宋体"/>
          <w:sz w:val="24"/>
          <w:szCs w:val="24"/>
        </w:rPr>
        <w:t>根据甲方提供的有关资料、规划设计要求和规划管理部门设计要点，并依照江苏省、扬州市城市规划的有关法规和规范，按双方拟定的工期进度表，按时提供规划设计图纸及文件资料。</w:t>
      </w:r>
    </w:p>
    <w:p>
      <w:pPr>
        <w:shd w:val="clear" w:color="auto" w:fill="FFFFFF"/>
        <w:spacing w:line="360" w:lineRule="auto"/>
        <w:ind w:left="630" w:hanging="630"/>
        <w:rPr>
          <w:rFonts w:ascii="宋体" w:cs="宋体"/>
          <w:sz w:val="24"/>
          <w:szCs w:val="24"/>
        </w:rPr>
      </w:pPr>
      <w:r>
        <w:rPr>
          <w:rFonts w:ascii="宋体" w:hAnsi="宋体" w:cs="宋体"/>
          <w:sz w:val="24"/>
          <w:szCs w:val="24"/>
        </w:rPr>
        <w:t xml:space="preserve">3.2  </w:t>
      </w:r>
      <w:r>
        <w:rPr>
          <w:rFonts w:hint="eastAsia" w:ascii="宋体" w:hAnsi="宋体" w:cs="宋体"/>
          <w:sz w:val="24"/>
          <w:szCs w:val="24"/>
        </w:rPr>
        <w:t>协助甲方组织阶段成果的咨询、论证工作。</w:t>
      </w:r>
    </w:p>
    <w:p>
      <w:pPr>
        <w:shd w:val="clear" w:color="auto" w:fill="FFFFFF"/>
        <w:spacing w:line="360" w:lineRule="auto"/>
        <w:ind w:left="630" w:hanging="630"/>
        <w:rPr>
          <w:rFonts w:ascii="宋体" w:cs="宋体"/>
          <w:color w:val="FF0000"/>
          <w:sz w:val="24"/>
          <w:szCs w:val="24"/>
        </w:rPr>
      </w:pPr>
      <w:r>
        <w:rPr>
          <w:rFonts w:ascii="宋体" w:hAnsi="宋体" w:cs="宋体"/>
          <w:color w:val="FF0000"/>
          <w:sz w:val="24"/>
          <w:szCs w:val="24"/>
        </w:rPr>
        <w:t xml:space="preserve">3.3  </w:t>
      </w:r>
      <w:r>
        <w:rPr>
          <w:rFonts w:hint="eastAsia" w:ascii="宋体" w:hAnsi="宋体" w:cs="宋体"/>
          <w:color w:val="FF0000"/>
          <w:sz w:val="24"/>
          <w:szCs w:val="24"/>
        </w:rPr>
        <w:t>设计方案应合法、合规且不得侵权，否则承担全部赔偿责任。</w:t>
      </w:r>
    </w:p>
    <w:p>
      <w:pPr>
        <w:shd w:val="clear" w:color="auto" w:fill="FFFFFF"/>
        <w:tabs>
          <w:tab w:val="left" w:pos="1080"/>
        </w:tabs>
        <w:spacing w:before="120" w:line="360" w:lineRule="auto"/>
        <w:ind w:left="720" w:hanging="720"/>
        <w:outlineLvl w:val="0"/>
        <w:rPr>
          <w:rFonts w:ascii="宋体" w:cs="宋体"/>
          <w:sz w:val="24"/>
          <w:szCs w:val="24"/>
        </w:rPr>
      </w:pPr>
      <w:r>
        <w:rPr>
          <w:rFonts w:hint="eastAsia" w:ascii="宋体" w:hAnsi="宋体" w:cs="宋体"/>
          <w:sz w:val="24"/>
          <w:szCs w:val="24"/>
        </w:rPr>
        <w:t>第</w:t>
      </w:r>
      <w:r>
        <w:rPr>
          <w:rFonts w:ascii="宋体" w:hAnsi="宋体" w:cs="宋体"/>
          <w:sz w:val="24"/>
          <w:szCs w:val="24"/>
        </w:rPr>
        <w:t>4</w:t>
      </w:r>
      <w:r>
        <w:rPr>
          <w:rFonts w:hint="eastAsia" w:ascii="宋体" w:hAnsi="宋体" w:cs="宋体"/>
          <w:sz w:val="24"/>
          <w:szCs w:val="24"/>
        </w:rPr>
        <w:t>条</w:t>
      </w:r>
      <w:r>
        <w:rPr>
          <w:rFonts w:ascii="宋体" w:cs="宋体"/>
          <w:sz w:val="24"/>
          <w:szCs w:val="24"/>
        </w:rPr>
        <w:tab/>
      </w:r>
      <w:r>
        <w:rPr>
          <w:rFonts w:hint="eastAsia" w:ascii="宋体" w:hAnsi="宋体" w:cs="宋体"/>
          <w:sz w:val="24"/>
          <w:szCs w:val="24"/>
        </w:rPr>
        <w:t>工期和技术要求</w:t>
      </w:r>
    </w:p>
    <w:p>
      <w:pPr>
        <w:shd w:val="clear" w:color="auto" w:fill="FFFFFF"/>
        <w:spacing w:line="360" w:lineRule="auto"/>
        <w:ind w:left="630" w:hanging="630"/>
        <w:rPr>
          <w:rFonts w:ascii="宋体" w:cs="宋体"/>
          <w:sz w:val="24"/>
          <w:szCs w:val="24"/>
        </w:rPr>
      </w:pPr>
      <w:r>
        <w:rPr>
          <w:rFonts w:ascii="宋体" w:hAnsi="宋体" w:cs="宋体"/>
          <w:sz w:val="24"/>
          <w:szCs w:val="24"/>
        </w:rPr>
        <w:t>4.1</w:t>
      </w:r>
      <w:r>
        <w:rPr>
          <w:rFonts w:ascii="宋体" w:hAnsi="宋体" w:cs="宋体"/>
          <w:sz w:val="24"/>
          <w:szCs w:val="24"/>
        </w:rPr>
        <w:tab/>
      </w:r>
      <w:r>
        <w:rPr>
          <w:rFonts w:hint="eastAsia" w:ascii="宋体" w:hAnsi="宋体" w:cs="宋体"/>
          <w:sz w:val="24"/>
          <w:szCs w:val="24"/>
        </w:rPr>
        <w:t>签定本合同及甲方提供上述全部资料后，</w:t>
      </w:r>
      <w:r>
        <w:rPr>
          <w:rFonts w:ascii="宋体" w:hAnsi="宋体" w:cs="宋体"/>
          <w:sz w:val="24"/>
          <w:szCs w:val="24"/>
        </w:rPr>
        <w:t>14</w:t>
      </w:r>
      <w:r>
        <w:rPr>
          <w:rFonts w:hint="eastAsia" w:ascii="宋体" w:hAnsi="宋体" w:cs="宋体"/>
          <w:sz w:val="24"/>
          <w:szCs w:val="24"/>
        </w:rPr>
        <w:t>日历天专家评审会乙方向甲方提交概念性规划文本。</w:t>
      </w:r>
    </w:p>
    <w:p>
      <w:pPr>
        <w:shd w:val="clear" w:color="auto" w:fill="FFFFFF"/>
        <w:spacing w:line="360" w:lineRule="auto"/>
        <w:ind w:left="630" w:hanging="630"/>
        <w:rPr>
          <w:rFonts w:ascii="宋体" w:cs="宋体"/>
          <w:sz w:val="24"/>
          <w:szCs w:val="24"/>
        </w:rPr>
      </w:pPr>
      <w:r>
        <w:rPr>
          <w:rFonts w:ascii="宋体" w:hAnsi="宋体" w:cs="宋体"/>
          <w:sz w:val="24"/>
          <w:szCs w:val="24"/>
        </w:rPr>
        <w:t xml:space="preserve">4.2 </w:t>
      </w:r>
      <w:r>
        <w:rPr>
          <w:rFonts w:ascii="宋体" w:hAnsi="宋体" w:cs="宋体"/>
          <w:sz w:val="24"/>
          <w:szCs w:val="24"/>
        </w:rPr>
        <w:tab/>
      </w:r>
      <w:r>
        <w:rPr>
          <w:rFonts w:hint="eastAsia" w:ascii="宋体" w:hAnsi="宋体" w:cs="宋体"/>
          <w:sz w:val="24"/>
          <w:szCs w:val="24"/>
        </w:rPr>
        <w:t>如甲方未及时提供所需资料或反馈意见，工期应顺延。</w:t>
      </w:r>
    </w:p>
    <w:p>
      <w:pPr>
        <w:shd w:val="clear" w:color="auto" w:fill="FFFFFF"/>
        <w:spacing w:line="360" w:lineRule="auto"/>
        <w:ind w:left="630" w:hanging="630"/>
        <w:rPr>
          <w:rFonts w:ascii="宋体" w:cs="宋体"/>
          <w:sz w:val="24"/>
          <w:szCs w:val="24"/>
        </w:rPr>
      </w:pPr>
      <w:r>
        <w:rPr>
          <w:rFonts w:ascii="宋体" w:hAnsi="宋体" w:cs="宋体"/>
          <w:sz w:val="24"/>
          <w:szCs w:val="24"/>
        </w:rPr>
        <w:t>4.3</w:t>
      </w:r>
      <w:r>
        <w:rPr>
          <w:rFonts w:ascii="宋体" w:hAnsi="宋体" w:cs="宋体"/>
          <w:sz w:val="24"/>
          <w:szCs w:val="24"/>
        </w:rPr>
        <w:tab/>
      </w:r>
      <w:r>
        <w:rPr>
          <w:rFonts w:hint="eastAsia" w:ascii="宋体" w:hAnsi="宋体" w:cs="宋体"/>
          <w:sz w:val="24"/>
          <w:szCs w:val="24"/>
        </w:rPr>
        <w:t>技术要求</w:t>
      </w:r>
    </w:p>
    <w:p>
      <w:pPr>
        <w:shd w:val="clear" w:color="auto" w:fill="FFFFFF"/>
        <w:spacing w:line="360" w:lineRule="auto"/>
        <w:ind w:left="630" w:hanging="630"/>
        <w:rPr>
          <w:rFonts w:ascii="宋体" w:cs="宋体"/>
          <w:sz w:val="24"/>
          <w:szCs w:val="24"/>
        </w:rPr>
      </w:pPr>
      <w:r>
        <w:rPr>
          <w:rFonts w:ascii="宋体" w:hAnsi="宋体" w:cs="宋体"/>
          <w:sz w:val="24"/>
          <w:szCs w:val="24"/>
        </w:rPr>
        <w:t>4.3.1</w:t>
      </w:r>
      <w:r>
        <w:rPr>
          <w:rFonts w:ascii="宋体" w:hAnsi="宋体" w:cs="宋体"/>
          <w:sz w:val="24"/>
          <w:szCs w:val="24"/>
        </w:rPr>
        <w:tab/>
      </w:r>
      <w:r>
        <w:rPr>
          <w:rFonts w:hint="eastAsia" w:ascii="宋体" w:hAnsi="宋体" w:cs="宋体"/>
          <w:sz w:val="24"/>
          <w:szCs w:val="24"/>
        </w:rPr>
        <w:t>必需符合江苏省、扬州市有关城市规划管理办法或实施细则等相关法规、规范的有关技术要求。</w:t>
      </w:r>
    </w:p>
    <w:p>
      <w:pPr>
        <w:shd w:val="clear" w:color="auto" w:fill="FFFFFF"/>
        <w:spacing w:line="360" w:lineRule="auto"/>
        <w:ind w:left="630" w:hanging="630"/>
        <w:rPr>
          <w:rFonts w:ascii="宋体" w:cs="宋体"/>
          <w:sz w:val="24"/>
          <w:szCs w:val="24"/>
        </w:rPr>
      </w:pPr>
      <w:r>
        <w:rPr>
          <w:rFonts w:ascii="宋体" w:hAnsi="宋体" w:cs="宋体"/>
          <w:sz w:val="24"/>
          <w:szCs w:val="24"/>
        </w:rPr>
        <w:t>4.3.2</w:t>
      </w:r>
      <w:r>
        <w:rPr>
          <w:rFonts w:ascii="宋体" w:hAnsi="宋体" w:cs="宋体"/>
          <w:sz w:val="24"/>
          <w:szCs w:val="24"/>
        </w:rPr>
        <w:tab/>
      </w:r>
      <w:r>
        <w:rPr>
          <w:rFonts w:hint="eastAsia" w:ascii="宋体" w:hAnsi="宋体" w:cs="宋体"/>
          <w:sz w:val="24"/>
          <w:szCs w:val="24"/>
        </w:rPr>
        <w:t>应满足规划主管部门的有关要求。</w:t>
      </w:r>
    </w:p>
    <w:p>
      <w:pPr>
        <w:shd w:val="clear" w:color="auto" w:fill="FFFFFF"/>
        <w:tabs>
          <w:tab w:val="left" w:pos="1080"/>
        </w:tabs>
        <w:spacing w:before="120" w:line="360" w:lineRule="auto"/>
        <w:ind w:left="720" w:hanging="720"/>
        <w:outlineLvl w:val="0"/>
        <w:rPr>
          <w:rFonts w:ascii="宋体" w:cs="宋体"/>
          <w:sz w:val="24"/>
          <w:szCs w:val="24"/>
        </w:rPr>
      </w:pPr>
      <w:r>
        <w:rPr>
          <w:rFonts w:hint="eastAsia" w:ascii="宋体" w:hAnsi="宋体" w:cs="宋体"/>
          <w:sz w:val="24"/>
          <w:szCs w:val="24"/>
        </w:rPr>
        <w:t>第</w:t>
      </w:r>
      <w:r>
        <w:rPr>
          <w:rFonts w:ascii="宋体" w:hAnsi="宋体" w:cs="宋体"/>
          <w:sz w:val="24"/>
          <w:szCs w:val="24"/>
        </w:rPr>
        <w:t>5</w:t>
      </w:r>
      <w:r>
        <w:rPr>
          <w:rFonts w:hint="eastAsia" w:ascii="宋体" w:hAnsi="宋体" w:cs="宋体"/>
          <w:sz w:val="24"/>
          <w:szCs w:val="24"/>
        </w:rPr>
        <w:t>条</w:t>
      </w:r>
      <w:r>
        <w:rPr>
          <w:rFonts w:ascii="宋体" w:cs="宋体"/>
          <w:sz w:val="24"/>
          <w:szCs w:val="24"/>
        </w:rPr>
        <w:tab/>
      </w:r>
      <w:r>
        <w:rPr>
          <w:rFonts w:hint="eastAsia" w:ascii="宋体" w:hAnsi="宋体" w:cs="宋体"/>
          <w:sz w:val="24"/>
          <w:szCs w:val="24"/>
        </w:rPr>
        <w:t>收费</w:t>
      </w:r>
    </w:p>
    <w:p>
      <w:pPr>
        <w:shd w:val="clear" w:color="auto" w:fill="FFFFFF"/>
        <w:tabs>
          <w:tab w:val="left" w:pos="600"/>
        </w:tabs>
        <w:adjustRightInd w:val="0"/>
        <w:snapToGrid w:val="0"/>
        <w:spacing w:line="360" w:lineRule="auto"/>
        <w:ind w:left="600" w:hanging="600"/>
        <w:rPr>
          <w:rFonts w:ascii="宋体" w:cs="宋体"/>
          <w:color w:val="000000"/>
          <w:sz w:val="24"/>
          <w:szCs w:val="24"/>
        </w:rPr>
      </w:pPr>
      <w:r>
        <w:rPr>
          <w:rFonts w:ascii="宋体" w:hAnsi="宋体" w:cs="宋体"/>
          <w:sz w:val="24"/>
          <w:szCs w:val="24"/>
        </w:rPr>
        <w:t xml:space="preserve">5.1  </w:t>
      </w:r>
      <w:r>
        <w:rPr>
          <w:rFonts w:hint="eastAsia" w:ascii="宋体" w:hAnsi="宋体" w:cs="宋体"/>
          <w:sz w:val="24"/>
          <w:szCs w:val="24"/>
        </w:rPr>
        <w:t>方案设计深度符合规划设计委托书要求，并经市规委会审查通过后</w:t>
      </w:r>
      <w:r>
        <w:rPr>
          <w:rFonts w:hint="eastAsia" w:ascii="宋体" w:hAnsi="宋体" w:cs="宋体"/>
          <w:color w:val="000000"/>
          <w:sz w:val="24"/>
          <w:szCs w:val="24"/>
        </w:rPr>
        <w:t>按阶段支付设计费，甲方支付设计费用后，乙方的设计成果均归招标人所有。乙方方案设计除需满足现有规范及甲方要求之外，还需自行了解并考虑当地规划主管部门的审批需求。将来在方案审批过程中，不得以规划主管部门的要求，提出设计费用的增加。</w:t>
      </w:r>
      <w:r>
        <w:rPr>
          <w:rFonts w:hint="eastAsia" w:ascii="宋体" w:hAnsi="宋体" w:cs="宋体"/>
          <w:sz w:val="24"/>
          <w:szCs w:val="24"/>
        </w:rPr>
        <w:t>如遇特殊情况（如甲方合同终止），</w:t>
      </w:r>
      <w:r>
        <w:rPr>
          <w:rFonts w:hint="eastAsia" w:ascii="宋体" w:hAnsi="宋体" w:cs="宋体"/>
          <w:color w:val="FF0000"/>
          <w:sz w:val="24"/>
          <w:szCs w:val="24"/>
        </w:rPr>
        <w:t>最高</w:t>
      </w:r>
      <w:r>
        <w:rPr>
          <w:rFonts w:hint="eastAsia" w:ascii="宋体" w:hAnsi="宋体" w:cs="宋体"/>
          <w:sz w:val="24"/>
          <w:szCs w:val="24"/>
        </w:rPr>
        <w:t>支付投标价的</w:t>
      </w:r>
      <w:r>
        <w:rPr>
          <w:rFonts w:ascii="宋体" w:hAnsi="宋体" w:cs="宋体"/>
          <w:sz w:val="24"/>
          <w:szCs w:val="24"/>
        </w:rPr>
        <w:t>50%</w:t>
      </w:r>
      <w:r>
        <w:rPr>
          <w:rFonts w:hint="eastAsia" w:ascii="宋体" w:hAnsi="宋体" w:cs="宋体"/>
          <w:sz w:val="24"/>
          <w:szCs w:val="24"/>
        </w:rPr>
        <w:t>。在具备规委会审查要求时，乙方提供的方案一个月内不通过审查，则甲方有权重新发包，并不支付任何费用，乙方承担相应损失。</w:t>
      </w:r>
    </w:p>
    <w:p>
      <w:pPr>
        <w:shd w:val="clear" w:color="auto" w:fill="FFFFFF"/>
        <w:tabs>
          <w:tab w:val="left" w:pos="426"/>
        </w:tabs>
        <w:spacing w:line="360" w:lineRule="auto"/>
        <w:ind w:left="600" w:hanging="600"/>
        <w:rPr>
          <w:rFonts w:ascii="宋体" w:cs="宋体"/>
          <w:sz w:val="24"/>
          <w:szCs w:val="24"/>
        </w:rPr>
      </w:pPr>
      <w:r>
        <w:rPr>
          <w:rFonts w:hint="eastAsia" w:ascii="宋体" w:hAnsi="宋体" w:cs="宋体"/>
          <w:sz w:val="24"/>
          <w:szCs w:val="24"/>
        </w:rPr>
        <w:t>第</w:t>
      </w:r>
      <w:r>
        <w:rPr>
          <w:rFonts w:ascii="宋体" w:hAnsi="宋体" w:cs="宋体"/>
          <w:sz w:val="24"/>
          <w:szCs w:val="24"/>
        </w:rPr>
        <w:t>6</w:t>
      </w:r>
      <w:r>
        <w:rPr>
          <w:rFonts w:hint="eastAsia" w:ascii="宋体" w:hAnsi="宋体" w:cs="宋体"/>
          <w:sz w:val="24"/>
          <w:szCs w:val="24"/>
        </w:rPr>
        <w:t>条</w:t>
      </w:r>
      <w:r>
        <w:rPr>
          <w:rFonts w:ascii="宋体" w:hAnsi="宋体" w:cs="宋体"/>
          <w:sz w:val="24"/>
          <w:szCs w:val="24"/>
        </w:rPr>
        <w:t xml:space="preserve">  </w:t>
      </w:r>
      <w:r>
        <w:rPr>
          <w:rFonts w:hint="eastAsia" w:ascii="宋体" w:hAnsi="宋体" w:cs="宋体"/>
          <w:sz w:val="24"/>
          <w:szCs w:val="24"/>
        </w:rPr>
        <w:t>付款方式</w:t>
      </w:r>
    </w:p>
    <w:p>
      <w:pPr>
        <w:shd w:val="clear" w:color="auto" w:fill="FFFFFF"/>
        <w:tabs>
          <w:tab w:val="left" w:pos="600"/>
        </w:tabs>
        <w:spacing w:line="360" w:lineRule="auto"/>
        <w:ind w:left="600" w:hanging="600"/>
        <w:rPr>
          <w:rFonts w:ascii="宋体" w:cs="宋体"/>
          <w:color w:val="000000"/>
          <w:sz w:val="24"/>
          <w:szCs w:val="24"/>
        </w:rPr>
      </w:pPr>
      <w:r>
        <w:rPr>
          <w:rFonts w:ascii="宋体" w:hAnsi="宋体" w:cs="宋体"/>
          <w:color w:val="000000"/>
          <w:sz w:val="24"/>
          <w:szCs w:val="24"/>
        </w:rPr>
        <w:t xml:space="preserve">6.1  </w:t>
      </w:r>
      <w:r>
        <w:rPr>
          <w:rFonts w:hint="eastAsia" w:ascii="宋体" w:hAnsi="宋体" w:cs="宋体"/>
          <w:color w:val="000000"/>
          <w:sz w:val="24"/>
          <w:szCs w:val="24"/>
        </w:rPr>
        <w:t>设计费支付进度：初步方案通过甲方审查后，甲方在收到乙方正式发票，</w:t>
      </w:r>
      <w:r>
        <w:rPr>
          <w:rFonts w:ascii="宋体" w:hAnsi="宋体" w:cs="宋体"/>
          <w:color w:val="000000"/>
          <w:sz w:val="24"/>
          <w:szCs w:val="24"/>
        </w:rPr>
        <w:t>30</w:t>
      </w:r>
      <w:r>
        <w:rPr>
          <w:rFonts w:hint="eastAsia" w:ascii="宋体" w:hAnsi="宋体" w:cs="宋体"/>
          <w:color w:val="000000"/>
          <w:sz w:val="24"/>
          <w:szCs w:val="24"/>
        </w:rPr>
        <w:t>个工作日内支付</w:t>
      </w:r>
      <w:r>
        <w:rPr>
          <w:rFonts w:ascii="宋体" w:hAnsi="宋体" w:cs="宋体"/>
          <w:color w:val="000000"/>
          <w:sz w:val="24"/>
          <w:szCs w:val="24"/>
        </w:rPr>
        <w:t>50%</w:t>
      </w:r>
      <w:r>
        <w:rPr>
          <w:rFonts w:hint="eastAsia" w:ascii="宋体" w:hAnsi="宋体" w:cs="宋体"/>
          <w:color w:val="FF0000"/>
          <w:sz w:val="24"/>
          <w:szCs w:val="24"/>
        </w:rPr>
        <w:t>；</w:t>
      </w:r>
      <w:r>
        <w:rPr>
          <w:rFonts w:hint="eastAsia" w:ascii="宋体" w:hAnsi="宋体" w:cs="宋体"/>
          <w:color w:val="000000"/>
          <w:sz w:val="24"/>
          <w:szCs w:val="24"/>
        </w:rPr>
        <w:t>报市规委会方案通过审查后，甲方在收到乙方正式发票，</w:t>
      </w:r>
      <w:r>
        <w:rPr>
          <w:rFonts w:ascii="宋体" w:hAnsi="宋体" w:cs="宋体"/>
          <w:color w:val="000000"/>
          <w:sz w:val="24"/>
          <w:szCs w:val="24"/>
        </w:rPr>
        <w:t>30</w:t>
      </w:r>
      <w:r>
        <w:rPr>
          <w:rFonts w:hint="eastAsia" w:ascii="宋体" w:hAnsi="宋体" w:cs="宋体"/>
          <w:color w:val="000000"/>
          <w:sz w:val="24"/>
          <w:szCs w:val="24"/>
        </w:rPr>
        <w:t>个工作日内支付剩余</w:t>
      </w:r>
      <w:r>
        <w:rPr>
          <w:rFonts w:ascii="宋体" w:hAnsi="宋体" w:cs="宋体"/>
          <w:color w:val="000000"/>
          <w:sz w:val="24"/>
          <w:szCs w:val="24"/>
        </w:rPr>
        <w:t>50%</w:t>
      </w:r>
      <w:r>
        <w:rPr>
          <w:rFonts w:hint="eastAsia" w:ascii="宋体" w:hAnsi="宋体" w:cs="宋体"/>
          <w:color w:val="000000"/>
          <w:sz w:val="24"/>
          <w:szCs w:val="24"/>
        </w:rPr>
        <w:t>。</w:t>
      </w:r>
    </w:p>
    <w:p>
      <w:pPr>
        <w:shd w:val="clear" w:color="auto" w:fill="FFFFFF"/>
        <w:tabs>
          <w:tab w:val="left" w:pos="600"/>
        </w:tabs>
        <w:spacing w:line="360" w:lineRule="auto"/>
        <w:ind w:left="600" w:hanging="600"/>
        <w:rPr>
          <w:rFonts w:ascii="宋体" w:cs="宋体"/>
          <w:sz w:val="24"/>
          <w:szCs w:val="24"/>
        </w:rPr>
      </w:pPr>
      <w:r>
        <w:rPr>
          <w:rFonts w:ascii="宋体" w:hAnsi="宋体" w:cs="宋体"/>
          <w:sz w:val="24"/>
          <w:szCs w:val="24"/>
        </w:rPr>
        <w:t xml:space="preserve">6.2  </w:t>
      </w:r>
      <w:r>
        <w:rPr>
          <w:rFonts w:hint="eastAsia" w:ascii="宋体" w:hAnsi="宋体" w:cs="宋体"/>
          <w:color w:val="000000"/>
          <w:sz w:val="24"/>
          <w:szCs w:val="24"/>
        </w:rPr>
        <w:t>由于政策或企业等相关原因，造成项目停止实施，</w:t>
      </w:r>
      <w:r>
        <w:rPr>
          <w:rFonts w:hint="eastAsia" w:ascii="宋体" w:hAnsi="宋体" w:cs="宋体"/>
          <w:color w:val="FF0000"/>
          <w:sz w:val="24"/>
          <w:szCs w:val="24"/>
        </w:rPr>
        <w:t>甲方在收到乙方正式发票</w:t>
      </w:r>
      <w:r>
        <w:rPr>
          <w:rFonts w:ascii="宋体" w:hAnsi="宋体" w:cs="宋体"/>
          <w:color w:val="000000"/>
          <w:sz w:val="24"/>
          <w:szCs w:val="24"/>
        </w:rPr>
        <w:t>60</w:t>
      </w:r>
      <w:r>
        <w:rPr>
          <w:rFonts w:hint="eastAsia" w:ascii="宋体" w:hAnsi="宋体" w:cs="宋体"/>
          <w:color w:val="000000"/>
          <w:sz w:val="24"/>
          <w:szCs w:val="24"/>
        </w:rPr>
        <w:t>个工作日内支付已完工作设计费，</w:t>
      </w:r>
      <w:r>
        <w:rPr>
          <w:rFonts w:hint="eastAsia" w:ascii="宋体" w:hAnsi="宋体" w:cs="宋体"/>
          <w:color w:val="FF0000"/>
          <w:sz w:val="24"/>
          <w:szCs w:val="24"/>
        </w:rPr>
        <w:t>最高为</w:t>
      </w:r>
      <w:r>
        <w:rPr>
          <w:rFonts w:hint="eastAsia" w:ascii="宋体" w:hAnsi="宋体" w:cs="宋体"/>
          <w:sz w:val="24"/>
          <w:szCs w:val="24"/>
        </w:rPr>
        <w:t>支付投标价的</w:t>
      </w:r>
      <w:r>
        <w:rPr>
          <w:rFonts w:ascii="宋体" w:hAnsi="宋体" w:cs="宋体"/>
          <w:sz w:val="24"/>
          <w:szCs w:val="24"/>
        </w:rPr>
        <w:t>50%</w:t>
      </w:r>
      <w:r>
        <w:rPr>
          <w:rFonts w:hint="eastAsia" w:ascii="宋体" w:hAnsi="宋体" w:cs="宋体"/>
          <w:color w:val="000000"/>
          <w:sz w:val="24"/>
          <w:szCs w:val="24"/>
        </w:rPr>
        <w:t>。</w:t>
      </w:r>
    </w:p>
    <w:p>
      <w:pPr>
        <w:shd w:val="clear" w:color="auto" w:fill="FFFFFF"/>
        <w:tabs>
          <w:tab w:val="left" w:pos="426"/>
        </w:tabs>
        <w:spacing w:line="360" w:lineRule="auto"/>
        <w:ind w:left="600" w:hanging="600"/>
        <w:rPr>
          <w:rFonts w:ascii="宋体" w:cs="宋体"/>
          <w:sz w:val="24"/>
          <w:szCs w:val="24"/>
        </w:rPr>
      </w:pPr>
      <w:r>
        <w:rPr>
          <w:rFonts w:hint="eastAsia" w:ascii="宋体" w:hAnsi="宋体" w:cs="宋体"/>
          <w:sz w:val="24"/>
          <w:szCs w:val="24"/>
        </w:rPr>
        <w:t>第</w:t>
      </w:r>
      <w:r>
        <w:rPr>
          <w:rFonts w:ascii="宋体" w:hAnsi="宋体" w:cs="宋体"/>
          <w:sz w:val="24"/>
          <w:szCs w:val="24"/>
        </w:rPr>
        <w:t>7</w:t>
      </w:r>
      <w:r>
        <w:rPr>
          <w:rFonts w:hint="eastAsia" w:ascii="宋体" w:hAnsi="宋体" w:cs="宋体"/>
          <w:sz w:val="24"/>
          <w:szCs w:val="24"/>
        </w:rPr>
        <w:t>条</w:t>
      </w:r>
      <w:r>
        <w:rPr>
          <w:rFonts w:ascii="宋体" w:hAnsi="宋体" w:cs="宋体"/>
          <w:sz w:val="24"/>
          <w:szCs w:val="24"/>
        </w:rPr>
        <w:t xml:space="preserve">  </w:t>
      </w:r>
      <w:r>
        <w:rPr>
          <w:rFonts w:hint="eastAsia" w:ascii="宋体" w:hAnsi="宋体" w:cs="宋体"/>
          <w:sz w:val="24"/>
          <w:szCs w:val="24"/>
        </w:rPr>
        <w:t>其它</w:t>
      </w:r>
    </w:p>
    <w:p>
      <w:pPr>
        <w:shd w:val="clear" w:color="auto" w:fill="FFFFFF"/>
        <w:tabs>
          <w:tab w:val="left" w:pos="600"/>
        </w:tabs>
        <w:spacing w:line="360" w:lineRule="auto"/>
        <w:ind w:left="600" w:hanging="600"/>
        <w:rPr>
          <w:rFonts w:ascii="宋体" w:cs="宋体"/>
          <w:sz w:val="24"/>
          <w:szCs w:val="24"/>
        </w:rPr>
      </w:pPr>
      <w:r>
        <w:rPr>
          <w:rFonts w:ascii="宋体" w:hAnsi="宋体" w:cs="宋体"/>
          <w:sz w:val="24"/>
          <w:szCs w:val="24"/>
        </w:rPr>
        <w:t xml:space="preserve">7.1  </w:t>
      </w:r>
      <w:r>
        <w:rPr>
          <w:rFonts w:hint="eastAsia" w:ascii="宋体" w:hAnsi="宋体" w:cs="宋体"/>
          <w:sz w:val="24"/>
          <w:szCs w:val="24"/>
        </w:rPr>
        <w:t>任何一方如需对本合同另行修改或补充，须经双方共同协商，并</w:t>
      </w:r>
      <w:r>
        <w:rPr>
          <w:rFonts w:hint="eastAsia" w:ascii="宋体" w:hAnsi="宋体" w:cs="宋体"/>
          <w:color w:val="FF0000"/>
          <w:sz w:val="24"/>
          <w:szCs w:val="24"/>
        </w:rPr>
        <w:t>签订</w:t>
      </w:r>
      <w:r>
        <w:rPr>
          <w:rFonts w:hint="eastAsia" w:ascii="宋体" w:hAnsi="宋体" w:cs="宋体"/>
          <w:sz w:val="24"/>
          <w:szCs w:val="24"/>
        </w:rPr>
        <w:t>书面补充协议，一切补充协议</w:t>
      </w:r>
      <w:r>
        <w:rPr>
          <w:rFonts w:hint="eastAsia" w:ascii="宋体" w:hAnsi="宋体" w:cs="宋体"/>
          <w:color w:val="FF0000"/>
          <w:sz w:val="24"/>
          <w:szCs w:val="24"/>
        </w:rPr>
        <w:t>均</w:t>
      </w:r>
      <w:r>
        <w:rPr>
          <w:rFonts w:hint="eastAsia" w:ascii="宋体" w:hAnsi="宋体" w:cs="宋体"/>
          <w:sz w:val="24"/>
          <w:szCs w:val="24"/>
        </w:rPr>
        <w:t>为本合同的组成部分。</w:t>
      </w:r>
      <w:r>
        <w:rPr>
          <w:rFonts w:ascii="宋体" w:cs="宋体"/>
          <w:sz w:val="24"/>
          <w:szCs w:val="24"/>
        </w:rPr>
        <w:t> </w:t>
      </w:r>
    </w:p>
    <w:p>
      <w:pPr>
        <w:shd w:val="clear" w:color="auto" w:fill="FFFFFF"/>
        <w:tabs>
          <w:tab w:val="left" w:pos="426"/>
        </w:tabs>
        <w:spacing w:line="360" w:lineRule="auto"/>
        <w:ind w:left="600" w:hanging="600"/>
        <w:rPr>
          <w:rFonts w:ascii="宋体" w:cs="宋体"/>
          <w:sz w:val="24"/>
          <w:szCs w:val="24"/>
        </w:rPr>
      </w:pPr>
      <w:r>
        <w:rPr>
          <w:rFonts w:hint="eastAsia" w:ascii="宋体" w:hAnsi="宋体" w:cs="宋体"/>
          <w:sz w:val="24"/>
          <w:szCs w:val="24"/>
        </w:rPr>
        <w:t>第</w:t>
      </w:r>
      <w:r>
        <w:rPr>
          <w:rFonts w:ascii="宋体" w:hAnsi="宋体" w:cs="宋体"/>
          <w:sz w:val="24"/>
          <w:szCs w:val="24"/>
        </w:rPr>
        <w:t>8</w:t>
      </w:r>
      <w:r>
        <w:rPr>
          <w:rFonts w:hint="eastAsia" w:ascii="宋体" w:hAnsi="宋体" w:cs="宋体"/>
          <w:sz w:val="24"/>
          <w:szCs w:val="24"/>
        </w:rPr>
        <w:t>条</w:t>
      </w:r>
      <w:r>
        <w:rPr>
          <w:rFonts w:ascii="宋体" w:cs="宋体"/>
          <w:sz w:val="24"/>
          <w:szCs w:val="24"/>
        </w:rPr>
        <w:tab/>
      </w:r>
      <w:r>
        <w:rPr>
          <w:rFonts w:hint="eastAsia" w:ascii="宋体" w:hAnsi="宋体" w:cs="宋体"/>
          <w:sz w:val="24"/>
          <w:szCs w:val="24"/>
        </w:rPr>
        <w:t>附则</w:t>
      </w:r>
    </w:p>
    <w:p>
      <w:pPr>
        <w:shd w:val="clear" w:color="auto" w:fill="FFFFFF"/>
        <w:tabs>
          <w:tab w:val="left" w:pos="600"/>
        </w:tabs>
        <w:spacing w:line="360" w:lineRule="auto"/>
        <w:ind w:left="600" w:hanging="600"/>
        <w:rPr>
          <w:rFonts w:ascii="宋体" w:cs="宋体"/>
          <w:sz w:val="24"/>
          <w:szCs w:val="24"/>
        </w:rPr>
      </w:pPr>
      <w:r>
        <w:rPr>
          <w:rFonts w:ascii="宋体" w:hAnsi="宋体" w:cs="宋体"/>
          <w:sz w:val="24"/>
          <w:szCs w:val="24"/>
        </w:rPr>
        <w:t>8.1</w:t>
      </w:r>
      <w:r>
        <w:rPr>
          <w:rFonts w:ascii="宋体" w:hAnsi="宋体" w:cs="宋体"/>
          <w:sz w:val="24"/>
          <w:szCs w:val="24"/>
        </w:rPr>
        <w:tab/>
      </w:r>
      <w:r>
        <w:rPr>
          <w:rFonts w:hint="eastAsia" w:ascii="宋体" w:hAnsi="宋体" w:cs="宋体"/>
          <w:sz w:val="24"/>
          <w:szCs w:val="24"/>
        </w:rPr>
        <w:t>如欲终止合同，任何一方均需以书面提出，经双方协商同意，方可终止。</w:t>
      </w:r>
    </w:p>
    <w:p>
      <w:pPr>
        <w:shd w:val="clear" w:color="auto" w:fill="FFFFFF"/>
        <w:tabs>
          <w:tab w:val="left" w:pos="600"/>
        </w:tabs>
        <w:spacing w:line="360" w:lineRule="auto"/>
        <w:ind w:left="600" w:hanging="600"/>
        <w:rPr>
          <w:rFonts w:ascii="宋体" w:cs="宋体"/>
          <w:sz w:val="24"/>
          <w:szCs w:val="24"/>
        </w:rPr>
      </w:pPr>
      <w:r>
        <w:rPr>
          <w:rFonts w:ascii="宋体" w:hAnsi="宋体" w:cs="宋体"/>
          <w:sz w:val="24"/>
          <w:szCs w:val="24"/>
        </w:rPr>
        <w:t>8.2</w:t>
      </w:r>
      <w:r>
        <w:rPr>
          <w:rFonts w:ascii="宋体" w:hAnsi="宋体" w:cs="宋体"/>
          <w:sz w:val="24"/>
          <w:szCs w:val="24"/>
        </w:rPr>
        <w:tab/>
      </w:r>
      <w:r>
        <w:rPr>
          <w:rFonts w:hint="eastAsia" w:ascii="宋体" w:hAnsi="宋体" w:cs="宋体"/>
          <w:sz w:val="24"/>
          <w:szCs w:val="24"/>
        </w:rPr>
        <w:t>本合同执行过程中，因不可抗力因素造成合同无法继续履行的，甲、乙双方协商同意后，可以终止合同。</w:t>
      </w:r>
    </w:p>
    <w:p>
      <w:pPr>
        <w:shd w:val="clear" w:color="auto" w:fill="FFFFFF"/>
        <w:tabs>
          <w:tab w:val="left" w:pos="600"/>
        </w:tabs>
        <w:spacing w:line="360" w:lineRule="auto"/>
        <w:ind w:left="600" w:hanging="600"/>
        <w:rPr>
          <w:rFonts w:ascii="宋体" w:cs="宋体"/>
          <w:color w:val="FF0000"/>
          <w:sz w:val="24"/>
          <w:szCs w:val="24"/>
        </w:rPr>
      </w:pPr>
      <w:r>
        <w:rPr>
          <w:rFonts w:ascii="宋体" w:hAnsi="宋体" w:cs="宋体"/>
          <w:sz w:val="24"/>
          <w:szCs w:val="24"/>
        </w:rPr>
        <w:t>8.3</w:t>
      </w:r>
      <w:r>
        <w:rPr>
          <w:rFonts w:ascii="宋体" w:hAnsi="宋体" w:cs="宋体"/>
          <w:sz w:val="24"/>
          <w:szCs w:val="24"/>
        </w:rPr>
        <w:tab/>
      </w:r>
      <w:r>
        <w:rPr>
          <w:rFonts w:hint="eastAsia" w:ascii="宋体" w:hAnsi="宋体" w:cs="宋体"/>
          <w:sz w:val="24"/>
          <w:szCs w:val="24"/>
        </w:rPr>
        <w:t>本</w:t>
      </w:r>
      <w:r>
        <w:rPr>
          <w:rFonts w:hint="eastAsia" w:ascii="宋体" w:hAnsi="宋体" w:cs="宋体"/>
          <w:color w:val="FF0000"/>
          <w:sz w:val="24"/>
          <w:szCs w:val="24"/>
        </w:rPr>
        <w:t>合同之</w:t>
      </w:r>
      <w:r>
        <w:rPr>
          <w:rFonts w:hint="eastAsia" w:ascii="宋体" w:hAnsi="宋体" w:cs="宋体"/>
          <w:sz w:val="24"/>
          <w:szCs w:val="24"/>
        </w:rPr>
        <w:t>设计版权为甲方</w:t>
      </w:r>
      <w:r>
        <w:rPr>
          <w:rFonts w:hint="eastAsia" w:ascii="宋体" w:hAnsi="宋体" w:cs="宋体"/>
          <w:color w:val="FF0000"/>
          <w:sz w:val="24"/>
          <w:szCs w:val="24"/>
        </w:rPr>
        <w:t>所</w:t>
      </w:r>
      <w:r>
        <w:rPr>
          <w:rFonts w:hint="eastAsia" w:ascii="宋体" w:hAnsi="宋体" w:cs="宋体"/>
          <w:sz w:val="24"/>
          <w:szCs w:val="24"/>
        </w:rPr>
        <w:t>有。</w:t>
      </w:r>
      <w:r>
        <w:rPr>
          <w:rFonts w:hint="eastAsia" w:ascii="宋体" w:hAnsi="宋体" w:cs="宋体"/>
          <w:color w:val="FF0000"/>
          <w:sz w:val="24"/>
          <w:szCs w:val="24"/>
        </w:rPr>
        <w:t>本合同履行地为江苏省扬州市</w:t>
      </w:r>
      <w:r>
        <w:rPr>
          <w:rFonts w:hint="eastAsia" w:ascii="宋体" w:hAnsi="宋体" w:cs="宋体"/>
          <w:color w:val="FF0000"/>
          <w:sz w:val="24"/>
          <w:szCs w:val="24"/>
          <w:shd w:val="clear" w:color="auto" w:fill="FFFFFF"/>
        </w:rPr>
        <w:t>史可法路</w:t>
      </w:r>
      <w:r>
        <w:rPr>
          <w:rFonts w:ascii="宋体" w:hAnsi="宋体" w:cs="宋体"/>
          <w:color w:val="FF0000"/>
          <w:sz w:val="24"/>
          <w:szCs w:val="24"/>
          <w:shd w:val="clear" w:color="auto" w:fill="FFFFFF"/>
        </w:rPr>
        <w:t>58-21</w:t>
      </w:r>
      <w:r>
        <w:rPr>
          <w:rFonts w:hint="eastAsia" w:ascii="宋体" w:hAnsi="宋体" w:cs="宋体"/>
          <w:color w:val="FF0000"/>
          <w:sz w:val="24"/>
          <w:szCs w:val="24"/>
          <w:shd w:val="clear" w:color="auto" w:fill="FFFFFF"/>
        </w:rPr>
        <w:t>号。</w:t>
      </w:r>
    </w:p>
    <w:p>
      <w:pPr>
        <w:rPr>
          <w:rFonts w:ascii="宋体" w:cs="宋体"/>
          <w:sz w:val="24"/>
          <w:szCs w:val="24"/>
        </w:rPr>
      </w:pPr>
      <w:r>
        <w:rPr>
          <w:rFonts w:ascii="宋体" w:hAnsi="宋体" w:cs="宋体"/>
          <w:sz w:val="24"/>
          <w:szCs w:val="24"/>
        </w:rPr>
        <w:t>8.4</w:t>
      </w:r>
      <w:r>
        <w:rPr>
          <w:rFonts w:ascii="宋体" w:hAnsi="宋体" w:cs="宋体"/>
          <w:sz w:val="24"/>
          <w:szCs w:val="24"/>
        </w:rPr>
        <w:tab/>
      </w:r>
      <w:r>
        <w:rPr>
          <w:rFonts w:ascii="宋体" w:hAnsi="宋体" w:cs="宋体"/>
          <w:sz w:val="24"/>
          <w:szCs w:val="24"/>
        </w:rPr>
        <w:t xml:space="preserve"> </w:t>
      </w:r>
      <w:r>
        <w:rPr>
          <w:rFonts w:hint="eastAsia" w:ascii="宋体" w:hAnsi="宋体" w:cs="宋体"/>
          <w:sz w:val="24"/>
          <w:szCs w:val="24"/>
        </w:rPr>
        <w:t>本合同一式六份，甲</w:t>
      </w:r>
      <w:r>
        <w:rPr>
          <w:rFonts w:hint="eastAsia" w:ascii="宋体" w:hAnsi="宋体" w:cs="宋体"/>
          <w:color w:val="FF0000"/>
          <w:sz w:val="24"/>
          <w:szCs w:val="24"/>
        </w:rPr>
        <w:t>、</w:t>
      </w:r>
      <w:r>
        <w:rPr>
          <w:rFonts w:hint="eastAsia" w:ascii="宋体" w:hAnsi="宋体" w:cs="宋体"/>
          <w:sz w:val="24"/>
          <w:szCs w:val="24"/>
        </w:rPr>
        <w:t>乙双方各执三份。</w:t>
      </w:r>
      <w:r>
        <w:rPr>
          <w:rFonts w:ascii="宋体" w:hAnsi="宋体" w:cs="宋体"/>
          <w:sz w:val="24"/>
          <w:szCs w:val="24"/>
        </w:rPr>
        <w:t xml:space="preserve">        </w:t>
      </w: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adjustRightInd w:val="0"/>
        <w:snapToGrid w:val="0"/>
        <w:spacing w:line="360" w:lineRule="auto"/>
        <w:rPr>
          <w:rFonts w:ascii="宋体" w:cs="宋体"/>
          <w:sz w:val="24"/>
          <w:szCs w:val="24"/>
        </w:rPr>
      </w:pPr>
      <w:r>
        <w:rPr>
          <w:rFonts w:hint="eastAsia" w:ascii="宋体" w:hAnsi="宋体" w:cs="宋体"/>
          <w:sz w:val="24"/>
          <w:szCs w:val="24"/>
        </w:rPr>
        <w:t>甲方（盖章）：</w:t>
      </w:r>
      <w:r>
        <w:rPr>
          <w:rFonts w:ascii="宋体" w:hAnsi="宋体" w:cs="宋体"/>
          <w:sz w:val="24"/>
          <w:szCs w:val="24"/>
        </w:rPr>
        <w:t xml:space="preserve">                                   </w:t>
      </w:r>
      <w:r>
        <w:rPr>
          <w:rFonts w:hint="eastAsia" w:ascii="宋体" w:hAnsi="宋体" w:cs="宋体"/>
          <w:sz w:val="24"/>
          <w:szCs w:val="24"/>
        </w:rPr>
        <w:t>乙方（盖章）：</w:t>
      </w:r>
      <w:r>
        <w:rPr>
          <w:rFonts w:ascii="宋体" w:hAnsi="宋体" w:cs="宋体"/>
          <w:sz w:val="24"/>
          <w:szCs w:val="24"/>
        </w:rPr>
        <w:t xml:space="preserve">   </w:t>
      </w:r>
    </w:p>
    <w:p>
      <w:pPr>
        <w:adjustRightInd w:val="0"/>
        <w:snapToGrid w:val="0"/>
        <w:spacing w:line="360" w:lineRule="auto"/>
        <w:rPr>
          <w:rFonts w:ascii="宋体" w:cs="宋体"/>
          <w:sz w:val="24"/>
          <w:szCs w:val="24"/>
        </w:rPr>
      </w:pPr>
      <w:r>
        <w:rPr>
          <w:rFonts w:hint="eastAsia" w:ascii="宋体" w:hAnsi="宋体" w:cs="宋体"/>
          <w:sz w:val="24"/>
          <w:szCs w:val="24"/>
        </w:rPr>
        <w:t>法定代表人或委托代理人（签字或盖章）：</w:t>
      </w:r>
      <w:r>
        <w:rPr>
          <w:rFonts w:ascii="宋体" w:hAnsi="宋体" w:cs="宋体"/>
          <w:sz w:val="24"/>
          <w:szCs w:val="24"/>
        </w:rPr>
        <w:t xml:space="preserve">           </w:t>
      </w:r>
      <w:r>
        <w:rPr>
          <w:rFonts w:hint="eastAsia" w:ascii="宋体" w:hAnsi="宋体" w:cs="宋体"/>
          <w:sz w:val="24"/>
          <w:szCs w:val="24"/>
        </w:rPr>
        <w:t>法定代表人或委托代理人（签字或盖章）：</w:t>
      </w:r>
      <w:r>
        <w:rPr>
          <w:rFonts w:ascii="宋体" w:hAnsi="宋体" w:cs="宋体"/>
          <w:sz w:val="24"/>
          <w:szCs w:val="24"/>
        </w:rPr>
        <w:t xml:space="preserve">  </w:t>
      </w:r>
    </w:p>
    <w:p>
      <w:pPr>
        <w:adjustRightInd w:val="0"/>
        <w:snapToGrid w:val="0"/>
        <w:spacing w:line="360" w:lineRule="auto"/>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p>
      <w:pPr>
        <w:rPr>
          <w:rFonts w:ascii="宋体" w:cs="宋体"/>
          <w:sz w:val="24"/>
          <w:szCs w:val="24"/>
        </w:rPr>
      </w:pPr>
    </w:p>
    <w:p>
      <w:pPr>
        <w:rPr>
          <w:rFonts w:ascii="宋体" w:cs="宋体"/>
          <w:sz w:val="24"/>
          <w:szCs w:val="24"/>
        </w:rPr>
      </w:pPr>
    </w:p>
    <w:p>
      <w:pPr>
        <w:rPr>
          <w:rFonts w:ascii="宋体"/>
          <w:sz w:val="24"/>
          <w:szCs w:val="24"/>
        </w:rPr>
      </w:pPr>
    </w:p>
    <w:p>
      <w:pPr>
        <w:rPr>
          <w:sz w:val="24"/>
          <w:szCs w:val="24"/>
        </w:rPr>
      </w:pPr>
      <w:r>
        <w:rPr>
          <w:rFonts w:ascii="宋体" w:hAnsi="宋体"/>
          <w:sz w:val="24"/>
          <w:szCs w:val="24"/>
        </w:rPr>
        <w:t xml:space="preserve">       </w:t>
      </w:r>
    </w:p>
    <w:p>
      <w:pPr>
        <w:rPr>
          <w:sz w:val="24"/>
          <w:szCs w:val="24"/>
        </w:rPr>
      </w:pPr>
    </w:p>
    <w:bookmarkEnd w:id="7"/>
    <w:p>
      <w:pPr>
        <w:adjustRightInd w:val="0"/>
        <w:snapToGrid w:val="0"/>
        <w:spacing w:line="360" w:lineRule="auto"/>
        <w:jc w:val="center"/>
        <w:outlineLvl w:val="1"/>
        <w:rPr>
          <w:rFonts w:ascii="宋体" w:cs="宋体"/>
          <w:b/>
          <w:color w:val="000000"/>
          <w:sz w:val="24"/>
          <w:szCs w:val="24"/>
        </w:rPr>
      </w:pPr>
    </w:p>
    <w:p>
      <w:pPr>
        <w:spacing w:line="360" w:lineRule="auto"/>
        <w:rPr>
          <w:rFonts w:ascii="宋体"/>
          <w:b/>
          <w:color w:val="000000"/>
          <w:sz w:val="36"/>
        </w:rPr>
      </w:pPr>
    </w:p>
    <w:p>
      <w:pPr>
        <w:spacing w:line="360" w:lineRule="auto"/>
        <w:rPr>
          <w:rFonts w:ascii="宋体"/>
          <w:b/>
          <w:color w:val="000000"/>
          <w:sz w:val="36"/>
        </w:rPr>
      </w:pPr>
    </w:p>
    <w:p>
      <w:pPr>
        <w:spacing w:line="360" w:lineRule="auto"/>
        <w:rPr>
          <w:rFonts w:ascii="宋体"/>
          <w:b/>
          <w:color w:val="000000"/>
          <w:sz w:val="36"/>
        </w:rPr>
      </w:pPr>
    </w:p>
    <w:p>
      <w:pPr>
        <w:spacing w:line="360" w:lineRule="auto"/>
        <w:rPr>
          <w:rFonts w:ascii="宋体"/>
          <w:b/>
          <w:color w:val="000000"/>
          <w:sz w:val="36"/>
        </w:rPr>
      </w:pPr>
    </w:p>
    <w:p>
      <w:pPr>
        <w:spacing w:line="360" w:lineRule="auto"/>
        <w:rPr>
          <w:rFonts w:ascii="宋体"/>
          <w:b/>
          <w:color w:val="000000"/>
          <w:sz w:val="36"/>
        </w:rPr>
      </w:pPr>
    </w:p>
    <w:p>
      <w:pPr>
        <w:spacing w:line="360" w:lineRule="auto"/>
        <w:rPr>
          <w:rFonts w:ascii="宋体"/>
          <w:b/>
          <w:color w:val="000000"/>
          <w:sz w:val="36"/>
        </w:rPr>
      </w:pPr>
    </w:p>
    <w:p>
      <w:pPr>
        <w:spacing w:line="360" w:lineRule="auto"/>
        <w:rPr>
          <w:rFonts w:ascii="宋体"/>
          <w:b/>
          <w:color w:val="000000"/>
          <w:sz w:val="36"/>
        </w:rPr>
      </w:pPr>
    </w:p>
    <w:p>
      <w:pPr>
        <w:spacing w:line="460" w:lineRule="exact"/>
        <w:jc w:val="center"/>
        <w:rPr>
          <w:rFonts w:ascii="黑体" w:hAnsi="宋体" w:eastAsia="黑体"/>
          <w:b/>
          <w:sz w:val="32"/>
          <w:szCs w:val="32"/>
        </w:rPr>
      </w:pPr>
      <w:r>
        <w:rPr>
          <w:rFonts w:hint="eastAsia" w:ascii="黑体" w:hAnsi="宋体" w:eastAsia="黑体"/>
          <w:b/>
          <w:sz w:val="32"/>
          <w:szCs w:val="32"/>
        </w:rPr>
        <w:t>第三章</w:t>
      </w:r>
      <w:r>
        <w:rPr>
          <w:rFonts w:ascii="黑体" w:hAnsi="宋体" w:eastAsia="黑体"/>
          <w:b/>
          <w:sz w:val="32"/>
          <w:szCs w:val="32"/>
        </w:rPr>
        <w:t xml:space="preserve"> </w:t>
      </w:r>
      <w:r>
        <w:rPr>
          <w:rFonts w:hint="eastAsia" w:ascii="黑体" w:hAnsi="宋体" w:eastAsia="黑体"/>
          <w:b/>
          <w:sz w:val="32"/>
          <w:szCs w:val="32"/>
        </w:rPr>
        <w:t>设计条件及要求</w:t>
      </w:r>
    </w:p>
    <w:p>
      <w:pPr>
        <w:spacing w:line="460" w:lineRule="exact"/>
        <w:ind w:firstLine="562"/>
        <w:rPr>
          <w:rFonts w:ascii="宋体" w:cs="宋体"/>
          <w:sz w:val="28"/>
          <w:szCs w:val="28"/>
        </w:rPr>
      </w:pPr>
    </w:p>
    <w:p>
      <w:pPr>
        <w:spacing w:line="460" w:lineRule="exact"/>
        <w:ind w:firstLine="562"/>
        <w:rPr>
          <w:rFonts w:ascii="宋体" w:cs="宋体"/>
          <w:sz w:val="24"/>
          <w:szCs w:val="24"/>
        </w:rPr>
      </w:pPr>
      <w:r>
        <w:rPr>
          <w:rFonts w:hint="eastAsia" w:ascii="宋体" w:hAnsi="宋体" w:cs="宋体"/>
          <w:sz w:val="24"/>
          <w:szCs w:val="24"/>
        </w:rPr>
        <w:t>一、项目概况及设计范围</w:t>
      </w:r>
    </w:p>
    <w:p>
      <w:pPr>
        <w:spacing w:line="460" w:lineRule="exact"/>
        <w:ind w:firstLine="562"/>
        <w:rPr>
          <w:rFonts w:ascii="宋体" w:cs="宋体"/>
          <w:sz w:val="24"/>
          <w:szCs w:val="24"/>
        </w:rPr>
      </w:pPr>
      <w:r>
        <w:rPr>
          <w:rFonts w:hint="eastAsia" w:ascii="宋体" w:hAnsi="宋体" w:cs="宋体"/>
          <w:sz w:val="24"/>
          <w:szCs w:val="24"/>
        </w:rPr>
        <w:t>该地块四至范围为：北至廉政广场，南至少儿图书馆，西至维扬路、东至富达路。其中</w:t>
      </w:r>
      <w:r>
        <w:rPr>
          <w:rFonts w:ascii="宋体" w:hAnsi="宋体" w:cs="宋体"/>
          <w:sz w:val="24"/>
          <w:szCs w:val="24"/>
        </w:rPr>
        <w:t>A</w:t>
      </w:r>
      <w:r>
        <w:rPr>
          <w:rFonts w:hint="eastAsia" w:ascii="宋体" w:hAnsi="宋体" w:cs="宋体"/>
          <w:sz w:val="24"/>
          <w:szCs w:val="24"/>
        </w:rPr>
        <w:t>地块用地性质为：商业设施用地（</w:t>
      </w:r>
      <w:r>
        <w:rPr>
          <w:rFonts w:ascii="宋体" w:hAnsi="宋体" w:cs="宋体"/>
          <w:sz w:val="24"/>
          <w:szCs w:val="24"/>
        </w:rPr>
        <w:t>B1)</w:t>
      </w:r>
      <w:r>
        <w:rPr>
          <w:rFonts w:hint="eastAsia" w:ascii="宋体" w:hAnsi="宋体" w:cs="宋体"/>
          <w:sz w:val="24"/>
          <w:szCs w:val="24"/>
        </w:rPr>
        <w:t>、商务设施用地（</w:t>
      </w:r>
      <w:r>
        <w:rPr>
          <w:rFonts w:ascii="宋体" w:hAnsi="宋体" w:cs="宋体"/>
          <w:sz w:val="24"/>
          <w:szCs w:val="24"/>
        </w:rPr>
        <w:t>B2</w:t>
      </w:r>
      <w:r>
        <w:rPr>
          <w:rFonts w:hint="eastAsia" w:ascii="宋体" w:hAnsi="宋体" w:cs="宋体"/>
          <w:sz w:val="24"/>
          <w:szCs w:val="24"/>
        </w:rPr>
        <w:t>）；容积率≦</w:t>
      </w:r>
      <w:r>
        <w:rPr>
          <w:rFonts w:ascii="宋体" w:hAnsi="宋体" w:cs="宋体"/>
          <w:sz w:val="24"/>
          <w:szCs w:val="24"/>
        </w:rPr>
        <w:t>4.0</w:t>
      </w:r>
      <w:r>
        <w:rPr>
          <w:rFonts w:hint="eastAsia" w:ascii="宋体" w:hAnsi="宋体" w:cs="宋体"/>
          <w:sz w:val="24"/>
          <w:szCs w:val="24"/>
        </w:rPr>
        <w:t>，建筑密度≦</w:t>
      </w:r>
      <w:r>
        <w:rPr>
          <w:rFonts w:ascii="宋体" w:hAnsi="宋体" w:cs="宋体"/>
          <w:sz w:val="24"/>
          <w:szCs w:val="24"/>
        </w:rPr>
        <w:t>50%</w:t>
      </w:r>
      <w:r>
        <w:rPr>
          <w:rFonts w:hint="eastAsia" w:ascii="宋体" w:hAnsi="宋体" w:cs="宋体"/>
          <w:sz w:val="24"/>
          <w:szCs w:val="24"/>
        </w:rPr>
        <w:t>，绿地率≧</w:t>
      </w:r>
      <w:r>
        <w:rPr>
          <w:rFonts w:ascii="宋体" w:hAnsi="宋体" w:cs="宋体"/>
          <w:sz w:val="24"/>
          <w:szCs w:val="24"/>
        </w:rPr>
        <w:t>10%</w:t>
      </w:r>
      <w:r>
        <w:rPr>
          <w:rFonts w:hint="eastAsia" w:ascii="宋体" w:hAnsi="宋体" w:cs="宋体"/>
          <w:sz w:val="24"/>
          <w:szCs w:val="24"/>
        </w:rPr>
        <w:t>，限高</w:t>
      </w:r>
      <w:r>
        <w:rPr>
          <w:rFonts w:ascii="宋体" w:hAnsi="宋体" w:cs="宋体"/>
          <w:sz w:val="24"/>
          <w:szCs w:val="24"/>
        </w:rPr>
        <w:t>60</w:t>
      </w:r>
      <w:r>
        <w:rPr>
          <w:rFonts w:hint="eastAsia" w:ascii="宋体" w:hAnsi="宋体" w:cs="宋体"/>
          <w:sz w:val="24"/>
          <w:szCs w:val="24"/>
        </w:rPr>
        <w:t>米，用地面积约</w:t>
      </w:r>
      <w:r>
        <w:rPr>
          <w:rFonts w:ascii="宋体" w:hAnsi="宋体" w:cs="宋体"/>
          <w:sz w:val="24"/>
          <w:szCs w:val="24"/>
        </w:rPr>
        <w:t>1.11</w:t>
      </w:r>
      <w:r>
        <w:rPr>
          <w:rFonts w:hint="eastAsia" w:ascii="宋体" w:hAnsi="宋体" w:cs="宋体"/>
          <w:sz w:val="24"/>
          <w:szCs w:val="24"/>
        </w:rPr>
        <w:t>公顷（实际净地面积以土地出让公示为准）。（详见附图）</w:t>
      </w:r>
    </w:p>
    <w:p>
      <w:pPr>
        <w:spacing w:line="460" w:lineRule="exact"/>
        <w:ind w:firstLine="562"/>
        <w:rPr>
          <w:rFonts w:ascii="宋体" w:cs="宋体"/>
          <w:sz w:val="24"/>
          <w:szCs w:val="24"/>
        </w:rPr>
      </w:pPr>
      <w:r>
        <w:rPr>
          <w:rFonts w:hint="eastAsia" w:ascii="宋体" w:hAnsi="宋体" w:cs="宋体"/>
          <w:sz w:val="24"/>
          <w:szCs w:val="24"/>
        </w:rPr>
        <w:t>注：以上指标仅作为先期方案设计条件，待规划局对先期方案确认后提出的指标另行设计方案。</w:t>
      </w:r>
    </w:p>
    <w:p>
      <w:pPr>
        <w:spacing w:line="460" w:lineRule="exact"/>
        <w:ind w:firstLine="562"/>
        <w:rPr>
          <w:rFonts w:ascii="宋体" w:cs="宋体"/>
          <w:sz w:val="24"/>
          <w:szCs w:val="24"/>
        </w:rPr>
      </w:pPr>
      <w:r>
        <w:rPr>
          <w:rFonts w:hint="eastAsia" w:ascii="宋体" w:hAnsi="宋体" w:cs="宋体"/>
          <w:sz w:val="24"/>
          <w:szCs w:val="24"/>
        </w:rPr>
        <w:t>二、设计依据</w:t>
      </w:r>
    </w:p>
    <w:p>
      <w:pPr>
        <w:spacing w:line="460" w:lineRule="exact"/>
        <w:ind w:firstLine="562"/>
        <w:rPr>
          <w:rFonts w:ascii="宋体" w:cs="宋体"/>
          <w:sz w:val="24"/>
          <w:szCs w:val="24"/>
        </w:rPr>
      </w:pPr>
      <w:r>
        <w:rPr>
          <w:rFonts w:hint="eastAsia" w:ascii="宋体" w:hAnsi="宋体" w:cs="宋体"/>
          <w:sz w:val="24"/>
          <w:szCs w:val="24"/>
        </w:rPr>
        <w:t>《双桥南片区</w:t>
      </w:r>
      <w:r>
        <w:rPr>
          <w:rFonts w:ascii="宋体" w:hAnsi="宋体" w:cs="宋体"/>
          <w:sz w:val="24"/>
          <w:szCs w:val="24"/>
        </w:rPr>
        <w:t>[W1]</w:t>
      </w:r>
      <w:r>
        <w:rPr>
          <w:rFonts w:hint="eastAsia" w:ascii="宋体" w:hAnsi="宋体" w:cs="宋体"/>
          <w:sz w:val="24"/>
          <w:szCs w:val="24"/>
        </w:rPr>
        <w:t>单元控制详细规划》</w:t>
      </w:r>
    </w:p>
    <w:p>
      <w:pPr>
        <w:spacing w:line="460" w:lineRule="exact"/>
        <w:ind w:firstLine="562"/>
        <w:rPr>
          <w:rFonts w:ascii="宋体" w:cs="宋体"/>
          <w:sz w:val="24"/>
          <w:szCs w:val="24"/>
        </w:rPr>
      </w:pPr>
      <w:r>
        <w:rPr>
          <w:rFonts w:hint="eastAsia" w:ascii="宋体" w:hAnsi="宋体" w:cs="宋体"/>
          <w:sz w:val="24"/>
          <w:szCs w:val="24"/>
        </w:rPr>
        <w:t>《文昌路沿线城市设计》</w:t>
      </w:r>
    </w:p>
    <w:p>
      <w:pPr>
        <w:spacing w:line="460" w:lineRule="exact"/>
        <w:ind w:firstLine="562"/>
        <w:rPr>
          <w:rFonts w:ascii="宋体" w:cs="宋体"/>
          <w:sz w:val="24"/>
          <w:szCs w:val="24"/>
        </w:rPr>
      </w:pPr>
      <w:r>
        <w:rPr>
          <w:rFonts w:hint="eastAsia" w:ascii="宋体" w:hAnsi="宋体" w:cs="宋体"/>
          <w:sz w:val="24"/>
          <w:szCs w:val="24"/>
        </w:rPr>
        <w:t>《公园体系建设要求》</w:t>
      </w:r>
    </w:p>
    <w:p>
      <w:pPr>
        <w:spacing w:line="460" w:lineRule="exact"/>
        <w:ind w:firstLine="562"/>
        <w:rPr>
          <w:rFonts w:ascii="宋体" w:cs="宋体"/>
          <w:sz w:val="24"/>
          <w:szCs w:val="24"/>
        </w:rPr>
      </w:pPr>
      <w:r>
        <w:rPr>
          <w:rFonts w:hint="eastAsia" w:ascii="宋体" w:hAnsi="宋体" w:cs="宋体"/>
          <w:sz w:val="24"/>
          <w:szCs w:val="24"/>
        </w:rPr>
        <w:t>《扬州市建筑设计导则》</w:t>
      </w:r>
    </w:p>
    <w:p>
      <w:pPr>
        <w:spacing w:line="460" w:lineRule="exact"/>
        <w:ind w:firstLine="562"/>
        <w:rPr>
          <w:rFonts w:ascii="宋体" w:cs="宋体"/>
          <w:sz w:val="24"/>
          <w:szCs w:val="24"/>
        </w:rPr>
      </w:pPr>
      <w:r>
        <w:rPr>
          <w:rFonts w:hint="eastAsia" w:ascii="宋体" w:hAnsi="宋体" w:cs="宋体"/>
          <w:sz w:val="24"/>
          <w:szCs w:val="24"/>
        </w:rPr>
        <w:t>《关于对建筑外立面中空调百叶的建议》</w:t>
      </w:r>
    </w:p>
    <w:p>
      <w:pPr>
        <w:spacing w:line="460" w:lineRule="exact"/>
        <w:ind w:firstLine="562"/>
        <w:rPr>
          <w:rFonts w:ascii="宋体" w:cs="宋体"/>
          <w:sz w:val="24"/>
          <w:szCs w:val="24"/>
        </w:rPr>
      </w:pPr>
      <w:r>
        <w:rPr>
          <w:rFonts w:hint="eastAsia" w:ascii="宋体" w:hAnsi="宋体" w:cs="宋体"/>
          <w:sz w:val="24"/>
          <w:szCs w:val="24"/>
        </w:rPr>
        <w:t>扬府发（</w:t>
      </w:r>
      <w:r>
        <w:rPr>
          <w:rFonts w:ascii="宋体" w:hAnsi="宋体" w:cs="宋体"/>
          <w:sz w:val="24"/>
          <w:szCs w:val="24"/>
        </w:rPr>
        <w:t>2014</w:t>
      </w:r>
      <w:r>
        <w:rPr>
          <w:rFonts w:hint="eastAsia" w:ascii="宋体" w:hAnsi="宋体" w:cs="宋体"/>
          <w:sz w:val="24"/>
          <w:szCs w:val="24"/>
        </w:rPr>
        <w:t>）</w:t>
      </w:r>
      <w:r>
        <w:rPr>
          <w:rFonts w:ascii="宋体" w:hAnsi="宋体" w:cs="宋体"/>
          <w:sz w:val="24"/>
          <w:szCs w:val="24"/>
        </w:rPr>
        <w:t>111</w:t>
      </w:r>
      <w:r>
        <w:rPr>
          <w:rFonts w:hint="eastAsia" w:ascii="宋体" w:hAnsi="宋体" w:cs="宋体"/>
          <w:sz w:val="24"/>
          <w:szCs w:val="24"/>
        </w:rPr>
        <w:t>号文件</w:t>
      </w:r>
    </w:p>
    <w:p>
      <w:pPr>
        <w:spacing w:line="460" w:lineRule="exact"/>
        <w:ind w:firstLine="562"/>
        <w:rPr>
          <w:rFonts w:ascii="宋体" w:cs="宋体"/>
          <w:sz w:val="24"/>
          <w:szCs w:val="24"/>
        </w:rPr>
      </w:pPr>
      <w:r>
        <w:rPr>
          <w:rFonts w:hint="eastAsia" w:ascii="宋体" w:hAnsi="宋体" w:cs="宋体"/>
          <w:sz w:val="24"/>
          <w:szCs w:val="24"/>
        </w:rPr>
        <w:t>《环境卫生设施设置标准》（</w:t>
      </w:r>
      <w:r>
        <w:rPr>
          <w:rFonts w:ascii="宋体" w:hAnsi="宋体" w:cs="宋体"/>
          <w:sz w:val="24"/>
          <w:szCs w:val="24"/>
        </w:rPr>
        <w:t>GJJ27-2012</w:t>
      </w:r>
      <w:r>
        <w:rPr>
          <w:rFonts w:hint="eastAsia" w:ascii="宋体" w:hAnsi="宋体" w:cs="宋体"/>
          <w:sz w:val="24"/>
          <w:szCs w:val="24"/>
        </w:rPr>
        <w:t>）</w:t>
      </w:r>
    </w:p>
    <w:p>
      <w:pPr>
        <w:spacing w:line="460" w:lineRule="exact"/>
        <w:ind w:firstLine="562"/>
        <w:rPr>
          <w:rFonts w:ascii="宋体" w:cs="宋体"/>
          <w:sz w:val="24"/>
          <w:szCs w:val="24"/>
        </w:rPr>
      </w:pPr>
      <w:r>
        <w:rPr>
          <w:rFonts w:hint="eastAsia" w:ascii="宋体" w:hAnsi="宋体" w:cs="宋体"/>
          <w:sz w:val="24"/>
          <w:szCs w:val="24"/>
        </w:rPr>
        <w:t>《城市公共厕所设计标准》（</w:t>
      </w:r>
      <w:r>
        <w:rPr>
          <w:rFonts w:ascii="宋体" w:hAnsi="宋体" w:cs="宋体"/>
          <w:sz w:val="24"/>
          <w:szCs w:val="24"/>
        </w:rPr>
        <w:t>CJJ14-2005</w:t>
      </w:r>
      <w:r>
        <w:rPr>
          <w:rFonts w:hint="eastAsia" w:ascii="宋体" w:hAnsi="宋体" w:cs="宋体"/>
          <w:sz w:val="24"/>
          <w:szCs w:val="24"/>
        </w:rPr>
        <w:t>）</w:t>
      </w:r>
    </w:p>
    <w:p>
      <w:pPr>
        <w:spacing w:line="460" w:lineRule="exact"/>
        <w:ind w:firstLine="562"/>
        <w:rPr>
          <w:rFonts w:ascii="宋体" w:cs="宋体"/>
          <w:sz w:val="24"/>
          <w:szCs w:val="24"/>
        </w:rPr>
      </w:pPr>
      <w:r>
        <w:rPr>
          <w:rFonts w:hint="eastAsia" w:ascii="宋体" w:hAnsi="宋体" w:cs="宋体"/>
          <w:sz w:val="24"/>
          <w:szCs w:val="24"/>
        </w:rPr>
        <w:t>《关于加强城市电动汽车充电设施规划建设工作的通知》（建规</w:t>
      </w:r>
      <w:r>
        <w:rPr>
          <w:rFonts w:ascii="宋体" w:hAnsi="宋体" w:cs="宋体"/>
          <w:sz w:val="24"/>
          <w:szCs w:val="24"/>
        </w:rPr>
        <w:t>[2015]199</w:t>
      </w:r>
      <w:r>
        <w:rPr>
          <w:rFonts w:hint="eastAsia" w:ascii="宋体" w:hAnsi="宋体" w:cs="宋体"/>
          <w:sz w:val="24"/>
          <w:szCs w:val="24"/>
        </w:rPr>
        <w:t>号）</w:t>
      </w:r>
    </w:p>
    <w:p>
      <w:pPr>
        <w:spacing w:line="460" w:lineRule="exact"/>
        <w:ind w:firstLine="562"/>
        <w:rPr>
          <w:rFonts w:ascii="宋体" w:cs="宋体"/>
          <w:sz w:val="24"/>
          <w:szCs w:val="24"/>
        </w:rPr>
      </w:pPr>
      <w:r>
        <w:rPr>
          <w:rFonts w:hint="eastAsia" w:ascii="宋体" w:hAnsi="宋体" w:cs="宋体"/>
          <w:sz w:val="24"/>
          <w:szCs w:val="24"/>
        </w:rPr>
        <w:t>《江苏省城市规划管理技术规定》</w:t>
      </w:r>
      <w:r>
        <w:rPr>
          <w:rFonts w:ascii="宋体" w:hAnsi="宋体" w:cs="宋体"/>
          <w:sz w:val="24"/>
          <w:szCs w:val="24"/>
        </w:rPr>
        <w:t>2011</w:t>
      </w:r>
      <w:r>
        <w:rPr>
          <w:rFonts w:hint="eastAsia" w:ascii="宋体" w:hAnsi="宋体" w:cs="宋体"/>
          <w:sz w:val="24"/>
          <w:szCs w:val="24"/>
        </w:rPr>
        <w:t>版</w:t>
      </w:r>
    </w:p>
    <w:p>
      <w:pPr>
        <w:spacing w:line="460" w:lineRule="exact"/>
        <w:ind w:firstLine="562"/>
        <w:rPr>
          <w:rFonts w:ascii="宋体" w:cs="宋体"/>
          <w:sz w:val="24"/>
          <w:szCs w:val="24"/>
        </w:rPr>
      </w:pPr>
      <w:r>
        <w:rPr>
          <w:rFonts w:hint="eastAsia" w:ascii="宋体" w:hAnsi="宋体" w:cs="宋体"/>
          <w:sz w:val="24"/>
          <w:szCs w:val="24"/>
        </w:rPr>
        <w:t>《</w:t>
      </w:r>
      <w:r>
        <w:rPr>
          <w:rFonts w:ascii="宋体" w:hAnsi="宋体" w:cs="宋体"/>
          <w:sz w:val="24"/>
          <w:szCs w:val="24"/>
        </w:rPr>
        <w:t>&lt;</w:t>
      </w:r>
      <w:r>
        <w:rPr>
          <w:rFonts w:hint="eastAsia" w:ascii="宋体" w:hAnsi="宋体" w:cs="宋体"/>
          <w:sz w:val="24"/>
          <w:szCs w:val="24"/>
        </w:rPr>
        <w:t>江苏省城市规划管理技术规定（</w:t>
      </w:r>
      <w:r>
        <w:rPr>
          <w:rFonts w:ascii="宋体" w:hAnsi="宋体" w:cs="宋体"/>
          <w:sz w:val="24"/>
          <w:szCs w:val="24"/>
        </w:rPr>
        <w:t>2011</w:t>
      </w:r>
      <w:r>
        <w:rPr>
          <w:rFonts w:hint="eastAsia" w:ascii="宋体" w:hAnsi="宋体" w:cs="宋体"/>
          <w:sz w:val="24"/>
          <w:szCs w:val="24"/>
        </w:rPr>
        <w:t>）</w:t>
      </w:r>
      <w:r>
        <w:rPr>
          <w:rFonts w:ascii="宋体" w:hAnsi="宋体" w:cs="宋体"/>
          <w:sz w:val="24"/>
          <w:szCs w:val="24"/>
        </w:rPr>
        <w:t>&gt;</w:t>
      </w:r>
      <w:r>
        <w:rPr>
          <w:rFonts w:hint="eastAsia" w:ascii="宋体" w:hAnsi="宋体" w:cs="宋体"/>
          <w:sz w:val="24"/>
          <w:szCs w:val="24"/>
        </w:rPr>
        <w:t>扬州市实施细则（试行稿）》</w:t>
      </w:r>
    </w:p>
    <w:p>
      <w:pPr>
        <w:spacing w:line="460" w:lineRule="exact"/>
        <w:ind w:firstLine="562"/>
        <w:rPr>
          <w:rFonts w:ascii="宋体" w:cs="宋体"/>
          <w:sz w:val="24"/>
          <w:szCs w:val="24"/>
        </w:rPr>
      </w:pPr>
      <w:r>
        <w:rPr>
          <w:rFonts w:hint="eastAsia" w:ascii="宋体" w:hAnsi="宋体" w:cs="宋体"/>
          <w:sz w:val="24"/>
          <w:szCs w:val="24"/>
        </w:rPr>
        <w:t>《扬州市公共建筑临路退让空间规划研究》</w:t>
      </w:r>
    </w:p>
    <w:p>
      <w:pPr>
        <w:spacing w:line="460" w:lineRule="exact"/>
        <w:ind w:firstLine="562"/>
        <w:rPr>
          <w:rFonts w:ascii="宋体" w:cs="宋体"/>
          <w:sz w:val="24"/>
          <w:szCs w:val="24"/>
        </w:rPr>
      </w:pPr>
      <w:r>
        <w:rPr>
          <w:rFonts w:hint="eastAsia" w:ascii="宋体" w:hAnsi="宋体" w:cs="宋体"/>
          <w:sz w:val="24"/>
          <w:szCs w:val="24"/>
        </w:rPr>
        <w:t>《扬州市建设项目日照分析技术管理规定》</w:t>
      </w:r>
    </w:p>
    <w:p>
      <w:pPr>
        <w:spacing w:line="460" w:lineRule="exact"/>
        <w:ind w:firstLine="562"/>
        <w:rPr>
          <w:rFonts w:ascii="宋体" w:cs="宋体"/>
          <w:sz w:val="24"/>
          <w:szCs w:val="24"/>
        </w:rPr>
      </w:pPr>
      <w:r>
        <w:rPr>
          <w:rFonts w:hint="eastAsia" w:ascii="宋体" w:hAnsi="宋体" w:cs="宋体"/>
          <w:sz w:val="24"/>
          <w:szCs w:val="24"/>
        </w:rPr>
        <w:t>《建筑工程建筑面积计算规范》（</w:t>
      </w:r>
      <w:r>
        <w:rPr>
          <w:rFonts w:ascii="宋体" w:hAnsi="宋体" w:cs="宋体"/>
          <w:sz w:val="24"/>
          <w:szCs w:val="24"/>
        </w:rPr>
        <w:t>GB/T50353-2013</w:t>
      </w:r>
      <w:r>
        <w:rPr>
          <w:rFonts w:hint="eastAsia" w:ascii="宋体" w:hAnsi="宋体" w:cs="宋体"/>
          <w:sz w:val="24"/>
          <w:szCs w:val="24"/>
        </w:rPr>
        <w:t>）</w:t>
      </w:r>
    </w:p>
    <w:p>
      <w:pPr>
        <w:spacing w:line="460" w:lineRule="exact"/>
        <w:ind w:firstLine="562"/>
        <w:rPr>
          <w:rFonts w:ascii="宋体" w:cs="宋体"/>
          <w:sz w:val="24"/>
          <w:szCs w:val="24"/>
        </w:rPr>
      </w:pPr>
      <w:r>
        <w:rPr>
          <w:rFonts w:hint="eastAsia" w:ascii="宋体" w:hAnsi="宋体" w:cs="宋体"/>
          <w:sz w:val="24"/>
          <w:szCs w:val="24"/>
        </w:rPr>
        <w:t>《江苏省绿色建筑发展条例》</w:t>
      </w:r>
    </w:p>
    <w:p>
      <w:pPr>
        <w:spacing w:line="460" w:lineRule="exact"/>
        <w:ind w:firstLine="562"/>
        <w:rPr>
          <w:rFonts w:ascii="宋体" w:cs="宋体"/>
          <w:sz w:val="24"/>
          <w:szCs w:val="24"/>
        </w:rPr>
      </w:pPr>
      <w:r>
        <w:rPr>
          <w:rFonts w:hint="eastAsia" w:ascii="宋体" w:hAnsi="宋体" w:cs="宋体"/>
          <w:sz w:val="24"/>
          <w:szCs w:val="24"/>
        </w:rPr>
        <w:t>《民用建筑节能条例》</w:t>
      </w:r>
    </w:p>
    <w:p>
      <w:pPr>
        <w:spacing w:line="460" w:lineRule="exact"/>
        <w:ind w:firstLine="562"/>
        <w:rPr>
          <w:rFonts w:ascii="宋体" w:cs="宋体"/>
          <w:sz w:val="24"/>
          <w:szCs w:val="24"/>
        </w:rPr>
      </w:pPr>
      <w:r>
        <w:rPr>
          <w:rFonts w:hint="eastAsia" w:ascii="宋体" w:hAnsi="宋体" w:cs="宋体"/>
          <w:sz w:val="24"/>
          <w:szCs w:val="24"/>
        </w:rPr>
        <w:t>三、设计要求</w:t>
      </w:r>
    </w:p>
    <w:p>
      <w:pPr>
        <w:spacing w:line="460" w:lineRule="exact"/>
        <w:ind w:firstLine="562"/>
        <w:rPr>
          <w:rFonts w:ascii="宋体" w:cs="宋体"/>
          <w:sz w:val="24"/>
          <w:szCs w:val="24"/>
        </w:rPr>
      </w:pPr>
      <w:r>
        <w:rPr>
          <w:rFonts w:ascii="宋体" w:hAnsi="宋体" w:cs="宋体"/>
          <w:sz w:val="24"/>
          <w:szCs w:val="24"/>
        </w:rPr>
        <w:t>1</w:t>
      </w:r>
      <w:r>
        <w:rPr>
          <w:rFonts w:hint="eastAsia" w:ascii="宋体" w:hAnsi="宋体" w:cs="宋体"/>
          <w:sz w:val="24"/>
          <w:szCs w:val="24"/>
        </w:rPr>
        <w:t>、本次方案设计涵盖甲方提出的设计要求和根据最终规划确定的地块设计条件修改的相关内容。</w:t>
      </w:r>
    </w:p>
    <w:p>
      <w:pPr>
        <w:spacing w:line="460" w:lineRule="exact"/>
        <w:ind w:firstLine="562"/>
        <w:rPr>
          <w:rFonts w:ascii="宋体" w:cs="宋体"/>
          <w:sz w:val="24"/>
          <w:szCs w:val="24"/>
        </w:rPr>
      </w:pPr>
      <w:r>
        <w:rPr>
          <w:rFonts w:ascii="宋体" w:hAnsi="宋体" w:cs="宋体"/>
          <w:sz w:val="24"/>
          <w:szCs w:val="24"/>
        </w:rPr>
        <w:t>2</w:t>
      </w:r>
      <w:r>
        <w:rPr>
          <w:rFonts w:hint="eastAsia" w:ascii="宋体" w:hAnsi="宋体" w:cs="宋体"/>
          <w:sz w:val="24"/>
          <w:szCs w:val="24"/>
        </w:rPr>
        <w:t>、本项目位于文昌路沿线，应注重周边环境、立面构想、平面形态、天际线的研究。</w:t>
      </w:r>
    </w:p>
    <w:p>
      <w:pPr>
        <w:spacing w:line="460" w:lineRule="exact"/>
        <w:ind w:firstLine="562"/>
        <w:rPr>
          <w:rFonts w:ascii="宋体" w:cs="宋体"/>
          <w:sz w:val="24"/>
          <w:szCs w:val="24"/>
        </w:rPr>
      </w:pPr>
      <w:r>
        <w:rPr>
          <w:rFonts w:ascii="宋体" w:hAnsi="宋体" w:cs="宋体"/>
          <w:sz w:val="24"/>
          <w:szCs w:val="24"/>
        </w:rPr>
        <w:t>A</w:t>
      </w:r>
      <w:r>
        <w:rPr>
          <w:rFonts w:hint="eastAsia" w:ascii="宋体" w:hAnsi="宋体" w:cs="宋体"/>
          <w:sz w:val="24"/>
          <w:szCs w:val="24"/>
        </w:rPr>
        <w:t>地块：</w:t>
      </w:r>
    </w:p>
    <w:p>
      <w:pPr>
        <w:spacing w:line="460" w:lineRule="exact"/>
        <w:ind w:firstLine="562"/>
        <w:rPr>
          <w:rFonts w:ascii="宋体" w:cs="宋体"/>
          <w:sz w:val="24"/>
          <w:szCs w:val="24"/>
        </w:rPr>
      </w:pPr>
      <w:r>
        <w:rPr>
          <w:rFonts w:ascii="宋体" w:hAnsi="宋体" w:cs="宋体"/>
          <w:sz w:val="24"/>
          <w:szCs w:val="24"/>
        </w:rPr>
        <w:t>1.</w:t>
      </w:r>
      <w:r>
        <w:rPr>
          <w:rFonts w:hint="eastAsia" w:ascii="宋体" w:hAnsi="宋体" w:cs="宋体"/>
          <w:sz w:val="24"/>
          <w:szCs w:val="24"/>
        </w:rPr>
        <w:t>江苏凤凰设计需求</w:t>
      </w:r>
    </w:p>
    <w:p>
      <w:pPr>
        <w:spacing w:line="460" w:lineRule="exact"/>
        <w:ind w:firstLine="562"/>
        <w:rPr>
          <w:rFonts w:ascii="宋体" w:cs="宋体"/>
          <w:sz w:val="24"/>
          <w:szCs w:val="24"/>
        </w:rPr>
      </w:pPr>
      <w:r>
        <w:rPr>
          <w:rFonts w:hint="eastAsia" w:ascii="宋体" w:hAnsi="宋体" w:cs="宋体"/>
          <w:sz w:val="24"/>
          <w:szCs w:val="24"/>
        </w:rPr>
        <w:t>总思路：通过建筑概念方案设计，明确其定位，提出合理创新的设计理念，完善其土地利用功能与交通组织，以文化消费为导向，集图书及文化相关产品的销售与教育、培训、影音、餐饮、生活休闲配套等多功能为一体的多元文化消费场所，是以青少年活动为主题的文化商业综合体。</w:t>
      </w:r>
      <w:r>
        <w:rPr>
          <w:rFonts w:ascii="宋体" w:hAnsi="宋体" w:cs="宋体"/>
          <w:sz w:val="24"/>
          <w:szCs w:val="24"/>
        </w:rPr>
        <w:t xml:space="preserve"> </w:t>
      </w:r>
    </w:p>
    <w:p>
      <w:pPr>
        <w:spacing w:line="460" w:lineRule="exact"/>
        <w:ind w:firstLine="562"/>
        <w:rPr>
          <w:rFonts w:ascii="宋体" w:cs="宋体"/>
          <w:sz w:val="24"/>
          <w:szCs w:val="24"/>
        </w:rPr>
      </w:pPr>
      <w:r>
        <w:rPr>
          <w:rFonts w:ascii="宋体" w:hAnsi="宋体" w:cs="宋体"/>
          <w:sz w:val="24"/>
          <w:szCs w:val="24"/>
        </w:rPr>
        <w:t>1</w:t>
      </w:r>
      <w:r>
        <w:rPr>
          <w:rFonts w:hint="eastAsia" w:ascii="宋体" w:hAnsi="宋体" w:cs="宋体"/>
          <w:sz w:val="24"/>
          <w:szCs w:val="24"/>
        </w:rPr>
        <w:t>）项目文化</w:t>
      </w:r>
      <w:r>
        <w:rPr>
          <w:rFonts w:ascii="宋体" w:hAnsi="宋体" w:cs="宋体"/>
          <w:sz w:val="24"/>
          <w:szCs w:val="24"/>
        </w:rPr>
        <w:t>MALL</w:t>
      </w:r>
      <w:r>
        <w:rPr>
          <w:rFonts w:hint="eastAsia" w:ascii="宋体" w:hAnsi="宋体" w:cs="宋体"/>
          <w:sz w:val="24"/>
          <w:szCs w:val="24"/>
        </w:rPr>
        <w:t>部分为整体运营的自持有物业，设计应充分考虑项目的整体性、内部动线的合理性、空间利用的高效性、以及后期长期运营的经济性，裙房商业得铺率不少于</w:t>
      </w:r>
      <w:r>
        <w:rPr>
          <w:rFonts w:ascii="宋体" w:hAnsi="宋体" w:cs="宋体"/>
          <w:sz w:val="24"/>
          <w:szCs w:val="24"/>
        </w:rPr>
        <w:t>60%-65%</w:t>
      </w:r>
      <w:r>
        <w:rPr>
          <w:rFonts w:hint="eastAsia" w:ascii="宋体" w:hAnsi="宋体" w:cs="宋体"/>
          <w:sz w:val="24"/>
          <w:szCs w:val="24"/>
        </w:rPr>
        <w:t>；</w:t>
      </w:r>
    </w:p>
    <w:p>
      <w:pPr>
        <w:spacing w:line="460" w:lineRule="exact"/>
        <w:ind w:firstLine="562"/>
        <w:rPr>
          <w:rFonts w:ascii="宋体" w:cs="宋体"/>
          <w:sz w:val="24"/>
          <w:szCs w:val="24"/>
        </w:rPr>
      </w:pPr>
      <w:r>
        <w:rPr>
          <w:rFonts w:ascii="宋体" w:hAnsi="宋体" w:cs="宋体"/>
          <w:sz w:val="24"/>
          <w:szCs w:val="24"/>
        </w:rPr>
        <w:t>2</w:t>
      </w:r>
      <w:r>
        <w:rPr>
          <w:rFonts w:hint="eastAsia" w:ascii="宋体" w:hAnsi="宋体" w:cs="宋体"/>
          <w:sz w:val="24"/>
          <w:szCs w:val="24"/>
        </w:rPr>
        <w:t>）文化</w:t>
      </w:r>
      <w:r>
        <w:rPr>
          <w:rFonts w:ascii="宋体" w:hAnsi="宋体" w:cs="宋体"/>
          <w:sz w:val="24"/>
          <w:szCs w:val="24"/>
        </w:rPr>
        <w:t>MALL</w:t>
      </w:r>
      <w:r>
        <w:rPr>
          <w:rFonts w:hint="eastAsia" w:ascii="宋体" w:hAnsi="宋体" w:cs="宋体"/>
          <w:sz w:val="24"/>
          <w:szCs w:val="24"/>
        </w:rPr>
        <w:t>部分建筑面积</w:t>
      </w:r>
      <w:r>
        <w:rPr>
          <w:rFonts w:ascii="宋体" w:hAnsi="宋体" w:cs="宋体"/>
          <w:sz w:val="24"/>
          <w:szCs w:val="24"/>
        </w:rPr>
        <w:t>2.2</w:t>
      </w:r>
      <w:r>
        <w:rPr>
          <w:rFonts w:hint="eastAsia" w:ascii="宋体" w:hAnsi="宋体" w:cs="宋体"/>
          <w:sz w:val="24"/>
          <w:szCs w:val="24"/>
        </w:rPr>
        <w:t>万平方米左右，设置在建筑裙房的</w:t>
      </w:r>
      <w:r>
        <w:rPr>
          <w:rFonts w:ascii="宋体" w:hAnsi="宋体" w:cs="宋体"/>
          <w:sz w:val="24"/>
          <w:szCs w:val="24"/>
        </w:rPr>
        <w:t>1-4</w:t>
      </w:r>
      <w:r>
        <w:rPr>
          <w:rFonts w:hint="eastAsia" w:ascii="宋体" w:hAnsi="宋体" w:cs="宋体"/>
          <w:sz w:val="24"/>
          <w:szCs w:val="24"/>
        </w:rPr>
        <w:t>层，裙房高度不超过</w:t>
      </w:r>
      <w:r>
        <w:rPr>
          <w:rFonts w:ascii="宋体" w:hAnsi="宋体" w:cs="宋体"/>
          <w:sz w:val="24"/>
          <w:szCs w:val="24"/>
        </w:rPr>
        <w:t>24</w:t>
      </w:r>
      <w:r>
        <w:rPr>
          <w:rFonts w:hint="eastAsia" w:ascii="宋体" w:hAnsi="宋体" w:cs="宋体"/>
          <w:sz w:val="24"/>
          <w:szCs w:val="24"/>
        </w:rPr>
        <w:t>米。各层参考层高分别为：</w:t>
      </w:r>
      <w:r>
        <w:rPr>
          <w:rFonts w:ascii="宋体" w:hAnsi="宋体" w:cs="宋体"/>
          <w:sz w:val="24"/>
          <w:szCs w:val="24"/>
        </w:rPr>
        <w:t>1F</w:t>
      </w:r>
      <w:r>
        <w:rPr>
          <w:rFonts w:hint="eastAsia" w:ascii="宋体" w:hAnsi="宋体" w:cs="宋体"/>
          <w:sz w:val="24"/>
          <w:szCs w:val="24"/>
        </w:rPr>
        <w:t>：</w:t>
      </w:r>
      <w:r>
        <w:rPr>
          <w:rFonts w:ascii="宋体" w:hAnsi="宋体" w:cs="宋体"/>
          <w:sz w:val="24"/>
          <w:szCs w:val="24"/>
        </w:rPr>
        <w:t>5.7m</w:t>
      </w:r>
      <w:r>
        <w:rPr>
          <w:rFonts w:hint="eastAsia" w:ascii="宋体" w:hAnsi="宋体" w:cs="宋体"/>
          <w:sz w:val="24"/>
          <w:szCs w:val="24"/>
        </w:rPr>
        <w:t>，</w:t>
      </w:r>
      <w:r>
        <w:rPr>
          <w:rFonts w:ascii="宋体" w:hAnsi="宋体" w:cs="宋体"/>
          <w:sz w:val="24"/>
          <w:szCs w:val="24"/>
        </w:rPr>
        <w:t>2F</w:t>
      </w:r>
      <w:r>
        <w:rPr>
          <w:rFonts w:hint="eastAsia" w:ascii="宋体" w:hAnsi="宋体" w:cs="宋体"/>
          <w:sz w:val="24"/>
          <w:szCs w:val="24"/>
        </w:rPr>
        <w:t>：</w:t>
      </w:r>
      <w:r>
        <w:rPr>
          <w:rFonts w:ascii="宋体" w:hAnsi="宋体" w:cs="宋体"/>
          <w:sz w:val="24"/>
          <w:szCs w:val="24"/>
        </w:rPr>
        <w:t>5.2m</w:t>
      </w:r>
      <w:r>
        <w:rPr>
          <w:rFonts w:hint="eastAsia" w:ascii="宋体" w:hAnsi="宋体" w:cs="宋体"/>
          <w:sz w:val="24"/>
          <w:szCs w:val="24"/>
        </w:rPr>
        <w:t>，</w:t>
      </w:r>
      <w:r>
        <w:rPr>
          <w:rFonts w:ascii="宋体" w:hAnsi="宋体" w:cs="宋体"/>
          <w:sz w:val="24"/>
          <w:szCs w:val="24"/>
        </w:rPr>
        <w:t>3F</w:t>
      </w:r>
      <w:r>
        <w:rPr>
          <w:rFonts w:hint="eastAsia" w:ascii="宋体" w:hAnsi="宋体" w:cs="宋体"/>
          <w:sz w:val="24"/>
          <w:szCs w:val="24"/>
        </w:rPr>
        <w:t>：</w:t>
      </w:r>
      <w:r>
        <w:rPr>
          <w:rFonts w:ascii="宋体" w:hAnsi="宋体" w:cs="宋体"/>
          <w:sz w:val="24"/>
          <w:szCs w:val="24"/>
        </w:rPr>
        <w:t>5.2m</w:t>
      </w:r>
      <w:r>
        <w:rPr>
          <w:rFonts w:hint="eastAsia" w:ascii="宋体" w:hAnsi="宋体" w:cs="宋体"/>
          <w:sz w:val="24"/>
          <w:szCs w:val="24"/>
        </w:rPr>
        <w:t>，</w:t>
      </w:r>
      <w:r>
        <w:rPr>
          <w:rFonts w:ascii="宋体" w:hAnsi="宋体" w:cs="宋体"/>
          <w:sz w:val="24"/>
          <w:szCs w:val="24"/>
        </w:rPr>
        <w:t>4F</w:t>
      </w:r>
      <w:r>
        <w:rPr>
          <w:rFonts w:hint="eastAsia" w:ascii="宋体" w:hAnsi="宋体" w:cs="宋体"/>
          <w:sz w:val="24"/>
          <w:szCs w:val="24"/>
        </w:rPr>
        <w:t>：</w:t>
      </w:r>
      <w:r>
        <w:rPr>
          <w:rFonts w:ascii="宋体" w:hAnsi="宋体" w:cs="宋体"/>
          <w:sz w:val="24"/>
          <w:szCs w:val="24"/>
        </w:rPr>
        <w:t>5.2</w:t>
      </w:r>
      <w:r>
        <w:rPr>
          <w:rFonts w:hint="eastAsia" w:ascii="宋体" w:hAnsi="宋体" w:cs="宋体"/>
          <w:sz w:val="24"/>
          <w:szCs w:val="24"/>
        </w:rPr>
        <w:t>米，影院部分层高</w:t>
      </w:r>
      <w:r>
        <w:rPr>
          <w:rFonts w:ascii="宋体" w:hAnsi="宋体" w:cs="宋体"/>
          <w:sz w:val="24"/>
          <w:szCs w:val="24"/>
        </w:rPr>
        <w:t>7.5m</w:t>
      </w:r>
      <w:r>
        <w:rPr>
          <w:rFonts w:hint="eastAsia" w:ascii="宋体" w:hAnsi="宋体" w:cs="宋体"/>
          <w:sz w:val="24"/>
          <w:szCs w:val="24"/>
        </w:rPr>
        <w:t>；</w:t>
      </w:r>
    </w:p>
    <w:p>
      <w:pPr>
        <w:spacing w:line="460" w:lineRule="exact"/>
        <w:ind w:firstLine="562"/>
        <w:rPr>
          <w:rFonts w:ascii="宋体" w:cs="宋体"/>
          <w:sz w:val="24"/>
          <w:szCs w:val="24"/>
        </w:rPr>
      </w:pPr>
      <w:r>
        <w:rPr>
          <w:rFonts w:ascii="宋体" w:hAnsi="宋体" w:cs="宋体"/>
          <w:sz w:val="24"/>
          <w:szCs w:val="24"/>
        </w:rPr>
        <w:t>3</w:t>
      </w:r>
      <w:r>
        <w:rPr>
          <w:rFonts w:hint="eastAsia" w:ascii="宋体" w:hAnsi="宋体" w:cs="宋体"/>
          <w:sz w:val="24"/>
          <w:szCs w:val="24"/>
        </w:rPr>
        <w:t>）主要业态及面积估算：书店</w:t>
      </w:r>
      <w:r>
        <w:rPr>
          <w:rFonts w:ascii="宋体" w:hAnsi="宋体" w:cs="宋体"/>
          <w:sz w:val="24"/>
          <w:szCs w:val="24"/>
        </w:rPr>
        <w:t>3000</w:t>
      </w:r>
      <w:r>
        <w:rPr>
          <w:rFonts w:hint="eastAsia" w:ascii="宋体" w:hAnsi="宋体" w:cs="宋体"/>
          <w:sz w:val="24"/>
          <w:szCs w:val="24"/>
        </w:rPr>
        <w:t>㎡，影院</w:t>
      </w:r>
      <w:r>
        <w:rPr>
          <w:rFonts w:ascii="宋体" w:hAnsi="宋体" w:cs="宋体"/>
          <w:sz w:val="24"/>
          <w:szCs w:val="24"/>
        </w:rPr>
        <w:t>4000</w:t>
      </w:r>
      <w:r>
        <w:rPr>
          <w:rFonts w:hint="eastAsia" w:ascii="宋体" w:hAnsi="宋体" w:cs="宋体"/>
          <w:sz w:val="24"/>
          <w:szCs w:val="24"/>
        </w:rPr>
        <w:t>㎡（</w:t>
      </w:r>
      <w:r>
        <w:rPr>
          <w:rFonts w:ascii="宋体" w:hAnsi="宋体" w:cs="宋体"/>
          <w:sz w:val="24"/>
          <w:szCs w:val="24"/>
        </w:rPr>
        <w:t>6-7</w:t>
      </w:r>
      <w:r>
        <w:rPr>
          <w:rFonts w:hint="eastAsia" w:ascii="宋体" w:hAnsi="宋体" w:cs="宋体"/>
          <w:sz w:val="24"/>
          <w:szCs w:val="24"/>
        </w:rPr>
        <w:t>个厅，其中有</w:t>
      </w:r>
      <w:r>
        <w:rPr>
          <w:rFonts w:ascii="宋体" w:hAnsi="宋体" w:cs="宋体"/>
          <w:sz w:val="24"/>
          <w:szCs w:val="24"/>
        </w:rPr>
        <w:t>1</w:t>
      </w:r>
      <w:r>
        <w:rPr>
          <w:rFonts w:hint="eastAsia" w:ascii="宋体" w:hAnsi="宋体" w:cs="宋体"/>
          <w:sz w:val="24"/>
          <w:szCs w:val="24"/>
        </w:rPr>
        <w:t>个大厅），教育培训</w:t>
      </w:r>
      <w:r>
        <w:rPr>
          <w:rFonts w:ascii="宋体" w:hAnsi="宋体" w:cs="宋体"/>
          <w:sz w:val="24"/>
          <w:szCs w:val="24"/>
        </w:rPr>
        <w:t>5000</w:t>
      </w:r>
      <w:r>
        <w:rPr>
          <w:rFonts w:hint="eastAsia" w:ascii="宋体" w:hAnsi="宋体" w:cs="宋体"/>
          <w:sz w:val="24"/>
          <w:szCs w:val="24"/>
        </w:rPr>
        <w:t>㎡，餐饮</w:t>
      </w:r>
      <w:r>
        <w:rPr>
          <w:rFonts w:ascii="宋体" w:hAnsi="宋体" w:cs="宋体"/>
          <w:sz w:val="24"/>
          <w:szCs w:val="24"/>
        </w:rPr>
        <w:t>5000</w:t>
      </w:r>
      <w:r>
        <w:rPr>
          <w:rFonts w:hint="eastAsia" w:ascii="宋体" w:hAnsi="宋体" w:cs="宋体"/>
          <w:sz w:val="24"/>
          <w:szCs w:val="24"/>
        </w:rPr>
        <w:t>㎡，零售及其他配套商业</w:t>
      </w:r>
      <w:r>
        <w:rPr>
          <w:rFonts w:ascii="宋体" w:hAnsi="宋体" w:cs="宋体"/>
          <w:sz w:val="24"/>
          <w:szCs w:val="24"/>
        </w:rPr>
        <w:t>5000</w:t>
      </w:r>
      <w:r>
        <w:rPr>
          <w:rFonts w:hint="eastAsia" w:ascii="宋体" w:hAnsi="宋体" w:cs="宋体"/>
          <w:sz w:val="24"/>
          <w:szCs w:val="24"/>
        </w:rPr>
        <w:t>㎡；</w:t>
      </w:r>
    </w:p>
    <w:p>
      <w:pPr>
        <w:spacing w:line="460" w:lineRule="exact"/>
        <w:ind w:firstLine="562"/>
        <w:rPr>
          <w:rFonts w:ascii="宋体" w:cs="宋体"/>
          <w:sz w:val="24"/>
          <w:szCs w:val="24"/>
        </w:rPr>
      </w:pPr>
      <w:r>
        <w:rPr>
          <w:rFonts w:ascii="宋体" w:hAnsi="宋体" w:cs="宋体"/>
          <w:sz w:val="24"/>
          <w:szCs w:val="24"/>
        </w:rPr>
        <w:t>4</w:t>
      </w:r>
      <w:r>
        <w:rPr>
          <w:rFonts w:hint="eastAsia" w:ascii="宋体" w:hAnsi="宋体" w:cs="宋体"/>
          <w:sz w:val="24"/>
          <w:szCs w:val="24"/>
        </w:rPr>
        <w:t>）机动车停车要求：约</w:t>
      </w:r>
      <w:r>
        <w:rPr>
          <w:rFonts w:ascii="宋体" w:hAnsi="宋体" w:cs="宋体"/>
          <w:sz w:val="24"/>
          <w:szCs w:val="24"/>
        </w:rPr>
        <w:t>220</w:t>
      </w:r>
      <w:r>
        <w:rPr>
          <w:rFonts w:hint="eastAsia" w:ascii="宋体" w:hAnsi="宋体" w:cs="宋体"/>
          <w:sz w:val="24"/>
          <w:szCs w:val="24"/>
        </w:rPr>
        <w:t>个左右自走停车位，每百平方米配置</w:t>
      </w:r>
      <w:r>
        <w:rPr>
          <w:rFonts w:ascii="宋体" w:hAnsi="宋体" w:cs="宋体"/>
          <w:sz w:val="24"/>
          <w:szCs w:val="24"/>
        </w:rPr>
        <w:t>80-100</w:t>
      </w:r>
      <w:r>
        <w:rPr>
          <w:rFonts w:hint="eastAsia" w:ascii="宋体" w:hAnsi="宋体" w:cs="宋体"/>
          <w:sz w:val="24"/>
          <w:szCs w:val="24"/>
        </w:rPr>
        <w:t>个车位；</w:t>
      </w:r>
    </w:p>
    <w:p>
      <w:pPr>
        <w:spacing w:line="460" w:lineRule="exact"/>
        <w:ind w:firstLine="562"/>
        <w:rPr>
          <w:rFonts w:ascii="宋体" w:cs="宋体"/>
          <w:sz w:val="24"/>
          <w:szCs w:val="24"/>
        </w:rPr>
      </w:pPr>
      <w:r>
        <w:rPr>
          <w:rFonts w:ascii="宋体" w:hAnsi="宋体" w:cs="宋体"/>
          <w:sz w:val="24"/>
          <w:szCs w:val="24"/>
        </w:rPr>
        <w:t>5</w:t>
      </w:r>
      <w:r>
        <w:rPr>
          <w:rFonts w:hint="eastAsia" w:ascii="宋体" w:hAnsi="宋体" w:cs="宋体"/>
          <w:sz w:val="24"/>
          <w:szCs w:val="24"/>
        </w:rPr>
        <w:t>）户外广场设置、外立面设计、景观设计等需符合青少年活动为主题文化商业综合体的整体定位和风格，项目设计应充分考虑和周边的图书馆、少儿活动中心等相互融合；</w:t>
      </w:r>
    </w:p>
    <w:p>
      <w:pPr>
        <w:spacing w:line="460" w:lineRule="exact"/>
        <w:ind w:firstLine="562"/>
        <w:rPr>
          <w:rFonts w:ascii="宋体" w:cs="宋体"/>
          <w:sz w:val="24"/>
          <w:szCs w:val="24"/>
        </w:rPr>
      </w:pPr>
      <w:r>
        <w:rPr>
          <w:rFonts w:ascii="宋体" w:hAnsi="宋体" w:cs="宋体"/>
          <w:sz w:val="24"/>
          <w:szCs w:val="24"/>
        </w:rPr>
        <w:t>6</w:t>
      </w:r>
      <w:r>
        <w:rPr>
          <w:rFonts w:hint="eastAsia" w:ascii="宋体" w:hAnsi="宋体" w:cs="宋体"/>
          <w:sz w:val="24"/>
          <w:szCs w:val="24"/>
        </w:rPr>
        <w:t>）交通流线及出入口设计根据场地实际情况布置，确保人流、车流动线合理并便于管理；</w:t>
      </w:r>
    </w:p>
    <w:p>
      <w:pPr>
        <w:spacing w:line="460" w:lineRule="exact"/>
        <w:ind w:firstLine="562"/>
        <w:rPr>
          <w:rFonts w:ascii="宋体" w:cs="宋体"/>
          <w:sz w:val="24"/>
          <w:szCs w:val="24"/>
        </w:rPr>
      </w:pPr>
      <w:r>
        <w:rPr>
          <w:rFonts w:ascii="宋体" w:hAnsi="宋体" w:cs="宋体"/>
          <w:sz w:val="24"/>
          <w:szCs w:val="24"/>
        </w:rPr>
        <w:t>7</w:t>
      </w:r>
      <w:r>
        <w:rPr>
          <w:rFonts w:hint="eastAsia" w:ascii="宋体" w:hAnsi="宋体" w:cs="宋体"/>
          <w:sz w:val="24"/>
          <w:szCs w:val="24"/>
        </w:rPr>
        <w:t>）裙房与塔楼的设备设施需分开设置，便于后期管理和运营。</w:t>
      </w:r>
    </w:p>
    <w:p>
      <w:pPr>
        <w:spacing w:line="460" w:lineRule="exact"/>
        <w:ind w:firstLine="562"/>
        <w:rPr>
          <w:rFonts w:ascii="宋体" w:cs="宋体"/>
          <w:sz w:val="24"/>
          <w:szCs w:val="24"/>
        </w:rPr>
      </w:pPr>
      <w:r>
        <w:rPr>
          <w:rFonts w:ascii="宋体" w:hAnsi="宋体" w:cs="宋体"/>
          <w:sz w:val="24"/>
          <w:szCs w:val="24"/>
        </w:rPr>
        <w:t>2.</w:t>
      </w:r>
      <w:r>
        <w:rPr>
          <w:rFonts w:hint="eastAsia" w:ascii="宋体" w:hAnsi="宋体" w:cs="宋体"/>
          <w:sz w:val="24"/>
          <w:szCs w:val="24"/>
        </w:rPr>
        <w:t>扬州市城控集团设计需求</w:t>
      </w:r>
    </w:p>
    <w:p>
      <w:pPr>
        <w:spacing w:line="460" w:lineRule="exact"/>
        <w:ind w:firstLine="562"/>
        <w:rPr>
          <w:rFonts w:ascii="宋体" w:cs="宋体"/>
          <w:sz w:val="24"/>
          <w:szCs w:val="24"/>
        </w:rPr>
      </w:pPr>
      <w:r>
        <w:rPr>
          <w:rFonts w:hint="eastAsia" w:ascii="宋体" w:hAnsi="宋体" w:cs="宋体"/>
          <w:sz w:val="24"/>
          <w:szCs w:val="24"/>
        </w:rPr>
        <w:t>项目塔楼部分业态为办公写字楼，设计时既要与裙楼文化</w:t>
      </w:r>
      <w:r>
        <w:rPr>
          <w:rFonts w:ascii="宋体" w:hAnsi="宋体" w:cs="宋体"/>
          <w:sz w:val="24"/>
          <w:szCs w:val="24"/>
        </w:rPr>
        <w:t>mall</w:t>
      </w:r>
      <w:r>
        <w:rPr>
          <w:rFonts w:hint="eastAsia" w:ascii="宋体" w:hAnsi="宋体" w:cs="宋体"/>
          <w:sz w:val="24"/>
          <w:szCs w:val="24"/>
        </w:rPr>
        <w:t>主题相关，又需考虑一定业态的独立性。</w:t>
      </w:r>
    </w:p>
    <w:p>
      <w:pPr>
        <w:spacing w:line="460" w:lineRule="exact"/>
        <w:ind w:firstLine="562"/>
        <w:rPr>
          <w:rFonts w:ascii="宋体" w:cs="宋体"/>
          <w:sz w:val="24"/>
          <w:szCs w:val="24"/>
        </w:rPr>
      </w:pPr>
      <w:r>
        <w:rPr>
          <w:rFonts w:hint="eastAsia" w:ascii="宋体" w:hAnsi="宋体" w:cs="宋体"/>
          <w:sz w:val="24"/>
          <w:szCs w:val="24"/>
        </w:rPr>
        <w:t>四、方案设计阶段（满足规委会审查要求及需符合国家关于设计深度的规定）：</w:t>
      </w:r>
    </w:p>
    <w:tbl>
      <w:tblPr>
        <w:tblStyle w:val="40"/>
        <w:tblW w:w="8077"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836"/>
        <w:gridCol w:w="5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732" w:type="dxa"/>
            <w:vAlign w:val="center"/>
          </w:tcPr>
          <w:p>
            <w:pPr>
              <w:pStyle w:val="64"/>
              <w:tabs>
                <w:tab w:val="left" w:pos="540"/>
              </w:tabs>
              <w:spacing w:line="360" w:lineRule="auto"/>
              <w:ind w:firstLine="0" w:firstLineChars="0"/>
              <w:jc w:val="center"/>
              <w:rPr>
                <w:rFonts w:ascii="宋体" w:cs="宋体"/>
                <w:b/>
                <w:sz w:val="24"/>
              </w:rPr>
            </w:pPr>
            <w:r>
              <w:rPr>
                <w:rFonts w:hint="eastAsia" w:ascii="宋体" w:hAnsi="宋体" w:cs="宋体"/>
                <w:b/>
                <w:sz w:val="24"/>
              </w:rPr>
              <w:t>序号</w:t>
            </w:r>
          </w:p>
        </w:tc>
        <w:tc>
          <w:tcPr>
            <w:tcW w:w="1836" w:type="dxa"/>
            <w:vAlign w:val="center"/>
          </w:tcPr>
          <w:p>
            <w:pPr>
              <w:pStyle w:val="64"/>
              <w:tabs>
                <w:tab w:val="left" w:pos="540"/>
              </w:tabs>
              <w:spacing w:line="360" w:lineRule="auto"/>
              <w:ind w:firstLine="31680"/>
              <w:jc w:val="center"/>
              <w:rPr>
                <w:rFonts w:ascii="宋体" w:cs="宋体"/>
                <w:b/>
                <w:sz w:val="24"/>
              </w:rPr>
            </w:pPr>
            <w:r>
              <w:rPr>
                <w:rFonts w:hint="eastAsia" w:ascii="宋体" w:hAnsi="宋体" w:cs="宋体"/>
                <w:b/>
                <w:sz w:val="24"/>
              </w:rPr>
              <w:t>设计内容</w:t>
            </w:r>
          </w:p>
        </w:tc>
        <w:tc>
          <w:tcPr>
            <w:tcW w:w="5509" w:type="dxa"/>
            <w:vAlign w:val="center"/>
          </w:tcPr>
          <w:p>
            <w:pPr>
              <w:pStyle w:val="64"/>
              <w:tabs>
                <w:tab w:val="left" w:pos="540"/>
              </w:tabs>
              <w:spacing w:line="360" w:lineRule="auto"/>
              <w:ind w:firstLine="31680"/>
              <w:jc w:val="center"/>
              <w:rPr>
                <w:rFonts w:ascii="宋体" w:cs="宋体"/>
                <w:b/>
                <w:sz w:val="24"/>
              </w:rPr>
            </w:pPr>
            <w:r>
              <w:rPr>
                <w:rFonts w:hint="eastAsia" w:ascii="宋体" w:hAnsi="宋体" w:cs="宋体"/>
                <w:b/>
                <w:sz w:val="24"/>
              </w:rPr>
              <w:t>主要提交成果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5" w:hRule="atLeast"/>
        </w:trPr>
        <w:tc>
          <w:tcPr>
            <w:tcW w:w="732" w:type="dxa"/>
            <w:vAlign w:val="center"/>
          </w:tcPr>
          <w:p>
            <w:pPr>
              <w:spacing w:line="240" w:lineRule="atLeast"/>
              <w:jc w:val="center"/>
              <w:rPr>
                <w:rFonts w:ascii="宋体" w:cs="宋体"/>
                <w:sz w:val="24"/>
                <w:szCs w:val="24"/>
              </w:rPr>
            </w:pPr>
            <w:r>
              <w:rPr>
                <w:rFonts w:ascii="宋体" w:hAnsi="宋体" w:cs="宋体"/>
                <w:sz w:val="24"/>
                <w:szCs w:val="24"/>
              </w:rPr>
              <w:t>1</w:t>
            </w:r>
          </w:p>
        </w:tc>
        <w:tc>
          <w:tcPr>
            <w:tcW w:w="1836" w:type="dxa"/>
            <w:vAlign w:val="center"/>
          </w:tcPr>
          <w:p>
            <w:pPr>
              <w:spacing w:line="240" w:lineRule="atLeast"/>
              <w:jc w:val="left"/>
              <w:rPr>
                <w:rFonts w:ascii="宋体" w:cs="宋体"/>
                <w:sz w:val="24"/>
                <w:szCs w:val="24"/>
              </w:rPr>
            </w:pPr>
            <w:r>
              <w:rPr>
                <w:rFonts w:hint="eastAsia" w:ascii="宋体" w:hAnsi="宋体" w:cs="宋体"/>
                <w:sz w:val="24"/>
                <w:szCs w:val="24"/>
              </w:rPr>
              <w:t>设计说明</w:t>
            </w:r>
          </w:p>
        </w:tc>
        <w:tc>
          <w:tcPr>
            <w:tcW w:w="5509" w:type="dxa"/>
            <w:vAlign w:val="center"/>
          </w:tcPr>
          <w:p>
            <w:pPr>
              <w:spacing w:line="240" w:lineRule="atLeast"/>
              <w:rPr>
                <w:rFonts w:ascii="宋体" w:cs="宋体"/>
                <w:sz w:val="24"/>
                <w:szCs w:val="24"/>
              </w:rPr>
            </w:pPr>
            <w:r>
              <w:rPr>
                <w:rFonts w:hint="eastAsia" w:ascii="宋体" w:hAnsi="宋体" w:cs="宋体"/>
                <w:sz w:val="24"/>
                <w:szCs w:val="24"/>
              </w:rPr>
              <w:t>设计依据、设计要求及主要技术经济指标、总平面设计说明、建筑设计说明、结构设计说明、建筑电气设计说明、给水排水设计说明、采暖通风与空气调节设计说明、热能动力设计说明、绿建节能设计专篇、消防设计专篇、装配式设计专篇、投资估算编制说明及投资估算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732" w:type="dxa"/>
            <w:vAlign w:val="center"/>
          </w:tcPr>
          <w:p>
            <w:pPr>
              <w:spacing w:line="240" w:lineRule="atLeast"/>
              <w:jc w:val="center"/>
              <w:rPr>
                <w:rFonts w:ascii="宋体" w:cs="宋体"/>
                <w:sz w:val="24"/>
                <w:szCs w:val="24"/>
              </w:rPr>
            </w:pPr>
            <w:r>
              <w:rPr>
                <w:rFonts w:ascii="宋体" w:hAnsi="宋体" w:cs="宋体"/>
                <w:sz w:val="24"/>
                <w:szCs w:val="24"/>
              </w:rPr>
              <w:t>2</w:t>
            </w:r>
          </w:p>
        </w:tc>
        <w:tc>
          <w:tcPr>
            <w:tcW w:w="1836" w:type="dxa"/>
            <w:vAlign w:val="center"/>
          </w:tcPr>
          <w:p>
            <w:pPr>
              <w:spacing w:line="240" w:lineRule="atLeast"/>
              <w:jc w:val="left"/>
              <w:rPr>
                <w:rFonts w:ascii="宋体" w:cs="宋体"/>
                <w:sz w:val="24"/>
                <w:szCs w:val="24"/>
              </w:rPr>
            </w:pPr>
            <w:r>
              <w:rPr>
                <w:rFonts w:hint="eastAsia" w:ascii="宋体" w:hAnsi="宋体" w:cs="宋体"/>
                <w:sz w:val="24"/>
                <w:szCs w:val="24"/>
              </w:rPr>
              <w:t>区域位置分析</w:t>
            </w:r>
          </w:p>
        </w:tc>
        <w:tc>
          <w:tcPr>
            <w:tcW w:w="5509" w:type="dxa"/>
            <w:vAlign w:val="center"/>
          </w:tcPr>
          <w:p>
            <w:pPr>
              <w:spacing w:line="240" w:lineRule="atLeast"/>
              <w:rPr>
                <w:rFonts w:ascii="宋体" w:cs="宋体"/>
                <w:sz w:val="24"/>
                <w:szCs w:val="24"/>
              </w:rPr>
            </w:pPr>
            <w:r>
              <w:rPr>
                <w:rFonts w:hint="eastAsia" w:ascii="宋体" w:hAnsi="宋体" w:cs="宋体"/>
                <w:sz w:val="24"/>
                <w:szCs w:val="24"/>
              </w:rPr>
              <w:t>基地在所处区域的位置、基地所处区域的发展计划、基地周边的设施分布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trPr>
        <w:tc>
          <w:tcPr>
            <w:tcW w:w="732" w:type="dxa"/>
            <w:vAlign w:val="center"/>
          </w:tcPr>
          <w:p>
            <w:pPr>
              <w:spacing w:line="240" w:lineRule="atLeast"/>
              <w:jc w:val="center"/>
              <w:rPr>
                <w:rFonts w:ascii="宋体" w:cs="宋体"/>
                <w:sz w:val="24"/>
                <w:szCs w:val="24"/>
              </w:rPr>
            </w:pPr>
            <w:r>
              <w:rPr>
                <w:rFonts w:ascii="宋体" w:hAnsi="宋体" w:cs="宋体"/>
                <w:sz w:val="24"/>
                <w:szCs w:val="24"/>
              </w:rPr>
              <w:t>3</w:t>
            </w:r>
          </w:p>
        </w:tc>
        <w:tc>
          <w:tcPr>
            <w:tcW w:w="1836" w:type="dxa"/>
            <w:vAlign w:val="center"/>
          </w:tcPr>
          <w:p>
            <w:pPr>
              <w:spacing w:line="240" w:lineRule="atLeast"/>
              <w:jc w:val="left"/>
              <w:rPr>
                <w:rFonts w:ascii="宋体" w:cs="宋体"/>
                <w:sz w:val="24"/>
                <w:szCs w:val="24"/>
              </w:rPr>
            </w:pPr>
            <w:r>
              <w:rPr>
                <w:rFonts w:hint="eastAsia" w:ascii="宋体" w:hAnsi="宋体" w:cs="宋体"/>
                <w:sz w:val="24"/>
                <w:szCs w:val="24"/>
              </w:rPr>
              <w:t>基地分析</w:t>
            </w:r>
          </w:p>
        </w:tc>
        <w:tc>
          <w:tcPr>
            <w:tcW w:w="5509" w:type="dxa"/>
            <w:vAlign w:val="center"/>
          </w:tcPr>
          <w:p>
            <w:pPr>
              <w:spacing w:line="240" w:lineRule="atLeast"/>
              <w:rPr>
                <w:rFonts w:ascii="宋体" w:cs="宋体"/>
                <w:sz w:val="24"/>
                <w:szCs w:val="24"/>
              </w:rPr>
            </w:pPr>
            <w:r>
              <w:rPr>
                <w:rFonts w:hint="eastAsia" w:ascii="宋体" w:hAnsi="宋体" w:cs="宋体"/>
                <w:sz w:val="24"/>
                <w:szCs w:val="24"/>
              </w:rPr>
              <w:t>现有的基地轮廓、基地</w:t>
            </w:r>
            <w:r>
              <w:rPr>
                <w:rFonts w:ascii="宋体" w:hAnsi="宋体" w:cs="宋体"/>
                <w:sz w:val="24"/>
                <w:szCs w:val="24"/>
              </w:rPr>
              <w:t>SWOT</w:t>
            </w:r>
            <w:r>
              <w:rPr>
                <w:rFonts w:hint="eastAsia" w:ascii="宋体" w:hAnsi="宋体" w:cs="宋体"/>
                <w:sz w:val="24"/>
                <w:szCs w:val="24"/>
              </w:rPr>
              <w:t>分析、基地周边交通情况、可利用的景观、土地的使用情况及开发计划、基地的市政设施条件、基地与相邻地块的关系、相关机构对基地的规划控制要求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trPr>
        <w:tc>
          <w:tcPr>
            <w:tcW w:w="732" w:type="dxa"/>
            <w:vAlign w:val="center"/>
          </w:tcPr>
          <w:p>
            <w:pPr>
              <w:spacing w:line="240" w:lineRule="atLeast"/>
              <w:jc w:val="center"/>
              <w:rPr>
                <w:rFonts w:ascii="宋体" w:cs="宋体"/>
                <w:sz w:val="24"/>
                <w:szCs w:val="24"/>
              </w:rPr>
            </w:pPr>
            <w:r>
              <w:rPr>
                <w:rFonts w:ascii="宋体" w:hAnsi="宋体" w:cs="宋体"/>
                <w:sz w:val="24"/>
                <w:szCs w:val="24"/>
              </w:rPr>
              <w:t>4</w:t>
            </w:r>
          </w:p>
        </w:tc>
        <w:tc>
          <w:tcPr>
            <w:tcW w:w="1836" w:type="dxa"/>
            <w:vAlign w:val="center"/>
          </w:tcPr>
          <w:p>
            <w:pPr>
              <w:spacing w:line="240" w:lineRule="atLeast"/>
              <w:jc w:val="left"/>
              <w:rPr>
                <w:rFonts w:ascii="宋体" w:cs="宋体"/>
                <w:sz w:val="24"/>
                <w:szCs w:val="24"/>
              </w:rPr>
            </w:pPr>
            <w:r>
              <w:rPr>
                <w:rFonts w:hint="eastAsia" w:ascii="宋体" w:hAnsi="宋体" w:cs="宋体"/>
                <w:sz w:val="24"/>
                <w:szCs w:val="24"/>
              </w:rPr>
              <w:t>概念生成分析</w:t>
            </w:r>
          </w:p>
        </w:tc>
        <w:tc>
          <w:tcPr>
            <w:tcW w:w="5509" w:type="dxa"/>
            <w:vAlign w:val="center"/>
          </w:tcPr>
          <w:p>
            <w:pPr>
              <w:spacing w:line="240" w:lineRule="atLeast"/>
              <w:rPr>
                <w:rFonts w:ascii="宋体" w:cs="宋体"/>
                <w:sz w:val="24"/>
                <w:szCs w:val="24"/>
              </w:rPr>
            </w:pPr>
            <w:r>
              <w:rPr>
                <w:rFonts w:hint="eastAsia" w:ascii="宋体" w:hAnsi="宋体" w:cs="宋体"/>
                <w:sz w:val="24"/>
                <w:szCs w:val="24"/>
              </w:rPr>
              <w:t>基地容量测算、相关典型案例分析研究、建筑功能及体量的初步定位、确定设计的目标、确定设计的基本原则、规划设计的多方案比较、明确设计方向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240" w:lineRule="atLeast"/>
              <w:jc w:val="center"/>
              <w:rPr>
                <w:rFonts w:ascii="宋体" w:cs="宋体"/>
                <w:sz w:val="24"/>
                <w:szCs w:val="24"/>
              </w:rPr>
            </w:pPr>
            <w:r>
              <w:rPr>
                <w:rFonts w:ascii="宋体" w:hAnsi="宋体" w:cs="宋体"/>
                <w:sz w:val="24"/>
                <w:szCs w:val="24"/>
              </w:rPr>
              <w:t>5</w:t>
            </w:r>
          </w:p>
        </w:tc>
        <w:tc>
          <w:tcPr>
            <w:tcW w:w="1836" w:type="dxa"/>
            <w:vAlign w:val="center"/>
          </w:tcPr>
          <w:p>
            <w:pPr>
              <w:spacing w:line="240" w:lineRule="atLeast"/>
              <w:jc w:val="left"/>
              <w:rPr>
                <w:rFonts w:ascii="宋体" w:cs="宋体"/>
                <w:sz w:val="24"/>
                <w:szCs w:val="24"/>
              </w:rPr>
            </w:pPr>
            <w:r>
              <w:rPr>
                <w:rFonts w:hint="eastAsia" w:ascii="宋体" w:hAnsi="宋体" w:cs="宋体"/>
                <w:sz w:val="24"/>
                <w:szCs w:val="24"/>
              </w:rPr>
              <w:t>规划设计（重要视点现状航拍鸟瞰、透视图）</w:t>
            </w:r>
          </w:p>
        </w:tc>
        <w:tc>
          <w:tcPr>
            <w:tcW w:w="5509" w:type="dxa"/>
            <w:vAlign w:val="center"/>
          </w:tcPr>
          <w:p>
            <w:pPr>
              <w:spacing w:line="240" w:lineRule="atLeast"/>
              <w:rPr>
                <w:rFonts w:ascii="宋体" w:cs="宋体"/>
                <w:sz w:val="24"/>
                <w:szCs w:val="24"/>
              </w:rPr>
            </w:pPr>
            <w:r>
              <w:rPr>
                <w:rFonts w:hint="eastAsia" w:ascii="宋体" w:hAnsi="宋体" w:cs="宋体"/>
                <w:sz w:val="24"/>
                <w:szCs w:val="24"/>
              </w:rPr>
              <w:t>总平面图、鸟瞰图、多角度透视、设计容量，技术经济指标、功能结构分析、道路结构分析、车行系统分析、步行系统分析、绿化及景观系统分析、外部空间分析、建筑高度分布及天际线控制，日照分析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trPr>
        <w:tc>
          <w:tcPr>
            <w:tcW w:w="732" w:type="dxa"/>
            <w:vAlign w:val="center"/>
          </w:tcPr>
          <w:p>
            <w:pPr>
              <w:spacing w:line="240" w:lineRule="atLeast"/>
              <w:jc w:val="center"/>
              <w:rPr>
                <w:rFonts w:ascii="宋体" w:cs="宋体"/>
                <w:sz w:val="24"/>
                <w:szCs w:val="24"/>
              </w:rPr>
            </w:pPr>
            <w:r>
              <w:rPr>
                <w:rFonts w:ascii="宋体" w:hAnsi="宋体" w:cs="宋体"/>
                <w:sz w:val="24"/>
                <w:szCs w:val="24"/>
              </w:rPr>
              <w:t>6</w:t>
            </w:r>
          </w:p>
        </w:tc>
        <w:tc>
          <w:tcPr>
            <w:tcW w:w="1836" w:type="dxa"/>
            <w:vAlign w:val="center"/>
          </w:tcPr>
          <w:p>
            <w:pPr>
              <w:spacing w:line="240" w:lineRule="atLeast"/>
              <w:jc w:val="left"/>
              <w:rPr>
                <w:rFonts w:ascii="宋体" w:cs="宋体"/>
                <w:sz w:val="24"/>
                <w:szCs w:val="24"/>
              </w:rPr>
            </w:pPr>
            <w:r>
              <w:rPr>
                <w:rFonts w:hint="eastAsia" w:ascii="宋体" w:hAnsi="宋体" w:cs="宋体"/>
                <w:sz w:val="24"/>
                <w:szCs w:val="24"/>
              </w:rPr>
              <w:t>建筑设计（重要视点现状航拍鸟瞰、透视图）</w:t>
            </w:r>
          </w:p>
        </w:tc>
        <w:tc>
          <w:tcPr>
            <w:tcW w:w="5509" w:type="dxa"/>
            <w:vAlign w:val="center"/>
          </w:tcPr>
          <w:p>
            <w:pPr>
              <w:spacing w:line="240" w:lineRule="atLeast"/>
              <w:rPr>
                <w:rFonts w:ascii="宋体" w:cs="宋体"/>
                <w:sz w:val="24"/>
                <w:szCs w:val="24"/>
              </w:rPr>
            </w:pPr>
            <w:r>
              <w:rPr>
                <w:rFonts w:hint="eastAsia" w:ascii="宋体" w:hAnsi="宋体" w:cs="宋体"/>
                <w:sz w:val="24"/>
                <w:szCs w:val="24"/>
              </w:rPr>
              <w:t>总平面设计图、建筑平面图、立面图、剖面图、表现图（透视图及鸟瞰图）等满足方案报批的所有设计资料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32" w:type="dxa"/>
            <w:vAlign w:val="center"/>
          </w:tcPr>
          <w:p>
            <w:pPr>
              <w:spacing w:line="240" w:lineRule="atLeast"/>
              <w:jc w:val="center"/>
              <w:rPr>
                <w:rFonts w:ascii="宋体" w:cs="宋体"/>
                <w:sz w:val="24"/>
                <w:szCs w:val="24"/>
              </w:rPr>
            </w:pPr>
            <w:r>
              <w:rPr>
                <w:rFonts w:ascii="宋体" w:hAnsi="宋体" w:cs="宋体"/>
                <w:sz w:val="24"/>
                <w:szCs w:val="24"/>
              </w:rPr>
              <w:t>7</w:t>
            </w:r>
          </w:p>
        </w:tc>
        <w:tc>
          <w:tcPr>
            <w:tcW w:w="1836" w:type="dxa"/>
            <w:vAlign w:val="center"/>
          </w:tcPr>
          <w:p>
            <w:pPr>
              <w:spacing w:line="240" w:lineRule="atLeast"/>
              <w:jc w:val="left"/>
              <w:rPr>
                <w:rFonts w:ascii="宋体" w:cs="宋体"/>
                <w:sz w:val="24"/>
                <w:szCs w:val="24"/>
              </w:rPr>
            </w:pPr>
            <w:r>
              <w:rPr>
                <w:rFonts w:hint="eastAsia" w:ascii="宋体" w:hAnsi="宋体" w:cs="宋体"/>
                <w:sz w:val="24"/>
                <w:szCs w:val="24"/>
              </w:rPr>
              <w:t>典型单体设计</w:t>
            </w:r>
          </w:p>
        </w:tc>
        <w:tc>
          <w:tcPr>
            <w:tcW w:w="5509" w:type="dxa"/>
            <w:vAlign w:val="center"/>
          </w:tcPr>
          <w:p>
            <w:pPr>
              <w:spacing w:line="240" w:lineRule="atLeast"/>
              <w:rPr>
                <w:rFonts w:ascii="宋体" w:cs="宋体"/>
                <w:sz w:val="24"/>
                <w:szCs w:val="24"/>
              </w:rPr>
            </w:pPr>
            <w:r>
              <w:rPr>
                <w:rFonts w:hint="eastAsia" w:ascii="宋体" w:hAnsi="宋体" w:cs="宋体"/>
                <w:sz w:val="24"/>
                <w:szCs w:val="24"/>
              </w:rPr>
              <w:t>典型单体平面功能构成解析、典型单体透视意向图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732" w:type="dxa"/>
            <w:vAlign w:val="center"/>
          </w:tcPr>
          <w:p>
            <w:pPr>
              <w:spacing w:line="240" w:lineRule="atLeast"/>
              <w:jc w:val="center"/>
              <w:rPr>
                <w:rFonts w:ascii="宋体" w:cs="宋体"/>
                <w:sz w:val="24"/>
                <w:szCs w:val="24"/>
              </w:rPr>
            </w:pPr>
            <w:r>
              <w:rPr>
                <w:rFonts w:ascii="宋体" w:hAnsi="宋体" w:cs="宋体"/>
                <w:sz w:val="24"/>
                <w:szCs w:val="24"/>
              </w:rPr>
              <w:t>8</w:t>
            </w:r>
          </w:p>
        </w:tc>
        <w:tc>
          <w:tcPr>
            <w:tcW w:w="1836" w:type="dxa"/>
            <w:vAlign w:val="center"/>
          </w:tcPr>
          <w:p>
            <w:pPr>
              <w:spacing w:line="240" w:lineRule="atLeast"/>
              <w:jc w:val="left"/>
              <w:rPr>
                <w:rFonts w:ascii="宋体" w:cs="宋体"/>
                <w:sz w:val="24"/>
                <w:szCs w:val="24"/>
              </w:rPr>
            </w:pPr>
            <w:r>
              <w:rPr>
                <w:rFonts w:hint="eastAsia" w:ascii="宋体" w:hAnsi="宋体" w:cs="宋体"/>
                <w:sz w:val="24"/>
                <w:szCs w:val="24"/>
              </w:rPr>
              <w:t>景观意向设计</w:t>
            </w:r>
          </w:p>
        </w:tc>
        <w:tc>
          <w:tcPr>
            <w:tcW w:w="5509" w:type="dxa"/>
            <w:vAlign w:val="center"/>
          </w:tcPr>
          <w:p>
            <w:pPr>
              <w:spacing w:line="240" w:lineRule="atLeast"/>
              <w:rPr>
                <w:rFonts w:ascii="宋体" w:cs="宋体"/>
                <w:sz w:val="24"/>
                <w:szCs w:val="24"/>
              </w:rPr>
            </w:pPr>
            <w:r>
              <w:rPr>
                <w:rFonts w:hint="eastAsia" w:ascii="宋体" w:hAnsi="宋体" w:cs="宋体"/>
                <w:sz w:val="24"/>
                <w:szCs w:val="24"/>
              </w:rPr>
              <w:t>景观规划、重要节点景观意向。景观建筑平面草图、剖面草图、重要景观区域风格示意图、重要景观区域断面图、重要景观区域平面图、其余展示设计理念的景观意向图片和文字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732" w:type="dxa"/>
            <w:vAlign w:val="center"/>
          </w:tcPr>
          <w:p>
            <w:pPr>
              <w:spacing w:line="240" w:lineRule="atLeast"/>
              <w:jc w:val="center"/>
              <w:rPr>
                <w:rFonts w:ascii="宋体" w:cs="宋体"/>
                <w:sz w:val="24"/>
                <w:szCs w:val="24"/>
              </w:rPr>
            </w:pPr>
          </w:p>
        </w:tc>
        <w:tc>
          <w:tcPr>
            <w:tcW w:w="1836" w:type="dxa"/>
            <w:vAlign w:val="center"/>
          </w:tcPr>
          <w:p>
            <w:pPr>
              <w:spacing w:line="240" w:lineRule="atLeast"/>
              <w:jc w:val="left"/>
              <w:rPr>
                <w:rFonts w:ascii="宋体" w:cs="宋体"/>
                <w:sz w:val="24"/>
                <w:szCs w:val="24"/>
              </w:rPr>
            </w:pPr>
          </w:p>
        </w:tc>
        <w:tc>
          <w:tcPr>
            <w:tcW w:w="5509" w:type="dxa"/>
            <w:vAlign w:val="center"/>
          </w:tcPr>
          <w:p>
            <w:pPr>
              <w:spacing w:line="240" w:lineRule="atLeast"/>
              <w:rPr>
                <w:rFonts w:ascii="宋体" w:cs="宋体"/>
                <w:sz w:val="24"/>
                <w:szCs w:val="24"/>
              </w:rPr>
            </w:pPr>
            <w:r>
              <w:rPr>
                <w:rFonts w:hint="eastAsia" w:ascii="宋体" w:hAnsi="宋体" w:cs="宋体"/>
                <w:sz w:val="24"/>
                <w:szCs w:val="24"/>
              </w:rPr>
              <w:t>其他必要的能体现设计意图的图纸、模型、汇报动画等。</w:t>
            </w:r>
          </w:p>
        </w:tc>
      </w:tr>
    </w:tbl>
    <w:p>
      <w:pPr>
        <w:spacing w:line="460" w:lineRule="exact"/>
        <w:rPr>
          <w:rFonts w:ascii="宋体" w:cs="宋体"/>
          <w:sz w:val="24"/>
          <w:szCs w:val="24"/>
        </w:rPr>
      </w:pPr>
    </w:p>
    <w:p>
      <w:pPr>
        <w:spacing w:line="460" w:lineRule="exact"/>
        <w:ind w:firstLine="480" w:firstLineChars="200"/>
        <w:rPr>
          <w:rFonts w:ascii="宋体" w:cs="宋体"/>
          <w:sz w:val="28"/>
          <w:szCs w:val="28"/>
        </w:rPr>
      </w:pPr>
      <w:r>
        <w:rPr>
          <w:rFonts w:ascii="宋体" w:hAnsi="宋体" w:cs="宋体"/>
          <w:sz w:val="24"/>
          <w:szCs w:val="24"/>
        </w:rPr>
        <w:t xml:space="preserve"> </w:t>
      </w:r>
      <w:r>
        <w:rPr>
          <w:rFonts w:hint="eastAsia" w:ascii="宋体" w:hAnsi="宋体" w:cs="宋体"/>
          <w:color w:val="FF0000"/>
          <w:sz w:val="24"/>
          <w:szCs w:val="24"/>
        </w:rPr>
        <w:t>五、</w:t>
      </w:r>
      <w:r>
        <w:rPr>
          <w:rFonts w:hint="eastAsia" w:ascii="宋体" w:hAnsi="宋体" w:cs="宋体"/>
          <w:sz w:val="24"/>
          <w:szCs w:val="24"/>
        </w:rPr>
        <w:t>工作进度（日历天数）</w:t>
      </w:r>
    </w:p>
    <w:tbl>
      <w:tblPr>
        <w:tblStyle w:val="40"/>
        <w:tblpPr w:leftFromText="180" w:rightFromText="180" w:vertAnchor="text" w:horzAnchor="page" w:tblpX="2242" w:tblpY="52"/>
        <w:tblW w:w="7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072"/>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blHeader/>
        </w:trPr>
        <w:tc>
          <w:tcPr>
            <w:tcW w:w="793" w:type="dxa"/>
            <w:vAlign w:val="center"/>
          </w:tcPr>
          <w:p>
            <w:pPr>
              <w:spacing w:line="360" w:lineRule="auto"/>
              <w:jc w:val="center"/>
              <w:rPr>
                <w:rFonts w:ascii="宋体" w:cs="宋体"/>
                <w:b/>
                <w:bCs/>
                <w:color w:val="000000"/>
                <w:kern w:val="0"/>
                <w:sz w:val="24"/>
                <w:szCs w:val="24"/>
              </w:rPr>
            </w:pPr>
            <w:r>
              <w:rPr>
                <w:rFonts w:hint="eastAsia" w:ascii="宋体" w:hAnsi="宋体" w:cs="宋体"/>
                <w:b/>
                <w:sz w:val="24"/>
                <w:szCs w:val="24"/>
              </w:rPr>
              <w:t>序号</w:t>
            </w:r>
          </w:p>
        </w:tc>
        <w:tc>
          <w:tcPr>
            <w:tcW w:w="2072" w:type="dxa"/>
            <w:vAlign w:val="center"/>
          </w:tcPr>
          <w:p>
            <w:pPr>
              <w:spacing w:line="360" w:lineRule="auto"/>
              <w:jc w:val="center"/>
              <w:rPr>
                <w:rFonts w:ascii="宋体" w:cs="宋体"/>
                <w:b/>
                <w:bCs/>
                <w:color w:val="000000"/>
                <w:kern w:val="0"/>
                <w:sz w:val="24"/>
                <w:szCs w:val="24"/>
              </w:rPr>
            </w:pPr>
            <w:r>
              <w:rPr>
                <w:rFonts w:hint="eastAsia" w:ascii="宋体" w:hAnsi="宋体" w:cs="宋体"/>
                <w:b/>
                <w:sz w:val="24"/>
                <w:szCs w:val="24"/>
              </w:rPr>
              <w:t>工作阶段</w:t>
            </w:r>
          </w:p>
        </w:tc>
        <w:tc>
          <w:tcPr>
            <w:tcW w:w="4775" w:type="dxa"/>
            <w:vAlign w:val="center"/>
          </w:tcPr>
          <w:p>
            <w:pPr>
              <w:widowControl/>
              <w:spacing w:line="360" w:lineRule="auto"/>
              <w:jc w:val="center"/>
              <w:rPr>
                <w:rFonts w:ascii="宋体" w:cs="宋体"/>
                <w:b/>
                <w:bCs/>
                <w:color w:val="000000"/>
                <w:kern w:val="0"/>
                <w:sz w:val="24"/>
                <w:szCs w:val="24"/>
              </w:rPr>
            </w:pPr>
            <w:r>
              <w:rPr>
                <w:rFonts w:hint="eastAsia" w:ascii="宋体" w:hAnsi="宋体" w:cs="宋体"/>
                <w:b/>
                <w:sz w:val="24"/>
                <w:szCs w:val="24"/>
              </w:rPr>
              <w:t>工作周期（天）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793" w:type="dxa"/>
            <w:vAlign w:val="center"/>
          </w:tcPr>
          <w:p>
            <w:pPr>
              <w:spacing w:line="240" w:lineRule="atLeast"/>
              <w:jc w:val="center"/>
              <w:rPr>
                <w:rFonts w:ascii="宋体" w:cs="宋体"/>
                <w:sz w:val="24"/>
                <w:szCs w:val="24"/>
              </w:rPr>
            </w:pPr>
            <w:r>
              <w:rPr>
                <w:rFonts w:ascii="宋体" w:hAnsi="宋体" w:cs="宋体"/>
                <w:sz w:val="24"/>
                <w:szCs w:val="24"/>
              </w:rPr>
              <w:t>1</w:t>
            </w:r>
          </w:p>
        </w:tc>
        <w:tc>
          <w:tcPr>
            <w:tcW w:w="2072" w:type="dxa"/>
            <w:vAlign w:val="center"/>
          </w:tcPr>
          <w:p>
            <w:pPr>
              <w:spacing w:line="240" w:lineRule="atLeast"/>
              <w:rPr>
                <w:rFonts w:ascii="宋体" w:cs="宋体"/>
                <w:sz w:val="24"/>
                <w:szCs w:val="24"/>
              </w:rPr>
            </w:pPr>
            <w:r>
              <w:rPr>
                <w:rFonts w:hint="eastAsia" w:ascii="宋体" w:hAnsi="宋体" w:cs="宋体"/>
                <w:sz w:val="24"/>
                <w:szCs w:val="24"/>
              </w:rPr>
              <w:t>初步方案</w:t>
            </w:r>
          </w:p>
        </w:tc>
        <w:tc>
          <w:tcPr>
            <w:tcW w:w="4775" w:type="dxa"/>
            <w:vAlign w:val="center"/>
          </w:tcPr>
          <w:p>
            <w:pPr>
              <w:spacing w:line="240" w:lineRule="atLeast"/>
              <w:rPr>
                <w:rFonts w:ascii="宋体" w:cs="宋体"/>
                <w:sz w:val="24"/>
                <w:szCs w:val="24"/>
              </w:rPr>
            </w:pPr>
            <w:r>
              <w:rPr>
                <w:rFonts w:hint="eastAsia" w:ascii="宋体" w:hAnsi="宋体" w:cs="宋体"/>
                <w:sz w:val="24"/>
                <w:szCs w:val="24"/>
              </w:rPr>
              <w:t>我方提资后</w:t>
            </w:r>
            <w:r>
              <w:rPr>
                <w:rFonts w:ascii="宋体" w:hAnsi="宋体" w:cs="宋体"/>
                <w:sz w:val="24"/>
                <w:szCs w:val="24"/>
              </w:rPr>
              <w:t>2</w:t>
            </w:r>
            <w:r>
              <w:rPr>
                <w:rFonts w:hint="eastAsia" w:ascii="宋体" w:hAnsi="宋体" w:cs="宋体"/>
                <w:sz w:val="24"/>
                <w:szCs w:val="24"/>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793" w:type="dxa"/>
            <w:vAlign w:val="center"/>
          </w:tcPr>
          <w:p>
            <w:pPr>
              <w:spacing w:line="240" w:lineRule="atLeast"/>
              <w:jc w:val="center"/>
              <w:rPr>
                <w:rFonts w:ascii="宋体" w:cs="宋体"/>
                <w:sz w:val="24"/>
                <w:szCs w:val="24"/>
              </w:rPr>
            </w:pPr>
            <w:r>
              <w:rPr>
                <w:rFonts w:ascii="宋体" w:hAnsi="宋体" w:cs="宋体"/>
                <w:sz w:val="24"/>
                <w:szCs w:val="24"/>
              </w:rPr>
              <w:t>2</w:t>
            </w:r>
          </w:p>
        </w:tc>
        <w:tc>
          <w:tcPr>
            <w:tcW w:w="2072" w:type="dxa"/>
            <w:vAlign w:val="center"/>
          </w:tcPr>
          <w:p>
            <w:pPr>
              <w:spacing w:line="240" w:lineRule="atLeast"/>
              <w:rPr>
                <w:rFonts w:ascii="宋体" w:cs="宋体"/>
                <w:sz w:val="24"/>
                <w:szCs w:val="24"/>
              </w:rPr>
            </w:pPr>
            <w:r>
              <w:rPr>
                <w:rFonts w:hint="eastAsia" w:ascii="宋体" w:hAnsi="宋体" w:cs="宋体"/>
                <w:sz w:val="24"/>
                <w:szCs w:val="24"/>
              </w:rPr>
              <w:t>规委会方案</w:t>
            </w:r>
          </w:p>
        </w:tc>
        <w:tc>
          <w:tcPr>
            <w:tcW w:w="4775" w:type="dxa"/>
            <w:vAlign w:val="center"/>
          </w:tcPr>
          <w:p>
            <w:pPr>
              <w:spacing w:line="240" w:lineRule="atLeast"/>
              <w:rPr>
                <w:rFonts w:ascii="宋体" w:cs="宋体"/>
                <w:sz w:val="24"/>
                <w:szCs w:val="24"/>
              </w:rPr>
            </w:pPr>
            <w:r>
              <w:rPr>
                <w:rFonts w:hint="eastAsia" w:ascii="宋体" w:hAnsi="宋体" w:cs="宋体"/>
                <w:sz w:val="24"/>
                <w:szCs w:val="24"/>
              </w:rPr>
              <w:t>我方提资后</w:t>
            </w:r>
            <w:r>
              <w:rPr>
                <w:rFonts w:ascii="宋体" w:hAnsi="宋体" w:cs="宋体"/>
                <w:sz w:val="24"/>
                <w:szCs w:val="24"/>
              </w:rPr>
              <w:t>2</w:t>
            </w:r>
            <w:r>
              <w:rPr>
                <w:rFonts w:hint="eastAsia" w:ascii="宋体" w:hAnsi="宋体" w:cs="宋体"/>
                <w:sz w:val="24"/>
                <w:szCs w:val="24"/>
              </w:rPr>
              <w:t>周</w:t>
            </w:r>
          </w:p>
        </w:tc>
      </w:tr>
    </w:tbl>
    <w:p>
      <w:pPr>
        <w:spacing w:line="460" w:lineRule="exact"/>
        <w:ind w:firstLine="562"/>
        <w:rPr>
          <w:rFonts w:ascii="宋体" w:cs="宋体"/>
          <w:sz w:val="28"/>
          <w:szCs w:val="28"/>
        </w:rPr>
      </w:pPr>
    </w:p>
    <w:p>
      <w:pPr>
        <w:spacing w:line="520" w:lineRule="exact"/>
        <w:ind w:firstLine="560"/>
        <w:rPr>
          <w:sz w:val="28"/>
          <w:szCs w:val="28"/>
        </w:rPr>
      </w:pPr>
    </w:p>
    <w:p>
      <w:pPr>
        <w:pStyle w:val="68"/>
        <w:adjustRightInd w:val="0"/>
        <w:snapToGrid w:val="0"/>
        <w:spacing w:line="300" w:lineRule="auto"/>
        <w:ind w:left="-510" w:firstLine="241" w:firstLineChars="100"/>
        <w:rPr>
          <w:rFonts w:ascii="宋体" w:cs="宋体"/>
          <w:sz w:val="24"/>
          <w:szCs w:val="24"/>
        </w:rPr>
      </w:pPr>
      <w:r>
        <w:rPr>
          <w:rFonts w:ascii="宋体" w:hAnsi="宋体" w:cs="宋体"/>
          <w:b/>
          <w:bCs/>
        </w:rPr>
        <w:t xml:space="preserve">   </w:t>
      </w:r>
      <w:r>
        <w:rPr>
          <w:rFonts w:ascii="宋体" w:hAnsi="宋体" w:cs="宋体"/>
          <w:b/>
          <w:bCs/>
          <w:sz w:val="28"/>
          <w:szCs w:val="28"/>
        </w:rPr>
        <w:t xml:space="preserve"> </w:t>
      </w:r>
      <w:r>
        <w:rPr>
          <w:rFonts w:hint="eastAsia" w:ascii="宋体" w:hAnsi="宋体" w:cs="宋体"/>
          <w:sz w:val="24"/>
          <w:szCs w:val="24"/>
        </w:rPr>
        <w:t>六、汇报方案要求</w:t>
      </w:r>
    </w:p>
    <w:p>
      <w:pPr>
        <w:spacing w:line="460" w:lineRule="exact"/>
        <w:ind w:firstLine="562"/>
        <w:rPr>
          <w:rFonts w:ascii="宋体" w:cs="宋体"/>
          <w:sz w:val="24"/>
          <w:szCs w:val="24"/>
        </w:rPr>
      </w:pPr>
      <w:r>
        <w:rPr>
          <w:rFonts w:hint="eastAsia" w:ascii="宋体" w:hAnsi="宋体" w:cs="宋体"/>
          <w:sz w:val="24"/>
          <w:szCs w:val="24"/>
        </w:rPr>
        <w:t>根据政府有关部门对规划方案的审查意见及甲方的设计要求，及时沟通并调整修改设计方案，完善方案报批文本；配合甲方参加政府职能部门召开的方案设计评审会，接受甲方的委托代为介绍建筑方案设计（如需要）。以保证方案设计符合报批要求。</w:t>
      </w:r>
    </w:p>
    <w:p>
      <w:pPr>
        <w:spacing w:line="460" w:lineRule="exact"/>
        <w:ind w:firstLine="562"/>
        <w:rPr>
          <w:rFonts w:ascii="宋体" w:cs="宋体"/>
          <w:sz w:val="24"/>
          <w:szCs w:val="24"/>
        </w:rPr>
      </w:pPr>
      <w:r>
        <w:rPr>
          <w:rFonts w:hint="eastAsia" w:ascii="宋体" w:hAnsi="宋体" w:cs="宋体"/>
          <w:sz w:val="24"/>
          <w:szCs w:val="24"/>
        </w:rPr>
        <w:t>除应提交设计成果的书面文本（初步方案（满足方案初步排布要求）：</w:t>
      </w:r>
      <w:r>
        <w:rPr>
          <w:rFonts w:ascii="宋体" w:hAnsi="宋体" w:cs="宋体"/>
          <w:sz w:val="24"/>
          <w:szCs w:val="24"/>
        </w:rPr>
        <w:t>A3</w:t>
      </w:r>
      <w:r>
        <w:rPr>
          <w:rFonts w:hint="eastAsia" w:ascii="宋体" w:hAnsi="宋体" w:cs="宋体"/>
          <w:sz w:val="24"/>
          <w:szCs w:val="24"/>
        </w:rPr>
        <w:t>汇报图册</w:t>
      </w:r>
      <w:r>
        <w:rPr>
          <w:rFonts w:ascii="宋体" w:hAnsi="宋体" w:cs="宋体"/>
          <w:sz w:val="24"/>
          <w:szCs w:val="24"/>
        </w:rPr>
        <w:t>8</w:t>
      </w:r>
      <w:r>
        <w:rPr>
          <w:rFonts w:hint="eastAsia" w:ascii="宋体" w:hAnsi="宋体" w:cs="宋体"/>
          <w:sz w:val="24"/>
          <w:szCs w:val="24"/>
        </w:rPr>
        <w:t>本；规委会审查方案（满足规委会审查要求）：</w:t>
      </w:r>
      <w:r>
        <w:rPr>
          <w:rFonts w:ascii="宋体" w:hAnsi="宋体" w:cs="宋体"/>
          <w:sz w:val="24"/>
          <w:szCs w:val="24"/>
        </w:rPr>
        <w:t>A3</w:t>
      </w:r>
      <w:r>
        <w:rPr>
          <w:rFonts w:hint="eastAsia" w:ascii="宋体" w:hAnsi="宋体" w:cs="宋体"/>
          <w:sz w:val="24"/>
          <w:szCs w:val="24"/>
        </w:rPr>
        <w:t>汇报图册</w:t>
      </w:r>
      <w:r>
        <w:rPr>
          <w:rFonts w:ascii="宋体" w:hAnsi="宋体" w:cs="宋体"/>
          <w:sz w:val="24"/>
          <w:szCs w:val="24"/>
        </w:rPr>
        <w:t>8</w:t>
      </w:r>
      <w:r>
        <w:rPr>
          <w:rFonts w:hint="eastAsia" w:ascii="宋体" w:hAnsi="宋体" w:cs="宋体"/>
          <w:sz w:val="24"/>
          <w:szCs w:val="24"/>
        </w:rPr>
        <w:t>本）外，还需提供多媒体汇报文件</w:t>
      </w:r>
      <w:r>
        <w:rPr>
          <w:rFonts w:ascii="宋体" w:hAnsi="宋体" w:cs="宋体"/>
          <w:sz w:val="24"/>
          <w:szCs w:val="24"/>
        </w:rPr>
        <w:t>ppt</w:t>
      </w:r>
      <w:r>
        <w:rPr>
          <w:rFonts w:hint="eastAsia" w:ascii="宋体" w:hAnsi="宋体" w:cs="宋体"/>
          <w:sz w:val="24"/>
          <w:szCs w:val="24"/>
        </w:rPr>
        <w:t>、规划成果光盘</w:t>
      </w:r>
      <w:r>
        <w:rPr>
          <w:rFonts w:ascii="宋体" w:hAnsi="宋体" w:cs="宋体"/>
          <w:sz w:val="24"/>
          <w:szCs w:val="24"/>
        </w:rPr>
        <w:t>2</w:t>
      </w:r>
      <w:r>
        <w:rPr>
          <w:rFonts w:hint="eastAsia" w:ascii="宋体" w:hAnsi="宋体" w:cs="宋体"/>
          <w:sz w:val="24"/>
          <w:szCs w:val="24"/>
        </w:rPr>
        <w:t>份（规划说明书为</w:t>
      </w:r>
      <w:r>
        <w:rPr>
          <w:rFonts w:ascii="宋体" w:hAnsi="宋体" w:cs="宋体"/>
          <w:sz w:val="24"/>
          <w:szCs w:val="24"/>
        </w:rPr>
        <w:t>word</w:t>
      </w:r>
      <w:r>
        <w:rPr>
          <w:rFonts w:hint="eastAsia" w:ascii="宋体" w:hAnsi="宋体" w:cs="宋体"/>
          <w:sz w:val="24"/>
          <w:szCs w:val="24"/>
        </w:rPr>
        <w:t>格式，图形文件为</w:t>
      </w:r>
      <w:r>
        <w:rPr>
          <w:rFonts w:ascii="宋体" w:hAnsi="宋体" w:cs="宋体"/>
          <w:sz w:val="24"/>
          <w:szCs w:val="24"/>
        </w:rPr>
        <w:t>AUTOCAD</w:t>
      </w:r>
      <w:r>
        <w:rPr>
          <w:rFonts w:hint="eastAsia" w:ascii="宋体" w:hAnsi="宋体" w:cs="宋体"/>
          <w:sz w:val="24"/>
          <w:szCs w:val="24"/>
        </w:rPr>
        <w:t>现行版本的</w:t>
      </w:r>
      <w:r>
        <w:rPr>
          <w:rFonts w:ascii="宋体" w:hAnsi="宋体" w:cs="宋体"/>
          <w:sz w:val="24"/>
          <w:szCs w:val="24"/>
        </w:rPr>
        <w:t>*.dwg</w:t>
      </w:r>
      <w:r>
        <w:rPr>
          <w:rFonts w:hint="eastAsia" w:ascii="宋体" w:hAnsi="宋体" w:cs="宋体"/>
          <w:sz w:val="24"/>
          <w:szCs w:val="24"/>
        </w:rPr>
        <w:t>格式并同时相应转化为</w:t>
      </w:r>
      <w:r>
        <w:rPr>
          <w:rFonts w:ascii="宋体" w:hAnsi="宋体" w:cs="宋体"/>
          <w:sz w:val="24"/>
          <w:szCs w:val="24"/>
        </w:rPr>
        <w:t>*.JPG</w:t>
      </w:r>
      <w:r>
        <w:rPr>
          <w:rFonts w:hint="eastAsia" w:ascii="宋体" w:hAnsi="宋体" w:cs="宋体"/>
          <w:sz w:val="24"/>
          <w:szCs w:val="24"/>
        </w:rPr>
        <w:t>格式）。要求效果图应反映出周边真实环境，方案应在现状地形图上绘制。可根据需要提供反映设计构思的模型和三维动画等。</w:t>
      </w:r>
    </w:p>
    <w:p>
      <w:pPr>
        <w:pStyle w:val="68"/>
        <w:adjustRightInd w:val="0"/>
        <w:snapToGrid w:val="0"/>
        <w:spacing w:line="300" w:lineRule="auto"/>
        <w:ind w:firstLine="0" w:firstLineChars="0"/>
        <w:rPr>
          <w:rFonts w:ascii="宋体"/>
          <w:sz w:val="30"/>
          <w:szCs w:val="30"/>
        </w:rPr>
      </w:pPr>
    </w:p>
    <w:p>
      <w:pPr>
        <w:pStyle w:val="68"/>
        <w:adjustRightInd w:val="0"/>
        <w:snapToGrid w:val="0"/>
        <w:spacing w:line="300" w:lineRule="auto"/>
        <w:ind w:firstLine="0" w:firstLineChars="0"/>
        <w:rPr>
          <w:rFonts w:ascii="宋体"/>
          <w:sz w:val="30"/>
          <w:szCs w:val="30"/>
        </w:rPr>
      </w:pPr>
    </w:p>
    <w:p>
      <w:pPr>
        <w:pStyle w:val="68"/>
        <w:adjustRightInd w:val="0"/>
        <w:snapToGrid w:val="0"/>
        <w:spacing w:line="300" w:lineRule="auto"/>
        <w:ind w:firstLine="0" w:firstLineChars="0"/>
        <w:rPr>
          <w:rFonts w:ascii="宋体"/>
          <w:sz w:val="30"/>
          <w:szCs w:val="30"/>
        </w:rPr>
      </w:pPr>
    </w:p>
    <w:p>
      <w:pPr>
        <w:pStyle w:val="68"/>
        <w:adjustRightInd w:val="0"/>
        <w:snapToGrid w:val="0"/>
        <w:spacing w:line="300" w:lineRule="auto"/>
        <w:ind w:firstLine="0" w:firstLineChars="0"/>
        <w:rPr>
          <w:rFonts w:ascii="宋体"/>
          <w:sz w:val="30"/>
          <w:szCs w:val="30"/>
        </w:rPr>
      </w:pPr>
    </w:p>
    <w:p>
      <w:pPr>
        <w:pStyle w:val="68"/>
        <w:adjustRightInd w:val="0"/>
        <w:snapToGrid w:val="0"/>
        <w:spacing w:line="300" w:lineRule="auto"/>
        <w:ind w:firstLine="0" w:firstLineChars="0"/>
        <w:rPr>
          <w:rFonts w:ascii="宋体"/>
          <w:sz w:val="30"/>
          <w:szCs w:val="30"/>
        </w:rPr>
      </w:pPr>
    </w:p>
    <w:p>
      <w:pPr>
        <w:pStyle w:val="68"/>
        <w:adjustRightInd w:val="0"/>
        <w:snapToGrid w:val="0"/>
        <w:spacing w:line="300" w:lineRule="auto"/>
        <w:ind w:firstLine="0" w:firstLineChars="0"/>
        <w:rPr>
          <w:rFonts w:ascii="宋体"/>
          <w:sz w:val="30"/>
          <w:szCs w:val="30"/>
        </w:rPr>
      </w:pPr>
    </w:p>
    <w:p>
      <w:pPr>
        <w:pStyle w:val="68"/>
        <w:adjustRightInd w:val="0"/>
        <w:snapToGrid w:val="0"/>
        <w:spacing w:line="300" w:lineRule="auto"/>
        <w:ind w:firstLine="0" w:firstLineChars="0"/>
        <w:rPr>
          <w:rFonts w:ascii="宋体"/>
          <w:sz w:val="30"/>
          <w:szCs w:val="30"/>
        </w:rPr>
      </w:pPr>
    </w:p>
    <w:p>
      <w:pPr>
        <w:spacing w:line="460" w:lineRule="exact"/>
        <w:jc w:val="center"/>
        <w:rPr>
          <w:rFonts w:ascii="黑体" w:hAnsi="宋体" w:eastAsia="黑体"/>
          <w:b/>
          <w:sz w:val="32"/>
          <w:szCs w:val="32"/>
        </w:rPr>
      </w:pPr>
      <w:bookmarkStart w:id="8" w:name="_Toc28516"/>
    </w:p>
    <w:p>
      <w:pPr>
        <w:spacing w:line="460" w:lineRule="exact"/>
        <w:jc w:val="center"/>
        <w:rPr>
          <w:rFonts w:ascii="黑体" w:hAnsi="宋体" w:eastAsia="黑体"/>
          <w:b/>
          <w:sz w:val="32"/>
          <w:szCs w:val="32"/>
        </w:rPr>
      </w:pPr>
    </w:p>
    <w:p>
      <w:pPr>
        <w:spacing w:line="460" w:lineRule="exact"/>
        <w:jc w:val="center"/>
        <w:rPr>
          <w:rFonts w:ascii="黑体" w:hAnsi="宋体" w:eastAsia="黑体"/>
          <w:b/>
          <w:sz w:val="32"/>
          <w:szCs w:val="32"/>
        </w:rPr>
      </w:pPr>
    </w:p>
    <w:p>
      <w:pPr>
        <w:spacing w:line="460" w:lineRule="exact"/>
        <w:jc w:val="center"/>
        <w:rPr>
          <w:rFonts w:ascii="黑体" w:hAnsi="宋体" w:eastAsia="黑体"/>
          <w:b/>
          <w:sz w:val="32"/>
          <w:szCs w:val="32"/>
        </w:rPr>
      </w:pPr>
    </w:p>
    <w:p>
      <w:pPr>
        <w:spacing w:line="460" w:lineRule="exact"/>
        <w:jc w:val="center"/>
        <w:rPr>
          <w:rFonts w:ascii="黑体" w:hAnsi="宋体" w:eastAsia="黑体"/>
          <w:b/>
          <w:sz w:val="32"/>
          <w:szCs w:val="32"/>
        </w:rPr>
      </w:pPr>
    </w:p>
    <w:p>
      <w:pPr>
        <w:spacing w:line="460" w:lineRule="exact"/>
        <w:jc w:val="center"/>
        <w:rPr>
          <w:rFonts w:ascii="黑体" w:hAnsi="宋体" w:eastAsia="黑体"/>
          <w:b/>
          <w:sz w:val="32"/>
          <w:szCs w:val="32"/>
        </w:rPr>
      </w:pPr>
    </w:p>
    <w:p>
      <w:pPr>
        <w:spacing w:line="460" w:lineRule="exact"/>
        <w:jc w:val="center"/>
        <w:rPr>
          <w:rFonts w:hint="eastAsia" w:ascii="黑体" w:hAnsi="宋体" w:eastAsia="黑体"/>
          <w:b/>
          <w:sz w:val="32"/>
          <w:szCs w:val="32"/>
        </w:rPr>
      </w:pPr>
    </w:p>
    <w:p>
      <w:pPr>
        <w:spacing w:line="460" w:lineRule="exact"/>
        <w:jc w:val="center"/>
        <w:rPr>
          <w:rFonts w:hint="eastAsia" w:ascii="黑体" w:hAnsi="宋体" w:eastAsia="黑体"/>
          <w:b/>
          <w:sz w:val="32"/>
          <w:szCs w:val="32"/>
        </w:rPr>
      </w:pPr>
    </w:p>
    <w:p>
      <w:pPr>
        <w:spacing w:line="460" w:lineRule="exact"/>
        <w:jc w:val="center"/>
        <w:rPr>
          <w:rFonts w:hint="eastAsia" w:ascii="黑体" w:hAnsi="宋体" w:eastAsia="黑体"/>
          <w:b/>
          <w:sz w:val="32"/>
          <w:szCs w:val="32"/>
        </w:rPr>
      </w:pPr>
    </w:p>
    <w:p>
      <w:pPr>
        <w:spacing w:line="460" w:lineRule="exact"/>
        <w:jc w:val="center"/>
        <w:rPr>
          <w:rFonts w:hint="eastAsia" w:ascii="黑体" w:hAnsi="宋体" w:eastAsia="黑体"/>
          <w:b/>
          <w:sz w:val="32"/>
          <w:szCs w:val="32"/>
        </w:rPr>
      </w:pPr>
    </w:p>
    <w:p>
      <w:pPr>
        <w:spacing w:line="460" w:lineRule="exact"/>
        <w:jc w:val="center"/>
        <w:rPr>
          <w:rFonts w:hint="eastAsia" w:ascii="黑体" w:hAnsi="宋体" w:eastAsia="黑体"/>
          <w:b/>
          <w:sz w:val="32"/>
          <w:szCs w:val="32"/>
        </w:rPr>
      </w:pPr>
    </w:p>
    <w:p>
      <w:pPr>
        <w:spacing w:line="460" w:lineRule="exact"/>
        <w:jc w:val="center"/>
        <w:rPr>
          <w:rFonts w:hint="eastAsia" w:ascii="黑体" w:hAnsi="宋体" w:eastAsia="黑体"/>
          <w:b/>
          <w:sz w:val="32"/>
          <w:szCs w:val="32"/>
        </w:rPr>
      </w:pPr>
    </w:p>
    <w:p>
      <w:pPr>
        <w:spacing w:line="460" w:lineRule="exact"/>
        <w:jc w:val="center"/>
        <w:rPr>
          <w:rFonts w:ascii="黑体" w:hAnsi="宋体" w:eastAsia="黑体"/>
          <w:b/>
          <w:sz w:val="32"/>
          <w:szCs w:val="32"/>
        </w:rPr>
      </w:pPr>
      <w:r>
        <w:rPr>
          <w:rFonts w:hint="eastAsia" w:ascii="黑体" w:hAnsi="宋体" w:eastAsia="黑体"/>
          <w:b/>
          <w:sz w:val="32"/>
          <w:szCs w:val="32"/>
        </w:rPr>
        <w:t>第四章</w:t>
      </w:r>
      <w:r>
        <w:rPr>
          <w:rFonts w:ascii="黑体" w:hAnsi="宋体" w:eastAsia="黑体"/>
          <w:b/>
          <w:sz w:val="32"/>
          <w:szCs w:val="32"/>
        </w:rPr>
        <w:t xml:space="preserve">  </w:t>
      </w:r>
      <w:r>
        <w:rPr>
          <w:rFonts w:hint="eastAsia" w:ascii="黑体" w:hAnsi="宋体" w:eastAsia="黑体"/>
          <w:b/>
          <w:sz w:val="32"/>
          <w:szCs w:val="32"/>
        </w:rPr>
        <w:t>投标文件格式</w:t>
      </w:r>
      <w:bookmarkEnd w:id="8"/>
    </w:p>
    <w:p>
      <w:pPr>
        <w:jc w:val="center"/>
        <w:outlineLvl w:val="2"/>
        <w:rPr>
          <w:rFonts w:ascii="宋体"/>
          <w:b/>
          <w:color w:val="000000"/>
          <w:sz w:val="32"/>
        </w:rPr>
      </w:pPr>
    </w:p>
    <w:p>
      <w:pPr>
        <w:jc w:val="center"/>
        <w:outlineLvl w:val="2"/>
        <w:rPr>
          <w:rFonts w:ascii="宋体"/>
          <w:b/>
          <w:color w:val="000000"/>
          <w:sz w:val="32"/>
        </w:rPr>
      </w:pPr>
    </w:p>
    <w:p>
      <w:pPr>
        <w:jc w:val="center"/>
        <w:outlineLvl w:val="2"/>
        <w:rPr>
          <w:rFonts w:ascii="宋体"/>
          <w:bCs/>
          <w:color w:val="000000"/>
          <w:sz w:val="24"/>
          <w:szCs w:val="24"/>
        </w:rPr>
      </w:pPr>
      <w:r>
        <w:rPr>
          <w:rFonts w:hint="eastAsia" w:ascii="宋体" w:hAnsi="宋体"/>
          <w:bCs/>
          <w:color w:val="000000"/>
          <w:sz w:val="24"/>
          <w:szCs w:val="24"/>
        </w:rPr>
        <w:t>（一）投标函</w:t>
      </w:r>
    </w:p>
    <w:p>
      <w:pPr>
        <w:spacing w:line="360" w:lineRule="auto"/>
        <w:rPr>
          <w:rFonts w:ascii="宋体"/>
          <w:color w:val="000000"/>
          <w:sz w:val="24"/>
          <w:szCs w:val="24"/>
        </w:rPr>
      </w:pPr>
      <w:r>
        <w:rPr>
          <w:rFonts w:hint="eastAsia" w:ascii="宋体" w:hAnsi="宋体"/>
          <w:color w:val="000000"/>
          <w:sz w:val="24"/>
          <w:szCs w:val="24"/>
        </w:rPr>
        <w:t>致：</w:t>
      </w:r>
      <w:r>
        <w:rPr>
          <w:rFonts w:ascii="宋体" w:hAnsi="宋体"/>
          <w:color w:val="000000"/>
          <w:sz w:val="24"/>
          <w:szCs w:val="24"/>
          <w:u w:val="single"/>
        </w:rPr>
        <w:t xml:space="preserve">   </w:t>
      </w:r>
      <w:r>
        <w:rPr>
          <w:rFonts w:hint="eastAsia" w:ascii="宋体" w:hAnsi="宋体"/>
          <w:color w:val="000000"/>
          <w:sz w:val="24"/>
          <w:szCs w:val="24"/>
          <w:u w:val="single"/>
        </w:rPr>
        <w:t>（招标人名称）</w:t>
      </w:r>
      <w:r>
        <w:rPr>
          <w:rFonts w:ascii="宋体" w:hAnsi="宋体"/>
          <w:color w:val="000000"/>
          <w:sz w:val="24"/>
          <w:szCs w:val="24"/>
          <w:u w:val="single"/>
        </w:rPr>
        <w:t xml:space="preserve">    </w:t>
      </w:r>
      <w:r>
        <w:rPr>
          <w:rFonts w:ascii="宋体" w:hAnsi="宋体"/>
          <w:color w:val="000000"/>
          <w:sz w:val="24"/>
          <w:szCs w:val="24"/>
        </w:rPr>
        <w:t xml:space="preserve">                  </w:t>
      </w:r>
    </w:p>
    <w:p>
      <w:pPr>
        <w:spacing w:line="360" w:lineRule="auto"/>
        <w:ind w:firstLine="480" w:firstLineChars="200"/>
        <w:rPr>
          <w:rFonts w:ascii="宋体" w:cs="宋体"/>
          <w:sz w:val="24"/>
          <w:szCs w:val="24"/>
        </w:rPr>
      </w:pPr>
      <w:r>
        <w:rPr>
          <w:rFonts w:hint="eastAsia" w:ascii="宋体" w:hAnsi="宋体" w:cs="宋体"/>
          <w:sz w:val="24"/>
          <w:szCs w:val="24"/>
        </w:rPr>
        <w:t>根据贵方</w:t>
      </w:r>
      <w:r>
        <w:rPr>
          <w:rFonts w:ascii="宋体" w:hAnsi="宋体" w:cs="宋体"/>
          <w:sz w:val="24"/>
          <w:szCs w:val="24"/>
          <w:u w:val="single"/>
        </w:rPr>
        <w:t xml:space="preserve">           </w:t>
      </w:r>
      <w:r>
        <w:rPr>
          <w:rFonts w:hint="eastAsia" w:ascii="宋体" w:hAnsi="宋体" w:cs="宋体"/>
          <w:sz w:val="24"/>
          <w:szCs w:val="24"/>
        </w:rPr>
        <w:t>项目设计招标的招标公告，我方正式授权的下述签字人</w:t>
      </w:r>
      <w:r>
        <w:rPr>
          <w:rFonts w:ascii="宋体" w:hAnsi="宋体" w:cs="宋体"/>
          <w:sz w:val="24"/>
          <w:szCs w:val="24"/>
          <w:u w:val="single"/>
        </w:rPr>
        <w:t xml:space="preserve">           </w:t>
      </w:r>
      <w:r>
        <w:rPr>
          <w:rFonts w:hint="eastAsia" w:ascii="宋体" w:hAnsi="宋体" w:cs="宋体"/>
          <w:sz w:val="24"/>
          <w:szCs w:val="24"/>
        </w:rPr>
        <w:t>（职务和职务）代表投标人</w:t>
      </w:r>
      <w:r>
        <w:rPr>
          <w:rFonts w:ascii="宋体" w:hAnsi="宋体" w:cs="宋体"/>
          <w:sz w:val="24"/>
          <w:szCs w:val="24"/>
          <w:u w:val="single"/>
        </w:rPr>
        <w:t xml:space="preserve">            </w:t>
      </w:r>
      <w:r>
        <w:rPr>
          <w:rFonts w:hint="eastAsia" w:ascii="宋体" w:hAnsi="宋体" w:cs="宋体"/>
          <w:sz w:val="24"/>
          <w:szCs w:val="24"/>
        </w:rPr>
        <w:t>（投标人名称），提交招标文件要求的全套投标文件，包括：</w:t>
      </w:r>
    </w:p>
    <w:p>
      <w:pPr>
        <w:numPr>
          <w:ilvl w:val="0"/>
          <w:numId w:val="6"/>
        </w:numPr>
        <w:spacing w:line="360" w:lineRule="auto"/>
        <w:ind w:firstLine="480"/>
        <w:rPr>
          <w:rFonts w:ascii="宋体"/>
          <w:color w:val="000000"/>
          <w:sz w:val="24"/>
          <w:szCs w:val="24"/>
        </w:rPr>
      </w:pPr>
      <w:r>
        <w:rPr>
          <w:rFonts w:hint="eastAsia" w:ascii="宋体" w:hAnsi="宋体"/>
          <w:color w:val="000000"/>
          <w:sz w:val="24"/>
          <w:szCs w:val="24"/>
        </w:rPr>
        <w:t>商务部分及技术部分投标文件；</w:t>
      </w:r>
      <w:r>
        <w:rPr>
          <w:rFonts w:ascii="宋体" w:hAnsi="宋体"/>
          <w:color w:val="000000"/>
          <w:sz w:val="24"/>
          <w:szCs w:val="24"/>
        </w:rPr>
        <w:t>2</w:t>
      </w:r>
      <w:r>
        <w:rPr>
          <w:rFonts w:hint="eastAsia" w:ascii="宋体" w:hAnsi="宋体"/>
          <w:color w:val="000000"/>
          <w:sz w:val="24"/>
          <w:szCs w:val="24"/>
        </w:rPr>
        <w:t>、其他资料。</w:t>
      </w:r>
    </w:p>
    <w:p>
      <w:pPr>
        <w:spacing w:line="360" w:lineRule="auto"/>
        <w:ind w:firstLine="480" w:firstLineChars="200"/>
        <w:rPr>
          <w:rFonts w:ascii="宋体"/>
          <w:color w:val="000000"/>
          <w:kern w:val="20"/>
          <w:sz w:val="24"/>
          <w:szCs w:val="24"/>
        </w:rPr>
      </w:pPr>
      <w:r>
        <w:rPr>
          <w:rFonts w:hint="eastAsia" w:ascii="宋体" w:hAnsi="宋体"/>
          <w:color w:val="000000"/>
          <w:kern w:val="20"/>
          <w:sz w:val="24"/>
          <w:szCs w:val="24"/>
        </w:rPr>
        <w:t>据此函，签字人兹宣布同意如下：</w:t>
      </w:r>
    </w:p>
    <w:p>
      <w:pPr>
        <w:spacing w:line="360" w:lineRule="auto"/>
        <w:ind w:firstLine="490"/>
        <w:rPr>
          <w:rFonts w:ascii="宋体"/>
          <w:color w:val="000000"/>
          <w:kern w:val="20"/>
          <w:sz w:val="24"/>
          <w:szCs w:val="24"/>
        </w:rPr>
      </w:pPr>
      <w:r>
        <w:rPr>
          <w:rFonts w:ascii="宋体" w:hAnsi="宋体"/>
          <w:color w:val="000000"/>
          <w:kern w:val="20"/>
          <w:sz w:val="24"/>
          <w:szCs w:val="24"/>
        </w:rPr>
        <w:t>1</w:t>
      </w:r>
      <w:r>
        <w:rPr>
          <w:rFonts w:hint="eastAsia" w:ascii="宋体" w:hAnsi="宋体"/>
          <w:color w:val="000000"/>
          <w:kern w:val="20"/>
          <w:sz w:val="24"/>
          <w:szCs w:val="24"/>
        </w:rPr>
        <w:t>、我方已详细审核并确认全部招标文件，包括修改文件（如有时）及有关附件。</w:t>
      </w:r>
    </w:p>
    <w:p>
      <w:pPr>
        <w:spacing w:line="360" w:lineRule="auto"/>
        <w:ind w:firstLine="480" w:firstLineChars="200"/>
        <w:rPr>
          <w:rFonts w:ascii="宋体"/>
          <w:color w:val="000000"/>
          <w:kern w:val="20"/>
          <w:sz w:val="24"/>
          <w:szCs w:val="24"/>
        </w:rPr>
      </w:pPr>
      <w:r>
        <w:rPr>
          <w:rFonts w:ascii="宋体" w:hAnsi="宋体"/>
          <w:color w:val="000000"/>
          <w:kern w:val="20"/>
          <w:sz w:val="24"/>
          <w:szCs w:val="24"/>
        </w:rPr>
        <w:t>2</w:t>
      </w:r>
      <w:r>
        <w:rPr>
          <w:rFonts w:hint="eastAsia" w:ascii="宋体" w:hAnsi="宋体"/>
          <w:color w:val="000000"/>
          <w:kern w:val="20"/>
          <w:sz w:val="24"/>
          <w:szCs w:val="24"/>
        </w:rPr>
        <w:t>、</w:t>
      </w:r>
      <w:r>
        <w:rPr>
          <w:rFonts w:ascii="宋体" w:hAnsi="宋体"/>
          <w:color w:val="000000"/>
          <w:kern w:val="20"/>
          <w:sz w:val="24"/>
          <w:szCs w:val="24"/>
        </w:rPr>
        <w:t xml:space="preserve"> </w:t>
      </w:r>
      <w:r>
        <w:rPr>
          <w:rFonts w:hint="eastAsia" w:ascii="宋体" w:hAnsi="宋体"/>
          <w:color w:val="000000"/>
          <w:kern w:val="20"/>
          <w:sz w:val="24"/>
          <w:szCs w:val="24"/>
        </w:rPr>
        <w:t>如果招标文件中要求提供设计保险，我方将在签订合同后按照规定提交上述总价</w:t>
      </w:r>
      <w:r>
        <w:rPr>
          <w:rFonts w:ascii="宋体" w:hAnsi="宋体"/>
          <w:color w:val="000000"/>
          <w:kern w:val="20"/>
          <w:sz w:val="24"/>
          <w:szCs w:val="24"/>
          <w:u w:val="single"/>
        </w:rPr>
        <w:t xml:space="preserve">  /     </w:t>
      </w:r>
      <w:r>
        <w:rPr>
          <w:rFonts w:ascii="宋体" w:hAnsi="宋体"/>
          <w:color w:val="000000"/>
          <w:kern w:val="20"/>
          <w:sz w:val="24"/>
          <w:szCs w:val="24"/>
        </w:rPr>
        <w:t>%</w:t>
      </w:r>
      <w:r>
        <w:rPr>
          <w:rFonts w:hint="eastAsia" w:ascii="宋体" w:hAnsi="宋体"/>
          <w:color w:val="000000"/>
          <w:kern w:val="20"/>
          <w:sz w:val="24"/>
          <w:szCs w:val="24"/>
        </w:rPr>
        <w:t>的设计保险作为我方的设计担保，如我方的设计出现其规定不应出现的缺陷，招标人可以据此要求其进行赔偿。</w:t>
      </w:r>
    </w:p>
    <w:p>
      <w:pPr>
        <w:spacing w:line="360" w:lineRule="auto"/>
        <w:ind w:firstLine="480" w:firstLineChars="200"/>
        <w:rPr>
          <w:rFonts w:ascii="宋体"/>
          <w:color w:val="000000"/>
          <w:kern w:val="20"/>
          <w:sz w:val="24"/>
          <w:szCs w:val="24"/>
        </w:rPr>
      </w:pPr>
      <w:r>
        <w:rPr>
          <w:rFonts w:ascii="宋体" w:hAnsi="宋体"/>
          <w:color w:val="000000"/>
          <w:kern w:val="20"/>
          <w:sz w:val="24"/>
          <w:szCs w:val="24"/>
        </w:rPr>
        <w:t>3</w:t>
      </w:r>
      <w:r>
        <w:rPr>
          <w:rFonts w:hint="eastAsia" w:ascii="宋体" w:hAnsi="宋体"/>
          <w:color w:val="000000"/>
          <w:kern w:val="20"/>
          <w:sz w:val="24"/>
          <w:szCs w:val="24"/>
        </w:rPr>
        <w:t>、</w:t>
      </w:r>
      <w:r>
        <w:rPr>
          <w:rFonts w:ascii="宋体" w:hAnsi="宋体"/>
          <w:color w:val="000000"/>
          <w:kern w:val="20"/>
          <w:sz w:val="24"/>
          <w:szCs w:val="24"/>
        </w:rPr>
        <w:t xml:space="preserve"> </w:t>
      </w:r>
      <w:r>
        <w:rPr>
          <w:rFonts w:hint="eastAsia" w:ascii="宋体" w:hAnsi="宋体"/>
          <w:color w:val="000000"/>
          <w:kern w:val="20"/>
          <w:sz w:val="24"/>
          <w:szCs w:val="24"/>
        </w:rPr>
        <w:t>我方同意所提交的投标文件在招标文件规定的投标有效期内有效，在此期间内如果中标，我方将受此约束。</w:t>
      </w:r>
    </w:p>
    <w:p>
      <w:pPr>
        <w:spacing w:line="360" w:lineRule="auto"/>
        <w:ind w:firstLine="480" w:firstLineChars="200"/>
        <w:rPr>
          <w:rFonts w:ascii="宋体"/>
          <w:color w:val="000000"/>
          <w:kern w:val="20"/>
          <w:sz w:val="24"/>
          <w:szCs w:val="24"/>
        </w:rPr>
      </w:pPr>
      <w:r>
        <w:rPr>
          <w:rFonts w:ascii="宋体" w:hAnsi="宋体"/>
          <w:color w:val="000000"/>
          <w:kern w:val="20"/>
          <w:sz w:val="24"/>
          <w:szCs w:val="24"/>
        </w:rPr>
        <w:t>4</w:t>
      </w:r>
      <w:r>
        <w:rPr>
          <w:rFonts w:hint="eastAsia" w:ascii="宋体" w:hAnsi="宋体"/>
          <w:color w:val="000000"/>
          <w:kern w:val="20"/>
          <w:sz w:val="24"/>
          <w:szCs w:val="24"/>
        </w:rPr>
        <w:t>、除非另外达成协议并生效，你方的中标通知书和本投标文件将成为约束双方的合同文件的组成部分。</w:t>
      </w:r>
    </w:p>
    <w:p>
      <w:pPr>
        <w:spacing w:line="360" w:lineRule="auto"/>
        <w:ind w:firstLine="480" w:firstLineChars="200"/>
        <w:rPr>
          <w:rFonts w:ascii="宋体"/>
          <w:color w:val="000000"/>
          <w:kern w:val="20"/>
          <w:sz w:val="24"/>
          <w:szCs w:val="24"/>
          <w:u w:val="single"/>
        </w:rPr>
      </w:pPr>
      <w:r>
        <w:rPr>
          <w:rFonts w:ascii="宋体" w:hAnsi="宋体"/>
          <w:color w:val="000000"/>
          <w:kern w:val="20"/>
          <w:sz w:val="24"/>
          <w:szCs w:val="24"/>
        </w:rPr>
        <w:t>5</w:t>
      </w:r>
      <w:r>
        <w:rPr>
          <w:rFonts w:hint="eastAsia" w:ascii="宋体" w:hAnsi="宋体"/>
          <w:color w:val="000000"/>
          <w:kern w:val="20"/>
          <w:sz w:val="24"/>
          <w:szCs w:val="24"/>
        </w:rPr>
        <w:t>、其他补充说明：</w:t>
      </w:r>
      <w:r>
        <w:rPr>
          <w:rFonts w:ascii="宋体" w:hAnsi="宋体"/>
          <w:color w:val="000000"/>
          <w:kern w:val="20"/>
          <w:sz w:val="24"/>
          <w:szCs w:val="24"/>
          <w:u w:val="single"/>
        </w:rPr>
        <w:t xml:space="preserve">       </w:t>
      </w:r>
      <w:r>
        <w:rPr>
          <w:rFonts w:hint="eastAsia" w:ascii="宋体" w:hAnsi="宋体"/>
          <w:color w:val="000000"/>
          <w:kern w:val="20"/>
          <w:sz w:val="24"/>
          <w:szCs w:val="24"/>
          <w:u w:val="single"/>
        </w:rPr>
        <w:t>（补充说明事项）</w:t>
      </w:r>
      <w:r>
        <w:rPr>
          <w:rFonts w:ascii="宋体" w:hAnsi="宋体"/>
          <w:color w:val="000000"/>
          <w:kern w:val="20"/>
          <w:sz w:val="24"/>
          <w:szCs w:val="24"/>
          <w:u w:val="single"/>
        </w:rPr>
        <w:t xml:space="preserve">                      </w:t>
      </w:r>
    </w:p>
    <w:p>
      <w:pPr>
        <w:spacing w:line="360" w:lineRule="auto"/>
        <w:ind w:firstLine="480" w:firstLineChars="200"/>
        <w:rPr>
          <w:rFonts w:ascii="宋体"/>
          <w:color w:val="000000"/>
          <w:sz w:val="24"/>
          <w:szCs w:val="24"/>
        </w:rPr>
      </w:pPr>
      <w:r>
        <w:rPr>
          <w:rFonts w:hint="eastAsia" w:ascii="宋体" w:hAnsi="宋体"/>
          <w:color w:val="000000"/>
          <w:sz w:val="24"/>
          <w:szCs w:val="24"/>
        </w:rPr>
        <w:t>与本投标有关的一切正式往来通讯请寄：</w:t>
      </w:r>
    </w:p>
    <w:p>
      <w:pPr>
        <w:spacing w:line="360" w:lineRule="auto"/>
        <w:ind w:firstLine="480" w:firstLineChars="200"/>
        <w:rPr>
          <w:rFonts w:ascii="宋体"/>
          <w:color w:val="000000"/>
          <w:sz w:val="24"/>
          <w:szCs w:val="24"/>
        </w:rPr>
      </w:pPr>
    </w:p>
    <w:p>
      <w:pPr>
        <w:spacing w:line="360" w:lineRule="auto"/>
        <w:ind w:firstLine="480" w:firstLineChars="200"/>
        <w:rPr>
          <w:rFonts w:ascii="宋体"/>
          <w:color w:val="000000"/>
          <w:sz w:val="24"/>
          <w:szCs w:val="24"/>
          <w:u w:val="single"/>
        </w:rPr>
      </w:pPr>
      <w:r>
        <w:rPr>
          <w:rFonts w:hint="eastAsia" w:ascii="宋体" w:hAnsi="宋体"/>
          <w:color w:val="000000"/>
          <w:sz w:val="24"/>
          <w:szCs w:val="24"/>
        </w:rPr>
        <w:t>地址：</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邮编：</w:t>
      </w:r>
      <w:r>
        <w:rPr>
          <w:rFonts w:ascii="宋体" w:hAnsi="宋体"/>
          <w:color w:val="000000"/>
          <w:sz w:val="24"/>
          <w:szCs w:val="24"/>
          <w:u w:val="single"/>
        </w:rPr>
        <w:t xml:space="preserve">                     </w:t>
      </w:r>
    </w:p>
    <w:p>
      <w:pPr>
        <w:spacing w:line="360" w:lineRule="auto"/>
        <w:ind w:firstLine="480" w:firstLineChars="200"/>
        <w:rPr>
          <w:rFonts w:ascii="宋体"/>
          <w:color w:val="000000"/>
          <w:sz w:val="24"/>
          <w:szCs w:val="24"/>
          <w:u w:val="single"/>
        </w:rPr>
      </w:pPr>
      <w:r>
        <w:rPr>
          <w:rFonts w:hint="eastAsia" w:ascii="宋体" w:hAnsi="宋体"/>
          <w:color w:val="000000"/>
          <w:sz w:val="24"/>
          <w:szCs w:val="24"/>
        </w:rPr>
        <w:t>电话：</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传真：</w:t>
      </w:r>
      <w:r>
        <w:rPr>
          <w:rFonts w:ascii="宋体" w:hAnsi="宋体"/>
          <w:color w:val="000000"/>
          <w:sz w:val="24"/>
          <w:szCs w:val="24"/>
          <w:u w:val="single"/>
        </w:rPr>
        <w:t xml:space="preserve">                      </w:t>
      </w:r>
    </w:p>
    <w:p>
      <w:pPr>
        <w:spacing w:line="360" w:lineRule="auto"/>
        <w:ind w:firstLine="480" w:firstLineChars="200"/>
        <w:rPr>
          <w:rFonts w:ascii="宋体"/>
          <w:color w:val="000000"/>
          <w:sz w:val="24"/>
          <w:szCs w:val="24"/>
          <w:u w:val="single"/>
        </w:rPr>
      </w:pPr>
      <w:r>
        <w:rPr>
          <w:rFonts w:hint="eastAsia" w:ascii="宋体" w:hAnsi="宋体"/>
          <w:color w:val="000000"/>
          <w:sz w:val="24"/>
          <w:szCs w:val="24"/>
        </w:rPr>
        <w:t>投标人：</w:t>
      </w:r>
      <w:r>
        <w:rPr>
          <w:rFonts w:ascii="宋体" w:hAnsi="宋体"/>
          <w:color w:val="000000"/>
          <w:sz w:val="24"/>
          <w:szCs w:val="24"/>
          <w:u w:val="single"/>
        </w:rPr>
        <w:t xml:space="preserve">               (</w:t>
      </w:r>
      <w:r>
        <w:rPr>
          <w:rFonts w:hint="eastAsia" w:ascii="宋体" w:hAnsi="宋体"/>
          <w:color w:val="000000"/>
          <w:sz w:val="24"/>
          <w:szCs w:val="24"/>
          <w:u w:val="single"/>
        </w:rPr>
        <w:t>全称、盖章</w:t>
      </w:r>
      <w:r>
        <w:rPr>
          <w:rFonts w:ascii="宋体" w:hAnsi="宋体"/>
          <w:color w:val="000000"/>
          <w:sz w:val="24"/>
          <w:szCs w:val="24"/>
          <w:u w:val="single"/>
        </w:rPr>
        <w:t xml:space="preserve">)                                 </w:t>
      </w:r>
    </w:p>
    <w:p>
      <w:pPr>
        <w:spacing w:line="360" w:lineRule="auto"/>
        <w:ind w:firstLine="480" w:firstLineChars="200"/>
        <w:rPr>
          <w:rFonts w:ascii="宋体"/>
          <w:color w:val="000000"/>
          <w:sz w:val="24"/>
          <w:szCs w:val="24"/>
        </w:rPr>
      </w:pPr>
      <w:r>
        <w:rPr>
          <w:rFonts w:hint="eastAsia" w:ascii="宋体" w:hAnsi="宋体"/>
          <w:color w:val="000000"/>
          <w:sz w:val="24"/>
          <w:szCs w:val="24"/>
        </w:rPr>
        <w:t>法定代表人或授权代表：</w:t>
      </w:r>
      <w:r>
        <w:rPr>
          <w:rFonts w:ascii="宋体" w:hAnsi="宋体"/>
          <w:color w:val="000000"/>
          <w:sz w:val="24"/>
          <w:szCs w:val="24"/>
          <w:u w:val="single"/>
        </w:rPr>
        <w:t xml:space="preserve">                   (</w:t>
      </w:r>
      <w:r>
        <w:rPr>
          <w:rFonts w:hint="eastAsia" w:ascii="宋体" w:hAnsi="宋体"/>
          <w:color w:val="000000"/>
          <w:sz w:val="24"/>
          <w:szCs w:val="24"/>
          <w:u w:val="single"/>
        </w:rPr>
        <w:t>签字或盖章</w:t>
      </w:r>
      <w:r>
        <w:rPr>
          <w:rFonts w:ascii="宋体" w:hAnsi="宋体"/>
          <w:color w:val="000000"/>
          <w:sz w:val="24"/>
          <w:szCs w:val="24"/>
          <w:u w:val="single"/>
        </w:rPr>
        <w:t xml:space="preserve">)              </w:t>
      </w:r>
      <w:r>
        <w:rPr>
          <w:rFonts w:ascii="宋体" w:hAnsi="宋体"/>
          <w:color w:val="000000"/>
          <w:sz w:val="24"/>
          <w:szCs w:val="24"/>
        </w:rPr>
        <w:t xml:space="preserve">   </w:t>
      </w:r>
    </w:p>
    <w:p>
      <w:pPr>
        <w:spacing w:line="360" w:lineRule="auto"/>
        <w:ind w:firstLine="480" w:firstLineChars="200"/>
        <w:rPr>
          <w:rFonts w:ascii="宋体"/>
          <w:color w:val="000000"/>
          <w:sz w:val="24"/>
          <w:szCs w:val="24"/>
        </w:rPr>
      </w:pPr>
      <w:r>
        <w:rPr>
          <w:rFonts w:hint="eastAsia" w:ascii="宋体" w:hAnsi="宋体"/>
          <w:color w:val="000000"/>
          <w:sz w:val="24"/>
          <w:szCs w:val="24"/>
        </w:rPr>
        <w:t>日期：</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p>
    <w:p>
      <w:pPr>
        <w:spacing w:line="360" w:lineRule="auto"/>
        <w:ind w:firstLine="2160" w:firstLineChars="900"/>
        <w:rPr>
          <w:rFonts w:ascii="宋体"/>
          <w:color w:val="000000"/>
          <w:sz w:val="24"/>
          <w:szCs w:val="24"/>
        </w:rPr>
      </w:pPr>
    </w:p>
    <w:p>
      <w:pPr>
        <w:spacing w:line="360" w:lineRule="auto"/>
        <w:ind w:firstLine="1890" w:firstLineChars="900"/>
        <w:rPr>
          <w:rFonts w:ascii="宋体"/>
          <w:color w:val="000000"/>
        </w:rPr>
      </w:pPr>
    </w:p>
    <w:p>
      <w:pPr>
        <w:spacing w:line="360" w:lineRule="auto"/>
        <w:ind w:firstLine="1890" w:firstLineChars="900"/>
        <w:rPr>
          <w:rFonts w:ascii="宋体"/>
          <w:color w:val="000000"/>
        </w:rPr>
      </w:pPr>
    </w:p>
    <w:p>
      <w:pPr>
        <w:spacing w:line="360" w:lineRule="auto"/>
        <w:ind w:firstLine="1890" w:firstLineChars="900"/>
        <w:rPr>
          <w:rFonts w:ascii="宋体"/>
          <w:color w:val="000000"/>
        </w:rPr>
      </w:pPr>
    </w:p>
    <w:p>
      <w:pPr>
        <w:jc w:val="center"/>
        <w:outlineLvl w:val="2"/>
        <w:rPr>
          <w:rFonts w:ascii="宋体"/>
          <w:bCs/>
          <w:color w:val="000000"/>
          <w:sz w:val="24"/>
          <w:szCs w:val="24"/>
        </w:rPr>
      </w:pPr>
      <w:bookmarkStart w:id="9" w:name="_Toc17216939"/>
      <w:r>
        <w:rPr>
          <w:rFonts w:hint="eastAsia" w:ascii="宋体" w:hAnsi="宋体"/>
          <w:bCs/>
          <w:color w:val="000000"/>
          <w:sz w:val="24"/>
          <w:szCs w:val="24"/>
        </w:rPr>
        <w:t>（二）法定代表人授权委托书</w:t>
      </w:r>
      <w:bookmarkEnd w:id="9"/>
    </w:p>
    <w:p>
      <w:pPr>
        <w:spacing w:line="360" w:lineRule="auto"/>
        <w:ind w:firstLine="480"/>
        <w:rPr>
          <w:rFonts w:ascii="宋体"/>
          <w:color w:val="000000"/>
          <w:sz w:val="24"/>
          <w:szCs w:val="24"/>
        </w:rPr>
      </w:pPr>
    </w:p>
    <w:p>
      <w:pPr>
        <w:spacing w:line="360" w:lineRule="auto"/>
        <w:ind w:firstLine="480" w:firstLineChars="200"/>
        <w:rPr>
          <w:rFonts w:ascii="宋体"/>
          <w:color w:val="000000"/>
          <w:kern w:val="20"/>
          <w:sz w:val="24"/>
          <w:szCs w:val="24"/>
          <w:u w:val="single"/>
        </w:rPr>
      </w:pPr>
      <w:r>
        <w:rPr>
          <w:rFonts w:hint="eastAsia" w:ascii="宋体" w:hAnsi="宋体"/>
          <w:color w:val="000000"/>
          <w:kern w:val="20"/>
          <w:sz w:val="24"/>
          <w:szCs w:val="24"/>
        </w:rPr>
        <w:t>本人作为</w:t>
      </w:r>
      <w:r>
        <w:rPr>
          <w:rFonts w:ascii="宋体" w:hAnsi="宋体"/>
          <w:color w:val="000000"/>
          <w:kern w:val="20"/>
          <w:sz w:val="24"/>
          <w:szCs w:val="24"/>
          <w:u w:val="single"/>
        </w:rPr>
        <w:t xml:space="preserve">  </w:t>
      </w:r>
      <w:r>
        <w:rPr>
          <w:rFonts w:hint="eastAsia" w:ascii="宋体" w:hAnsi="宋体"/>
          <w:color w:val="000000"/>
          <w:kern w:val="20"/>
          <w:sz w:val="24"/>
          <w:szCs w:val="24"/>
          <w:u w:val="single"/>
        </w:rPr>
        <w:t>（投标人名称）</w:t>
      </w:r>
      <w:r>
        <w:rPr>
          <w:rFonts w:ascii="宋体" w:hAnsi="宋体"/>
          <w:color w:val="000000"/>
          <w:kern w:val="20"/>
          <w:sz w:val="24"/>
          <w:szCs w:val="24"/>
          <w:u w:val="single"/>
        </w:rPr>
        <w:t xml:space="preserve">  </w:t>
      </w:r>
      <w:r>
        <w:rPr>
          <w:rFonts w:hint="eastAsia" w:ascii="宋体" w:hAnsi="宋体"/>
          <w:color w:val="000000"/>
          <w:kern w:val="20"/>
          <w:sz w:val="24"/>
          <w:szCs w:val="24"/>
        </w:rPr>
        <w:t>的法定代表人，在此授权我公司的</w:t>
      </w:r>
      <w:r>
        <w:rPr>
          <w:rFonts w:ascii="宋体" w:hAnsi="宋体"/>
          <w:color w:val="000000"/>
          <w:kern w:val="20"/>
          <w:sz w:val="24"/>
          <w:szCs w:val="24"/>
          <w:u w:val="single"/>
        </w:rPr>
        <w:t xml:space="preserve">        </w:t>
      </w:r>
      <w:r>
        <w:rPr>
          <w:rFonts w:hint="eastAsia" w:ascii="宋体" w:hAnsi="宋体"/>
          <w:color w:val="000000"/>
          <w:kern w:val="20"/>
          <w:sz w:val="24"/>
          <w:szCs w:val="24"/>
        </w:rPr>
        <w:t>，其身份证号码：</w:t>
      </w:r>
      <w:r>
        <w:rPr>
          <w:rFonts w:ascii="宋体" w:hAnsi="宋体"/>
          <w:color w:val="000000"/>
          <w:kern w:val="20"/>
          <w:sz w:val="24"/>
          <w:szCs w:val="24"/>
          <w:u w:val="single"/>
        </w:rPr>
        <w:t xml:space="preserve">           </w:t>
      </w:r>
      <w:r>
        <w:rPr>
          <w:rFonts w:hint="eastAsia" w:ascii="宋体" w:hAnsi="宋体"/>
          <w:color w:val="000000"/>
          <w:kern w:val="20"/>
          <w:sz w:val="24"/>
          <w:szCs w:val="24"/>
        </w:rPr>
        <w:t>，作为我的合法的授权代表，以我的名义并代表我公司全权处理</w:t>
      </w:r>
      <w:r>
        <w:rPr>
          <w:rFonts w:ascii="宋体" w:hAnsi="宋体"/>
          <w:color w:val="000000"/>
          <w:kern w:val="20"/>
          <w:sz w:val="24"/>
          <w:szCs w:val="24"/>
          <w:u w:val="single"/>
        </w:rPr>
        <w:t xml:space="preserve">           </w:t>
      </w:r>
      <w:r>
        <w:rPr>
          <w:rFonts w:hint="eastAsia" w:ascii="宋体" w:hAnsi="宋体"/>
          <w:color w:val="000000"/>
          <w:kern w:val="20"/>
          <w:sz w:val="24"/>
          <w:szCs w:val="24"/>
        </w:rPr>
        <w:t>项目投标的以下事宜：</w:t>
      </w:r>
      <w:r>
        <w:rPr>
          <w:rFonts w:ascii="宋体" w:hAnsi="宋体"/>
          <w:color w:val="000000"/>
          <w:kern w:val="20"/>
          <w:sz w:val="24"/>
          <w:szCs w:val="24"/>
          <w:u w:val="single"/>
        </w:rPr>
        <w:t xml:space="preserve">     </w:t>
      </w:r>
    </w:p>
    <w:p>
      <w:pPr>
        <w:spacing w:line="360" w:lineRule="auto"/>
        <w:ind w:firstLine="480" w:firstLineChars="200"/>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w:t>
      </w:r>
      <w:r>
        <w:rPr>
          <w:rFonts w:ascii="宋体" w:hAnsi="宋体"/>
          <w:color w:val="000000"/>
          <w:sz w:val="24"/>
          <w:szCs w:val="24"/>
          <w:u w:val="single"/>
        </w:rPr>
        <w:t xml:space="preserve">                                                           </w:t>
      </w:r>
      <w:r>
        <w:rPr>
          <w:rFonts w:ascii="宋体" w:hAnsi="宋体"/>
          <w:color w:val="000000"/>
          <w:sz w:val="24"/>
          <w:szCs w:val="24"/>
        </w:rPr>
        <w:t xml:space="preserve">                                                            </w:t>
      </w:r>
    </w:p>
    <w:p>
      <w:pPr>
        <w:spacing w:line="360" w:lineRule="auto"/>
        <w:ind w:firstLine="480" w:firstLineChars="200"/>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w:t>
      </w:r>
      <w:r>
        <w:rPr>
          <w:rFonts w:ascii="宋体" w:hAnsi="宋体"/>
          <w:color w:val="000000"/>
          <w:sz w:val="24"/>
          <w:szCs w:val="24"/>
          <w:u w:val="single"/>
        </w:rPr>
        <w:t xml:space="preserve">                                                           </w:t>
      </w:r>
      <w:r>
        <w:rPr>
          <w:rFonts w:ascii="宋体" w:hAnsi="宋体"/>
          <w:color w:val="000000"/>
          <w:sz w:val="24"/>
          <w:szCs w:val="24"/>
        </w:rPr>
        <w:t xml:space="preserve">                                                           </w:t>
      </w:r>
    </w:p>
    <w:p>
      <w:pPr>
        <w:spacing w:line="360" w:lineRule="auto"/>
        <w:ind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w:t>
      </w:r>
      <w:r>
        <w:rPr>
          <w:rFonts w:ascii="宋体" w:hAnsi="宋体"/>
          <w:color w:val="000000"/>
          <w:sz w:val="24"/>
          <w:szCs w:val="24"/>
          <w:u w:val="single"/>
        </w:rPr>
        <w:t xml:space="preserve">                                                           </w:t>
      </w:r>
      <w:r>
        <w:rPr>
          <w:rFonts w:ascii="宋体" w:hAnsi="宋体"/>
          <w:color w:val="000000"/>
          <w:sz w:val="24"/>
          <w:szCs w:val="24"/>
        </w:rPr>
        <w:t xml:space="preserve"> </w:t>
      </w:r>
    </w:p>
    <w:p>
      <w:pPr>
        <w:spacing w:line="360" w:lineRule="auto"/>
        <w:ind w:firstLine="480" w:firstLineChars="200"/>
        <w:rPr>
          <w:rFonts w:ascii="宋体"/>
          <w:color w:val="000000"/>
          <w:sz w:val="24"/>
          <w:szCs w:val="24"/>
        </w:rPr>
      </w:pPr>
      <w:r>
        <w:rPr>
          <w:rFonts w:hint="eastAsia" w:ascii="宋体"/>
          <w:color w:val="000000"/>
          <w:sz w:val="24"/>
          <w:szCs w:val="24"/>
        </w:rPr>
        <w:t>……</w:t>
      </w:r>
      <w:r>
        <w:rPr>
          <w:rFonts w:ascii="宋体" w:hAnsi="宋体"/>
          <w:color w:val="000000"/>
          <w:sz w:val="24"/>
          <w:szCs w:val="24"/>
        </w:rPr>
        <w:t xml:space="preserve"> </w:t>
      </w:r>
    </w:p>
    <w:p>
      <w:pPr>
        <w:spacing w:line="360" w:lineRule="auto"/>
        <w:ind w:firstLine="480" w:firstLineChars="200"/>
        <w:rPr>
          <w:rFonts w:ascii="宋体"/>
          <w:color w:val="000000"/>
          <w:sz w:val="24"/>
          <w:szCs w:val="24"/>
        </w:rPr>
      </w:pPr>
      <w:r>
        <w:rPr>
          <w:rFonts w:hint="eastAsia" w:ascii="宋体" w:hAnsi="宋体"/>
          <w:color w:val="000000"/>
          <w:sz w:val="24"/>
          <w:szCs w:val="24"/>
        </w:rPr>
        <w:t>本授权书期限自</w:t>
      </w: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日起至</w:t>
      </w: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日止。</w:t>
      </w:r>
    </w:p>
    <w:p>
      <w:pPr>
        <w:spacing w:line="360" w:lineRule="auto"/>
        <w:ind w:firstLine="480" w:firstLineChars="200"/>
        <w:rPr>
          <w:rFonts w:ascii="宋体"/>
          <w:color w:val="000000"/>
          <w:sz w:val="24"/>
          <w:szCs w:val="24"/>
        </w:rPr>
      </w:pPr>
      <w:r>
        <w:rPr>
          <w:rFonts w:hint="eastAsia" w:ascii="宋体" w:hAnsi="宋体"/>
          <w:color w:val="000000"/>
          <w:sz w:val="24"/>
          <w:szCs w:val="24"/>
        </w:rPr>
        <w:t>在此授权范围和期限内，被授权人所实施的行为具有法律效力，授权人予以认可。</w:t>
      </w:r>
    </w:p>
    <w:p>
      <w:pPr>
        <w:spacing w:line="360" w:lineRule="auto"/>
        <w:ind w:firstLine="480" w:firstLineChars="200"/>
        <w:rPr>
          <w:rFonts w:ascii="宋体"/>
          <w:color w:val="000000"/>
          <w:sz w:val="24"/>
          <w:szCs w:val="24"/>
        </w:rPr>
      </w:pPr>
      <w:r>
        <w:rPr>
          <w:rFonts w:hint="eastAsia" w:ascii="宋体" w:hAnsi="宋体"/>
          <w:color w:val="000000"/>
          <w:sz w:val="24"/>
          <w:szCs w:val="24"/>
        </w:rPr>
        <w:t>授权代表无权转让委托权，特此委托。</w:t>
      </w:r>
    </w:p>
    <w:p>
      <w:pPr>
        <w:spacing w:line="360" w:lineRule="auto"/>
        <w:ind w:firstLine="480" w:firstLineChars="200"/>
        <w:rPr>
          <w:rFonts w:ascii="宋体"/>
          <w:color w:val="000000"/>
          <w:sz w:val="24"/>
          <w:szCs w:val="24"/>
        </w:rPr>
      </w:pPr>
    </w:p>
    <w:p>
      <w:pPr>
        <w:spacing w:line="360" w:lineRule="auto"/>
        <w:ind w:firstLine="480" w:firstLineChars="200"/>
        <w:rPr>
          <w:rFonts w:ascii="宋体"/>
          <w:color w:val="000000"/>
          <w:sz w:val="24"/>
          <w:szCs w:val="24"/>
        </w:rPr>
      </w:pPr>
    </w:p>
    <w:p>
      <w:pPr>
        <w:spacing w:line="360" w:lineRule="auto"/>
        <w:ind w:firstLine="480" w:firstLineChars="200"/>
        <w:rPr>
          <w:rFonts w:ascii="宋体"/>
          <w:color w:val="000000"/>
          <w:sz w:val="24"/>
          <w:szCs w:val="24"/>
          <w:u w:val="single"/>
        </w:rPr>
      </w:pPr>
      <w:r>
        <w:rPr>
          <w:rFonts w:hint="eastAsia" w:ascii="宋体" w:hAnsi="宋体"/>
          <w:color w:val="000000"/>
          <w:sz w:val="24"/>
          <w:szCs w:val="24"/>
        </w:rPr>
        <w:t>授权代表：</w:t>
      </w:r>
      <w:r>
        <w:rPr>
          <w:rFonts w:ascii="宋体" w:hAnsi="宋体"/>
          <w:color w:val="000000"/>
          <w:sz w:val="24"/>
          <w:szCs w:val="24"/>
          <w:u w:val="single"/>
        </w:rPr>
        <w:t xml:space="preserve">  </w:t>
      </w:r>
      <w:r>
        <w:rPr>
          <w:rFonts w:hint="eastAsia" w:ascii="宋体" w:hAnsi="宋体"/>
          <w:color w:val="000000"/>
          <w:sz w:val="24"/>
          <w:szCs w:val="24"/>
          <w:u w:val="single"/>
        </w:rPr>
        <w:t>（签字或盖章）</w:t>
      </w:r>
      <w:r>
        <w:rPr>
          <w:rFonts w:ascii="宋体" w:hAnsi="宋体"/>
          <w:color w:val="000000"/>
          <w:sz w:val="24"/>
          <w:szCs w:val="24"/>
          <w:u w:val="single"/>
        </w:rPr>
        <w:t xml:space="preserve">                   </w:t>
      </w:r>
    </w:p>
    <w:p>
      <w:pPr>
        <w:spacing w:line="360" w:lineRule="auto"/>
        <w:ind w:firstLine="480" w:firstLineChars="200"/>
        <w:rPr>
          <w:rFonts w:ascii="宋体"/>
          <w:color w:val="000000"/>
          <w:sz w:val="24"/>
          <w:szCs w:val="24"/>
          <w:u w:val="single"/>
        </w:rPr>
      </w:pPr>
      <w:r>
        <w:rPr>
          <w:rFonts w:hint="eastAsia" w:ascii="宋体" w:hAnsi="宋体"/>
          <w:color w:val="000000"/>
          <w:sz w:val="24"/>
          <w:szCs w:val="24"/>
        </w:rPr>
        <w:t>身份证号码：</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职务：</w:t>
      </w:r>
      <w:r>
        <w:rPr>
          <w:rFonts w:ascii="宋体" w:hAnsi="宋体"/>
          <w:color w:val="000000"/>
          <w:sz w:val="24"/>
          <w:szCs w:val="24"/>
          <w:u w:val="single"/>
        </w:rPr>
        <w:t xml:space="preserve">             </w:t>
      </w:r>
    </w:p>
    <w:p>
      <w:pPr>
        <w:spacing w:line="360" w:lineRule="auto"/>
        <w:ind w:firstLine="480" w:firstLineChars="200"/>
        <w:rPr>
          <w:rFonts w:ascii="宋体"/>
          <w:color w:val="000000"/>
          <w:sz w:val="24"/>
          <w:szCs w:val="24"/>
          <w:u w:val="single"/>
        </w:rPr>
      </w:pPr>
      <w:r>
        <w:rPr>
          <w:rFonts w:hint="eastAsia" w:ascii="宋体" w:hAnsi="宋体"/>
          <w:color w:val="000000"/>
          <w:sz w:val="24"/>
          <w:szCs w:val="24"/>
        </w:rPr>
        <w:t>投标人：</w:t>
      </w:r>
      <w:r>
        <w:rPr>
          <w:rFonts w:ascii="宋体" w:hAnsi="宋体"/>
          <w:color w:val="000000"/>
          <w:sz w:val="24"/>
          <w:szCs w:val="24"/>
          <w:u w:val="single"/>
        </w:rPr>
        <w:t xml:space="preserve">   </w:t>
      </w:r>
      <w:r>
        <w:rPr>
          <w:rFonts w:hint="eastAsia" w:ascii="宋体" w:hAnsi="宋体"/>
          <w:color w:val="000000"/>
          <w:sz w:val="24"/>
          <w:szCs w:val="24"/>
          <w:u w:val="single"/>
        </w:rPr>
        <w:t>（单位全称）</w:t>
      </w:r>
      <w:r>
        <w:rPr>
          <w:rFonts w:ascii="宋体" w:hAnsi="宋体"/>
          <w:color w:val="000000"/>
          <w:sz w:val="24"/>
          <w:szCs w:val="24"/>
          <w:u w:val="single"/>
        </w:rPr>
        <w:t xml:space="preserve"> </w:t>
      </w:r>
      <w:r>
        <w:rPr>
          <w:rFonts w:hint="eastAsia" w:ascii="宋体" w:hAnsi="宋体"/>
          <w:color w:val="000000"/>
          <w:sz w:val="24"/>
          <w:szCs w:val="24"/>
          <w:u w:val="single"/>
        </w:rPr>
        <w:t>（盖章）</w:t>
      </w:r>
      <w:r>
        <w:rPr>
          <w:rFonts w:ascii="宋体" w:hAnsi="宋体"/>
          <w:color w:val="000000"/>
          <w:sz w:val="24"/>
          <w:szCs w:val="24"/>
          <w:u w:val="single"/>
        </w:rPr>
        <w:t xml:space="preserve">             </w:t>
      </w:r>
    </w:p>
    <w:p>
      <w:pPr>
        <w:spacing w:line="360" w:lineRule="auto"/>
        <w:ind w:firstLine="480" w:firstLineChars="200"/>
        <w:rPr>
          <w:rFonts w:ascii="宋体"/>
          <w:color w:val="000000"/>
          <w:sz w:val="24"/>
          <w:szCs w:val="24"/>
          <w:u w:val="single"/>
        </w:rPr>
      </w:pPr>
      <w:r>
        <w:rPr>
          <w:rFonts w:hint="eastAsia" w:ascii="宋体" w:hAnsi="宋体"/>
          <w:color w:val="000000"/>
          <w:sz w:val="24"/>
          <w:szCs w:val="24"/>
        </w:rPr>
        <w:t>法定代表人：</w:t>
      </w:r>
      <w:r>
        <w:rPr>
          <w:rFonts w:ascii="宋体" w:hAnsi="宋体"/>
          <w:color w:val="000000"/>
          <w:sz w:val="24"/>
          <w:szCs w:val="24"/>
          <w:u w:val="single"/>
        </w:rPr>
        <w:t xml:space="preserve">    </w:t>
      </w:r>
      <w:r>
        <w:rPr>
          <w:rFonts w:hint="eastAsia" w:ascii="宋体" w:hAnsi="宋体"/>
          <w:color w:val="000000"/>
          <w:sz w:val="24"/>
          <w:szCs w:val="24"/>
          <w:u w:val="single"/>
        </w:rPr>
        <w:t>（签字或盖章）</w:t>
      </w:r>
      <w:r>
        <w:rPr>
          <w:rFonts w:ascii="宋体" w:hAnsi="宋体"/>
          <w:color w:val="000000"/>
          <w:sz w:val="24"/>
          <w:szCs w:val="24"/>
          <w:u w:val="single"/>
        </w:rPr>
        <w:t xml:space="preserve">             </w:t>
      </w:r>
    </w:p>
    <w:p>
      <w:pPr>
        <w:spacing w:line="360" w:lineRule="auto"/>
        <w:ind w:firstLine="480" w:firstLineChars="200"/>
        <w:rPr>
          <w:rFonts w:ascii="宋体"/>
          <w:color w:val="000000"/>
          <w:sz w:val="24"/>
          <w:szCs w:val="24"/>
        </w:rPr>
      </w:pPr>
      <w:r>
        <w:rPr>
          <w:rFonts w:hint="eastAsia" w:ascii="宋体" w:hAnsi="宋体"/>
          <w:color w:val="000000"/>
          <w:sz w:val="24"/>
          <w:szCs w:val="24"/>
        </w:rPr>
        <w:t>授权委托日期：</w:t>
      </w: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p>
    <w:p>
      <w:pPr>
        <w:spacing w:line="360" w:lineRule="auto"/>
        <w:ind w:left="2833" w:firstLine="2200"/>
        <w:rPr>
          <w:rFonts w:ascii="宋体"/>
          <w:color w:val="000000"/>
          <w:sz w:val="24"/>
          <w:szCs w:val="24"/>
        </w:rPr>
      </w:pPr>
    </w:p>
    <w:p>
      <w:pPr>
        <w:spacing w:line="360" w:lineRule="auto"/>
        <w:ind w:left="2833" w:firstLine="2200"/>
        <w:rPr>
          <w:rFonts w:ascii="宋体"/>
          <w:color w:val="000000"/>
          <w:sz w:val="24"/>
          <w:szCs w:val="24"/>
        </w:rPr>
      </w:pPr>
    </w:p>
    <w:p>
      <w:pPr>
        <w:spacing w:line="360" w:lineRule="auto"/>
        <w:ind w:left="2833" w:firstLine="2200"/>
        <w:rPr>
          <w:rFonts w:ascii="宋体"/>
          <w:color w:val="000000"/>
          <w:sz w:val="24"/>
          <w:szCs w:val="24"/>
        </w:rPr>
      </w:pPr>
    </w:p>
    <w:p>
      <w:pPr>
        <w:spacing w:line="360" w:lineRule="auto"/>
        <w:ind w:left="2833" w:firstLine="2200"/>
        <w:rPr>
          <w:rFonts w:ascii="宋体"/>
          <w:color w:val="000000"/>
          <w:sz w:val="24"/>
          <w:szCs w:val="24"/>
        </w:rPr>
      </w:pPr>
    </w:p>
    <w:p>
      <w:pPr>
        <w:spacing w:line="360" w:lineRule="auto"/>
        <w:ind w:left="2833" w:firstLine="2200"/>
        <w:rPr>
          <w:rFonts w:ascii="宋体"/>
          <w:color w:val="000000"/>
          <w:sz w:val="24"/>
          <w:szCs w:val="24"/>
        </w:rPr>
      </w:pPr>
    </w:p>
    <w:p>
      <w:pPr>
        <w:spacing w:line="360" w:lineRule="auto"/>
        <w:ind w:left="2833" w:firstLine="2200"/>
        <w:rPr>
          <w:rFonts w:ascii="宋体"/>
          <w:color w:val="000000"/>
          <w:sz w:val="24"/>
          <w:szCs w:val="24"/>
        </w:rPr>
      </w:pPr>
    </w:p>
    <w:p>
      <w:pPr>
        <w:spacing w:line="360" w:lineRule="auto"/>
        <w:ind w:left="2833" w:firstLine="2200"/>
        <w:rPr>
          <w:rFonts w:ascii="宋体"/>
          <w:color w:val="000000"/>
          <w:sz w:val="24"/>
          <w:szCs w:val="24"/>
        </w:rPr>
      </w:pPr>
    </w:p>
    <w:p>
      <w:pPr>
        <w:spacing w:line="360" w:lineRule="auto"/>
        <w:ind w:left="2833" w:firstLine="2200"/>
        <w:rPr>
          <w:rFonts w:ascii="宋体"/>
          <w:color w:val="000000"/>
          <w:sz w:val="24"/>
          <w:szCs w:val="24"/>
        </w:rPr>
      </w:pPr>
    </w:p>
    <w:p>
      <w:pPr>
        <w:spacing w:line="360" w:lineRule="auto"/>
        <w:ind w:left="2833" w:firstLine="2200"/>
        <w:rPr>
          <w:rFonts w:ascii="宋体"/>
          <w:color w:val="000000"/>
          <w:sz w:val="24"/>
          <w:szCs w:val="24"/>
        </w:rPr>
      </w:pPr>
    </w:p>
    <w:p>
      <w:pPr>
        <w:spacing w:line="360" w:lineRule="auto"/>
        <w:ind w:left="2833" w:firstLine="2200"/>
        <w:rPr>
          <w:rFonts w:ascii="宋体"/>
          <w:color w:val="000000"/>
          <w:sz w:val="24"/>
          <w:szCs w:val="24"/>
        </w:rPr>
      </w:pPr>
    </w:p>
    <w:p>
      <w:pPr>
        <w:numPr>
          <w:ilvl w:val="0"/>
          <w:numId w:val="7"/>
        </w:numPr>
        <w:jc w:val="center"/>
        <w:outlineLvl w:val="2"/>
        <w:rPr>
          <w:rFonts w:ascii="宋体"/>
          <w:bCs/>
          <w:color w:val="000000"/>
          <w:sz w:val="24"/>
          <w:szCs w:val="24"/>
        </w:rPr>
      </w:pPr>
      <w:r>
        <w:rPr>
          <w:rFonts w:hint="eastAsia" w:ascii="宋体" w:hAnsi="宋体"/>
          <w:bCs/>
          <w:color w:val="000000"/>
          <w:sz w:val="24"/>
          <w:szCs w:val="24"/>
        </w:rPr>
        <w:t>投标申请人基本情况表</w:t>
      </w:r>
    </w:p>
    <w:p>
      <w:pPr>
        <w:outlineLvl w:val="2"/>
        <w:rPr>
          <w:rFonts w:ascii="宋体"/>
          <w:bCs/>
          <w:color w:val="000000"/>
          <w:sz w:val="28"/>
          <w:szCs w:val="28"/>
        </w:rPr>
      </w:pPr>
    </w:p>
    <w:tbl>
      <w:tblPr>
        <w:tblStyle w:val="40"/>
        <w:tblW w:w="842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2521"/>
        <w:gridCol w:w="1416"/>
        <w:gridCol w:w="21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2390" w:type="dxa"/>
            <w:tcBorders>
              <w:top w:val="single" w:color="auto" w:sz="12" w:space="0"/>
            </w:tcBorders>
            <w:vAlign w:val="center"/>
          </w:tcPr>
          <w:p>
            <w:pPr>
              <w:spacing w:line="240" w:lineRule="atLeast"/>
              <w:jc w:val="center"/>
              <w:rPr>
                <w:rFonts w:ascii="宋体" w:cs="宋体"/>
                <w:sz w:val="24"/>
                <w:szCs w:val="24"/>
              </w:rPr>
            </w:pPr>
            <w:r>
              <w:rPr>
                <w:rFonts w:hint="eastAsia" w:ascii="宋体" w:hAnsi="宋体" w:cs="宋体"/>
                <w:sz w:val="24"/>
                <w:szCs w:val="24"/>
              </w:rPr>
              <w:t>投标申请人全称</w:t>
            </w:r>
          </w:p>
        </w:tc>
        <w:tc>
          <w:tcPr>
            <w:tcW w:w="6037" w:type="dxa"/>
            <w:gridSpan w:val="3"/>
            <w:tcBorders>
              <w:top w:val="single" w:color="auto" w:sz="12" w:space="0"/>
            </w:tcBorders>
            <w:vAlign w:val="center"/>
          </w:tcPr>
          <w:p>
            <w:pPr>
              <w:spacing w:line="240" w:lineRule="atLeast"/>
              <w:rPr>
                <w:rFonts w:asci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390" w:type="dxa"/>
            <w:vAlign w:val="center"/>
          </w:tcPr>
          <w:p>
            <w:pPr>
              <w:spacing w:line="240" w:lineRule="atLeast"/>
              <w:jc w:val="center"/>
              <w:rPr>
                <w:rFonts w:ascii="宋体" w:cs="宋体"/>
                <w:sz w:val="24"/>
                <w:szCs w:val="24"/>
              </w:rPr>
            </w:pPr>
            <w:r>
              <w:rPr>
                <w:rFonts w:hint="eastAsia" w:ascii="宋体" w:hAnsi="宋体" w:cs="宋体"/>
                <w:sz w:val="24"/>
                <w:szCs w:val="24"/>
              </w:rPr>
              <w:t>主要业务范围</w:t>
            </w:r>
          </w:p>
        </w:tc>
        <w:tc>
          <w:tcPr>
            <w:tcW w:w="6037" w:type="dxa"/>
            <w:gridSpan w:val="3"/>
            <w:vAlign w:val="center"/>
          </w:tcPr>
          <w:p>
            <w:pPr>
              <w:spacing w:line="240" w:lineRule="atLeast"/>
              <w:rPr>
                <w:rFonts w:asci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2390" w:type="dxa"/>
            <w:vAlign w:val="center"/>
          </w:tcPr>
          <w:p>
            <w:pPr>
              <w:spacing w:line="240" w:lineRule="atLeast"/>
              <w:jc w:val="center"/>
              <w:rPr>
                <w:rFonts w:ascii="宋体" w:cs="宋体"/>
                <w:sz w:val="24"/>
                <w:szCs w:val="24"/>
              </w:rPr>
            </w:pPr>
            <w:r>
              <w:rPr>
                <w:rFonts w:hint="eastAsia" w:ascii="宋体" w:hAnsi="宋体" w:cs="宋体"/>
                <w:sz w:val="24"/>
                <w:szCs w:val="24"/>
              </w:rPr>
              <w:t>法定代表人姓名</w:t>
            </w:r>
          </w:p>
        </w:tc>
        <w:tc>
          <w:tcPr>
            <w:tcW w:w="2521" w:type="dxa"/>
            <w:vAlign w:val="center"/>
          </w:tcPr>
          <w:p>
            <w:pPr>
              <w:spacing w:line="240" w:lineRule="atLeast"/>
              <w:rPr>
                <w:rFonts w:ascii="宋体" w:cs="宋体"/>
                <w:sz w:val="24"/>
                <w:szCs w:val="24"/>
              </w:rPr>
            </w:pPr>
          </w:p>
        </w:tc>
        <w:tc>
          <w:tcPr>
            <w:tcW w:w="1416" w:type="dxa"/>
            <w:vAlign w:val="center"/>
          </w:tcPr>
          <w:p>
            <w:pPr>
              <w:spacing w:line="240" w:lineRule="atLeast"/>
              <w:jc w:val="center"/>
              <w:rPr>
                <w:rFonts w:ascii="宋体" w:cs="宋体"/>
                <w:sz w:val="24"/>
                <w:szCs w:val="24"/>
              </w:rPr>
            </w:pPr>
            <w:r>
              <w:rPr>
                <w:rFonts w:hint="eastAsia" w:ascii="宋体" w:hAnsi="宋体" w:cs="宋体"/>
                <w:sz w:val="24"/>
                <w:szCs w:val="24"/>
              </w:rPr>
              <w:t>职</w:t>
            </w:r>
            <w:r>
              <w:rPr>
                <w:rFonts w:ascii="宋体" w:hAnsi="宋体" w:cs="宋体"/>
                <w:sz w:val="24"/>
                <w:szCs w:val="24"/>
              </w:rPr>
              <w:t xml:space="preserve">    </w:t>
            </w:r>
            <w:r>
              <w:rPr>
                <w:rFonts w:hint="eastAsia" w:ascii="宋体" w:hAnsi="宋体" w:cs="宋体"/>
                <w:sz w:val="24"/>
                <w:szCs w:val="24"/>
              </w:rPr>
              <w:t>务</w:t>
            </w:r>
          </w:p>
        </w:tc>
        <w:tc>
          <w:tcPr>
            <w:tcW w:w="2100" w:type="dxa"/>
            <w:vAlign w:val="center"/>
          </w:tcPr>
          <w:p>
            <w:pPr>
              <w:spacing w:line="240" w:lineRule="atLeast"/>
              <w:rPr>
                <w:rFonts w:asci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2390" w:type="dxa"/>
            <w:vAlign w:val="center"/>
          </w:tcPr>
          <w:p>
            <w:pPr>
              <w:spacing w:line="240" w:lineRule="atLeast"/>
              <w:jc w:val="center"/>
              <w:rPr>
                <w:rFonts w:ascii="宋体" w:cs="宋体"/>
                <w:sz w:val="24"/>
                <w:szCs w:val="24"/>
              </w:rPr>
            </w:pPr>
            <w:r>
              <w:rPr>
                <w:rFonts w:hint="eastAsia" w:ascii="宋体" w:hAnsi="宋体" w:cs="宋体"/>
                <w:sz w:val="24"/>
                <w:szCs w:val="24"/>
              </w:rPr>
              <w:t>投标申请人地址</w:t>
            </w:r>
          </w:p>
        </w:tc>
        <w:tc>
          <w:tcPr>
            <w:tcW w:w="2521" w:type="dxa"/>
            <w:vAlign w:val="center"/>
          </w:tcPr>
          <w:p>
            <w:pPr>
              <w:spacing w:line="240" w:lineRule="atLeast"/>
              <w:rPr>
                <w:rFonts w:ascii="宋体" w:cs="宋体"/>
                <w:sz w:val="24"/>
                <w:szCs w:val="24"/>
              </w:rPr>
            </w:pPr>
          </w:p>
        </w:tc>
        <w:tc>
          <w:tcPr>
            <w:tcW w:w="1416" w:type="dxa"/>
            <w:vAlign w:val="center"/>
          </w:tcPr>
          <w:p>
            <w:pPr>
              <w:spacing w:line="240" w:lineRule="atLeast"/>
              <w:jc w:val="center"/>
              <w:rPr>
                <w:rFonts w:ascii="宋体" w:cs="宋体"/>
                <w:sz w:val="24"/>
                <w:szCs w:val="24"/>
              </w:rPr>
            </w:pPr>
            <w:r>
              <w:rPr>
                <w:rFonts w:hint="eastAsia" w:ascii="宋体" w:hAnsi="宋体" w:cs="宋体"/>
                <w:sz w:val="24"/>
                <w:szCs w:val="24"/>
              </w:rPr>
              <w:t>邮政编码</w:t>
            </w:r>
          </w:p>
        </w:tc>
        <w:tc>
          <w:tcPr>
            <w:tcW w:w="2100" w:type="dxa"/>
            <w:vAlign w:val="center"/>
          </w:tcPr>
          <w:p>
            <w:pPr>
              <w:spacing w:line="240" w:lineRule="atLeast"/>
              <w:rPr>
                <w:rFonts w:asci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390" w:type="dxa"/>
            <w:vAlign w:val="center"/>
          </w:tcPr>
          <w:p>
            <w:pPr>
              <w:spacing w:line="240" w:lineRule="atLeast"/>
              <w:jc w:val="center"/>
              <w:rPr>
                <w:rFonts w:ascii="宋体" w:cs="宋体"/>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p>
        </w:tc>
        <w:tc>
          <w:tcPr>
            <w:tcW w:w="2521" w:type="dxa"/>
            <w:vAlign w:val="center"/>
          </w:tcPr>
          <w:p>
            <w:pPr>
              <w:spacing w:line="240" w:lineRule="atLeast"/>
              <w:rPr>
                <w:rFonts w:ascii="宋体" w:cs="宋体"/>
                <w:sz w:val="24"/>
                <w:szCs w:val="24"/>
              </w:rPr>
            </w:pPr>
          </w:p>
        </w:tc>
        <w:tc>
          <w:tcPr>
            <w:tcW w:w="1416" w:type="dxa"/>
            <w:vAlign w:val="center"/>
          </w:tcPr>
          <w:p>
            <w:pPr>
              <w:spacing w:line="240" w:lineRule="atLeast"/>
              <w:jc w:val="center"/>
              <w:rPr>
                <w:rFonts w:ascii="宋体" w:cs="宋体"/>
                <w:sz w:val="24"/>
                <w:szCs w:val="24"/>
              </w:rPr>
            </w:pPr>
            <w:r>
              <w:rPr>
                <w:rFonts w:hint="eastAsia" w:ascii="宋体" w:hAnsi="宋体" w:cs="宋体"/>
                <w:sz w:val="24"/>
                <w:szCs w:val="24"/>
              </w:rPr>
              <w:t>传</w:t>
            </w:r>
            <w:r>
              <w:rPr>
                <w:rFonts w:ascii="宋体" w:hAnsi="宋体" w:cs="宋体"/>
                <w:sz w:val="24"/>
                <w:szCs w:val="24"/>
              </w:rPr>
              <w:t xml:space="preserve">    </w:t>
            </w:r>
            <w:r>
              <w:rPr>
                <w:rFonts w:hint="eastAsia" w:ascii="宋体" w:hAnsi="宋体" w:cs="宋体"/>
                <w:sz w:val="24"/>
                <w:szCs w:val="24"/>
              </w:rPr>
              <w:t>真</w:t>
            </w:r>
          </w:p>
        </w:tc>
        <w:tc>
          <w:tcPr>
            <w:tcW w:w="2100" w:type="dxa"/>
            <w:vAlign w:val="center"/>
          </w:tcPr>
          <w:p>
            <w:pPr>
              <w:spacing w:line="240" w:lineRule="atLeast"/>
              <w:rPr>
                <w:rFonts w:asci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94" w:hRule="atLeast"/>
          <w:jc w:val="center"/>
        </w:trPr>
        <w:tc>
          <w:tcPr>
            <w:tcW w:w="2390" w:type="dxa"/>
            <w:vAlign w:val="center"/>
          </w:tcPr>
          <w:p>
            <w:pPr>
              <w:spacing w:line="240" w:lineRule="atLeast"/>
              <w:jc w:val="center"/>
              <w:rPr>
                <w:rFonts w:ascii="宋体" w:cs="宋体"/>
                <w:sz w:val="24"/>
                <w:szCs w:val="24"/>
              </w:rPr>
            </w:pPr>
            <w:r>
              <w:rPr>
                <w:rFonts w:hint="eastAsia" w:ascii="宋体" w:hAnsi="宋体" w:cs="宋体"/>
                <w:sz w:val="24"/>
                <w:szCs w:val="24"/>
              </w:rPr>
              <w:t>成</w:t>
            </w:r>
            <w:r>
              <w:rPr>
                <w:rFonts w:ascii="宋体" w:hAnsi="宋体" w:cs="宋体"/>
                <w:sz w:val="24"/>
                <w:szCs w:val="24"/>
              </w:rPr>
              <w:t xml:space="preserve">  </w:t>
            </w:r>
            <w:r>
              <w:rPr>
                <w:rFonts w:hint="eastAsia" w:ascii="宋体" w:hAnsi="宋体" w:cs="宋体"/>
                <w:sz w:val="24"/>
                <w:szCs w:val="24"/>
              </w:rPr>
              <w:t>立</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tc>
        <w:tc>
          <w:tcPr>
            <w:tcW w:w="2521" w:type="dxa"/>
            <w:vAlign w:val="center"/>
          </w:tcPr>
          <w:p>
            <w:pPr>
              <w:spacing w:line="240" w:lineRule="atLeast"/>
              <w:rPr>
                <w:rFonts w:ascii="宋体" w:cs="宋体"/>
                <w:sz w:val="24"/>
                <w:szCs w:val="24"/>
              </w:rPr>
            </w:pPr>
          </w:p>
        </w:tc>
        <w:tc>
          <w:tcPr>
            <w:tcW w:w="1416" w:type="dxa"/>
            <w:vAlign w:val="center"/>
          </w:tcPr>
          <w:p>
            <w:pPr>
              <w:spacing w:line="240" w:lineRule="atLeast"/>
              <w:jc w:val="center"/>
              <w:rPr>
                <w:rFonts w:ascii="宋体" w:cs="宋体"/>
                <w:sz w:val="24"/>
                <w:szCs w:val="24"/>
              </w:rPr>
            </w:pPr>
            <w:r>
              <w:rPr>
                <w:rFonts w:hint="eastAsia" w:ascii="宋体" w:hAnsi="宋体" w:cs="宋体"/>
                <w:sz w:val="24"/>
                <w:szCs w:val="24"/>
              </w:rPr>
              <w:t>员工人数</w:t>
            </w:r>
          </w:p>
        </w:tc>
        <w:tc>
          <w:tcPr>
            <w:tcW w:w="2100" w:type="dxa"/>
            <w:vAlign w:val="center"/>
          </w:tcPr>
          <w:p>
            <w:pPr>
              <w:spacing w:line="240" w:lineRule="atLeast"/>
              <w:rPr>
                <w:rFonts w:asci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2390" w:type="dxa"/>
            <w:vAlign w:val="center"/>
          </w:tcPr>
          <w:p>
            <w:pPr>
              <w:spacing w:line="240" w:lineRule="atLeast"/>
              <w:jc w:val="center"/>
              <w:rPr>
                <w:rFonts w:ascii="宋体" w:cs="宋体"/>
                <w:sz w:val="24"/>
                <w:szCs w:val="24"/>
              </w:rPr>
            </w:pPr>
            <w:r>
              <w:rPr>
                <w:rFonts w:hint="eastAsia" w:ascii="宋体" w:hAnsi="宋体" w:cs="宋体"/>
                <w:sz w:val="24"/>
                <w:szCs w:val="24"/>
              </w:rPr>
              <w:t>资</w:t>
            </w:r>
            <w:r>
              <w:rPr>
                <w:rFonts w:ascii="宋体" w:hAnsi="宋体" w:cs="宋体"/>
                <w:sz w:val="24"/>
                <w:szCs w:val="24"/>
              </w:rPr>
              <w:t xml:space="preserve"> </w:t>
            </w:r>
            <w:r>
              <w:rPr>
                <w:rFonts w:hint="eastAsia" w:ascii="宋体" w:hAnsi="宋体" w:cs="宋体"/>
                <w:sz w:val="24"/>
                <w:szCs w:val="24"/>
              </w:rPr>
              <w:t>质</w:t>
            </w:r>
            <w:r>
              <w:rPr>
                <w:rFonts w:ascii="宋体" w:hAnsi="宋体" w:cs="宋体"/>
                <w:sz w:val="24"/>
                <w:szCs w:val="24"/>
              </w:rPr>
              <w:t xml:space="preserve"> </w:t>
            </w:r>
            <w:r>
              <w:rPr>
                <w:rFonts w:hint="eastAsia" w:ascii="宋体" w:hAnsi="宋体" w:cs="宋体"/>
                <w:sz w:val="24"/>
                <w:szCs w:val="24"/>
              </w:rPr>
              <w:t>等</w:t>
            </w:r>
            <w:r>
              <w:rPr>
                <w:rFonts w:ascii="宋体" w:hAnsi="宋体" w:cs="宋体"/>
                <w:sz w:val="24"/>
                <w:szCs w:val="24"/>
              </w:rPr>
              <w:t xml:space="preserve"> </w:t>
            </w:r>
            <w:r>
              <w:rPr>
                <w:rFonts w:hint="eastAsia" w:ascii="宋体" w:hAnsi="宋体" w:cs="宋体"/>
                <w:sz w:val="24"/>
                <w:szCs w:val="24"/>
              </w:rPr>
              <w:t>级</w:t>
            </w:r>
            <w:r>
              <w:rPr>
                <w:rFonts w:ascii="宋体" w:hAnsi="宋体" w:cs="宋体"/>
                <w:sz w:val="24"/>
                <w:szCs w:val="24"/>
              </w:rPr>
              <w:t xml:space="preserve"> </w:t>
            </w:r>
            <w:r>
              <w:rPr>
                <w:rFonts w:hint="eastAsia" w:ascii="宋体" w:hAnsi="宋体" w:cs="宋体"/>
                <w:sz w:val="24"/>
                <w:szCs w:val="24"/>
              </w:rPr>
              <w:t>证</w:t>
            </w:r>
            <w:r>
              <w:rPr>
                <w:rFonts w:ascii="宋体" w:hAnsi="宋体" w:cs="宋体"/>
                <w:sz w:val="24"/>
                <w:szCs w:val="24"/>
              </w:rPr>
              <w:t xml:space="preserve"> </w:t>
            </w:r>
            <w:r>
              <w:rPr>
                <w:rFonts w:hint="eastAsia" w:ascii="宋体" w:hAnsi="宋体" w:cs="宋体"/>
                <w:sz w:val="24"/>
                <w:szCs w:val="24"/>
              </w:rPr>
              <w:t>书</w:t>
            </w:r>
          </w:p>
        </w:tc>
        <w:tc>
          <w:tcPr>
            <w:tcW w:w="6037" w:type="dxa"/>
            <w:gridSpan w:val="3"/>
            <w:vAlign w:val="center"/>
          </w:tcPr>
          <w:p>
            <w:pPr>
              <w:spacing w:line="240" w:lineRule="atLeast"/>
              <w:rPr>
                <w:rFonts w:ascii="宋体" w:cs="宋体"/>
                <w:sz w:val="24"/>
                <w:szCs w:val="24"/>
              </w:rPr>
            </w:pPr>
            <w:r>
              <w:rPr>
                <w:rFonts w:hint="eastAsia" w:ascii="宋体" w:hAnsi="宋体" w:cs="宋体"/>
                <w:sz w:val="24"/>
                <w:szCs w:val="24"/>
              </w:rPr>
              <w:t>等</w:t>
            </w:r>
            <w:r>
              <w:rPr>
                <w:rFonts w:ascii="宋体" w:hAnsi="宋体" w:cs="宋体"/>
                <w:sz w:val="24"/>
                <w:szCs w:val="24"/>
              </w:rPr>
              <w:t xml:space="preserve"> </w:t>
            </w:r>
            <w:r>
              <w:rPr>
                <w:rFonts w:hint="eastAsia" w:ascii="宋体" w:hAnsi="宋体" w:cs="宋体"/>
                <w:sz w:val="24"/>
                <w:szCs w:val="24"/>
              </w:rPr>
              <w:t>级：</w:t>
            </w:r>
            <w:r>
              <w:rPr>
                <w:rFonts w:ascii="宋体" w:hAnsi="宋体" w:cs="宋体"/>
                <w:sz w:val="24"/>
                <w:szCs w:val="24"/>
              </w:rPr>
              <w:t xml:space="preserve">                   </w:t>
            </w:r>
            <w:r>
              <w:rPr>
                <w:rFonts w:hint="eastAsia" w:ascii="宋体" w:hAnsi="宋体" w:cs="宋体"/>
                <w:sz w:val="24"/>
                <w:szCs w:val="24"/>
              </w:rPr>
              <w:t>证书号：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13" w:hRule="atLeast"/>
          <w:jc w:val="center"/>
        </w:trPr>
        <w:tc>
          <w:tcPr>
            <w:tcW w:w="8427" w:type="dxa"/>
            <w:gridSpan w:val="4"/>
            <w:tcBorders>
              <w:bottom w:val="single" w:color="auto" w:sz="12" w:space="0"/>
            </w:tcBorders>
            <w:vAlign w:val="center"/>
          </w:tcPr>
          <w:p>
            <w:pPr>
              <w:spacing w:line="240" w:lineRule="atLeast"/>
              <w:rPr>
                <w:rFonts w:ascii="宋体" w:cs="宋体"/>
                <w:sz w:val="24"/>
                <w:szCs w:val="24"/>
              </w:rPr>
            </w:pPr>
            <w:r>
              <w:rPr>
                <w:rFonts w:hint="eastAsia" w:ascii="宋体" w:hAnsi="宋体" w:cs="宋体"/>
                <w:sz w:val="24"/>
                <w:szCs w:val="24"/>
              </w:rPr>
              <w:t>设计单位组织机构简介：</w:t>
            </w:r>
          </w:p>
          <w:p>
            <w:pPr>
              <w:spacing w:line="360" w:lineRule="auto"/>
              <w:rPr>
                <w:rFonts w:ascii="宋体"/>
                <w:color w:val="000000"/>
                <w:sz w:val="24"/>
                <w:szCs w:val="24"/>
              </w:rPr>
            </w:pPr>
          </w:p>
          <w:p>
            <w:pPr>
              <w:spacing w:line="360" w:lineRule="auto"/>
              <w:ind w:firstLine="2880"/>
              <w:rPr>
                <w:rFonts w:ascii="宋体"/>
                <w:color w:val="000000"/>
                <w:sz w:val="24"/>
                <w:szCs w:val="24"/>
              </w:rPr>
            </w:pPr>
          </w:p>
          <w:p>
            <w:pPr>
              <w:spacing w:line="360" w:lineRule="auto"/>
              <w:ind w:firstLine="2880"/>
              <w:rPr>
                <w:rFonts w:ascii="宋体"/>
                <w:color w:val="000000"/>
                <w:sz w:val="24"/>
                <w:szCs w:val="24"/>
              </w:rPr>
            </w:pPr>
          </w:p>
          <w:p>
            <w:pPr>
              <w:spacing w:line="360" w:lineRule="auto"/>
              <w:rPr>
                <w:rFonts w:ascii="宋体"/>
                <w:color w:val="000000"/>
                <w:sz w:val="24"/>
                <w:szCs w:val="24"/>
              </w:rPr>
            </w:pPr>
          </w:p>
          <w:p>
            <w:pPr>
              <w:spacing w:line="240" w:lineRule="atLeast"/>
              <w:rPr>
                <w:rFonts w:ascii="宋体" w:cs="宋体"/>
                <w:sz w:val="24"/>
                <w:szCs w:val="24"/>
              </w:rPr>
            </w:pPr>
            <w:r>
              <w:rPr>
                <w:rFonts w:hint="eastAsia" w:ascii="宋体" w:hAnsi="宋体" w:cs="宋体"/>
                <w:sz w:val="24"/>
                <w:szCs w:val="24"/>
              </w:rPr>
              <w:t>技术人员总数：</w:t>
            </w:r>
            <w:r>
              <w:rPr>
                <w:rFonts w:ascii="宋体" w:hAnsi="宋体" w:cs="宋体"/>
                <w:sz w:val="24"/>
                <w:szCs w:val="24"/>
              </w:rPr>
              <w:t xml:space="preserve">                </w:t>
            </w:r>
            <w:r>
              <w:rPr>
                <w:rFonts w:hint="eastAsia" w:ascii="宋体" w:hAnsi="宋体" w:cs="宋体"/>
                <w:sz w:val="24"/>
                <w:szCs w:val="24"/>
              </w:rPr>
              <w:t>人</w:t>
            </w:r>
          </w:p>
          <w:p>
            <w:pPr>
              <w:spacing w:line="240" w:lineRule="atLeast"/>
              <w:rPr>
                <w:rFonts w:ascii="宋体" w:cs="宋体"/>
                <w:sz w:val="24"/>
                <w:szCs w:val="24"/>
              </w:rPr>
            </w:pPr>
            <w:r>
              <w:rPr>
                <w:rFonts w:hint="eastAsia" w:ascii="宋体" w:hAnsi="宋体" w:cs="宋体"/>
                <w:sz w:val="24"/>
                <w:szCs w:val="24"/>
              </w:rPr>
              <w:t>二级及以上注册建筑师：</w:t>
            </w:r>
            <w:r>
              <w:rPr>
                <w:rFonts w:ascii="宋体" w:hAnsi="宋体" w:cs="宋体"/>
                <w:sz w:val="24"/>
                <w:szCs w:val="24"/>
              </w:rPr>
              <w:t xml:space="preserve">              </w:t>
            </w:r>
            <w:r>
              <w:rPr>
                <w:rFonts w:hint="eastAsia" w:ascii="宋体" w:hAnsi="宋体" w:cs="宋体"/>
                <w:sz w:val="24"/>
                <w:szCs w:val="24"/>
              </w:rPr>
              <w:t>人</w:t>
            </w:r>
          </w:p>
          <w:p>
            <w:pPr>
              <w:spacing w:line="240" w:lineRule="atLeast"/>
              <w:rPr>
                <w:rFonts w:ascii="宋体" w:cs="宋体"/>
                <w:sz w:val="24"/>
                <w:szCs w:val="24"/>
              </w:rPr>
            </w:pPr>
            <w:r>
              <w:rPr>
                <w:rFonts w:hint="eastAsia" w:ascii="宋体" w:hAnsi="宋体" w:cs="宋体"/>
                <w:sz w:val="24"/>
                <w:szCs w:val="24"/>
              </w:rPr>
              <w:t>二级及以上注册结构工程师：</w:t>
            </w:r>
            <w:r>
              <w:rPr>
                <w:rFonts w:ascii="宋体" w:hAnsi="宋体" w:cs="宋体"/>
                <w:sz w:val="24"/>
                <w:szCs w:val="24"/>
              </w:rPr>
              <w:t xml:space="preserve">          </w:t>
            </w:r>
            <w:r>
              <w:rPr>
                <w:rFonts w:hint="eastAsia" w:ascii="宋体" w:hAnsi="宋体" w:cs="宋体"/>
                <w:sz w:val="24"/>
                <w:szCs w:val="24"/>
              </w:rPr>
              <w:t>人</w:t>
            </w:r>
          </w:p>
          <w:p>
            <w:pPr>
              <w:spacing w:line="360" w:lineRule="auto"/>
              <w:rPr>
                <w:rFonts w:ascii="宋体"/>
                <w:color w:val="000000"/>
                <w:sz w:val="24"/>
                <w:szCs w:val="24"/>
              </w:rPr>
            </w:pPr>
          </w:p>
        </w:tc>
      </w:tr>
    </w:tbl>
    <w:p>
      <w:pPr>
        <w:spacing w:line="240" w:lineRule="atLeast"/>
        <w:ind w:firstLine="480" w:firstLineChars="200"/>
        <w:rPr>
          <w:rFonts w:ascii="宋体" w:cs="宋体"/>
          <w:sz w:val="24"/>
          <w:szCs w:val="24"/>
        </w:rPr>
      </w:pPr>
      <w:r>
        <w:rPr>
          <w:rFonts w:hint="eastAsia" w:ascii="宋体" w:hAnsi="宋体" w:cs="宋体"/>
          <w:sz w:val="24"/>
          <w:szCs w:val="24"/>
        </w:rPr>
        <w:t>备注：须附营业执照、资质等级证书等复印件并加盖投标人公章。</w:t>
      </w:r>
    </w:p>
    <w:p>
      <w:pPr>
        <w:tabs>
          <w:tab w:val="left" w:pos="1680"/>
        </w:tabs>
        <w:spacing w:line="360" w:lineRule="auto"/>
        <w:ind w:firstLine="420"/>
        <w:rPr>
          <w:rFonts w:ascii="宋体"/>
          <w:color w:val="000000"/>
          <w:sz w:val="24"/>
          <w:szCs w:val="24"/>
        </w:rPr>
      </w:pPr>
    </w:p>
    <w:p>
      <w:pPr>
        <w:spacing w:line="360" w:lineRule="auto"/>
        <w:ind w:firstLine="480" w:firstLineChars="200"/>
        <w:rPr>
          <w:rFonts w:ascii="宋体"/>
          <w:color w:val="000000"/>
          <w:sz w:val="24"/>
          <w:szCs w:val="24"/>
          <w:u w:val="single"/>
        </w:rPr>
      </w:pPr>
      <w:r>
        <w:rPr>
          <w:rFonts w:hint="eastAsia" w:ascii="宋体" w:hAnsi="宋体"/>
          <w:color w:val="000000"/>
          <w:sz w:val="24"/>
          <w:szCs w:val="24"/>
        </w:rPr>
        <w:t>投标人：</w:t>
      </w:r>
      <w:r>
        <w:rPr>
          <w:rFonts w:ascii="宋体" w:hAnsi="宋体"/>
          <w:color w:val="000000"/>
          <w:sz w:val="24"/>
          <w:szCs w:val="24"/>
          <w:u w:val="single"/>
        </w:rPr>
        <w:t xml:space="preserve">   </w:t>
      </w:r>
      <w:r>
        <w:rPr>
          <w:rFonts w:hint="eastAsia" w:ascii="宋体" w:hAnsi="宋体"/>
          <w:color w:val="000000"/>
          <w:sz w:val="24"/>
          <w:szCs w:val="24"/>
          <w:u w:val="single"/>
        </w:rPr>
        <w:t>（单位全称）</w:t>
      </w:r>
      <w:r>
        <w:rPr>
          <w:rFonts w:ascii="宋体" w:hAnsi="宋体"/>
          <w:color w:val="000000"/>
          <w:sz w:val="24"/>
          <w:szCs w:val="24"/>
          <w:u w:val="single"/>
        </w:rPr>
        <w:t xml:space="preserve"> </w:t>
      </w:r>
      <w:r>
        <w:rPr>
          <w:rFonts w:hint="eastAsia" w:ascii="宋体" w:hAnsi="宋体"/>
          <w:color w:val="000000"/>
          <w:sz w:val="24"/>
          <w:szCs w:val="24"/>
          <w:u w:val="single"/>
        </w:rPr>
        <w:t>（盖章）</w:t>
      </w:r>
      <w:r>
        <w:rPr>
          <w:rFonts w:ascii="宋体" w:hAnsi="宋体"/>
          <w:color w:val="000000"/>
          <w:sz w:val="24"/>
          <w:szCs w:val="24"/>
          <w:u w:val="single"/>
        </w:rPr>
        <w:t xml:space="preserve">             </w:t>
      </w:r>
    </w:p>
    <w:p>
      <w:pPr>
        <w:spacing w:line="360" w:lineRule="auto"/>
        <w:ind w:firstLine="480" w:firstLineChars="200"/>
        <w:rPr>
          <w:rFonts w:ascii="宋体"/>
          <w:color w:val="000000"/>
          <w:sz w:val="24"/>
          <w:szCs w:val="24"/>
          <w:u w:val="single"/>
        </w:rPr>
      </w:pPr>
      <w:r>
        <w:rPr>
          <w:rFonts w:hint="eastAsia" w:ascii="宋体" w:hAnsi="宋体"/>
          <w:color w:val="000000"/>
          <w:sz w:val="24"/>
          <w:szCs w:val="24"/>
        </w:rPr>
        <w:t>法定代表人或授权代表：</w:t>
      </w:r>
      <w:r>
        <w:rPr>
          <w:rFonts w:ascii="宋体" w:hAnsi="宋体"/>
          <w:color w:val="000000"/>
          <w:sz w:val="24"/>
          <w:szCs w:val="24"/>
          <w:u w:val="single"/>
        </w:rPr>
        <w:t xml:space="preserve">    </w:t>
      </w:r>
      <w:r>
        <w:rPr>
          <w:rFonts w:hint="eastAsia" w:ascii="宋体" w:hAnsi="宋体"/>
          <w:color w:val="000000"/>
          <w:sz w:val="24"/>
          <w:szCs w:val="24"/>
          <w:u w:val="single"/>
        </w:rPr>
        <w:t>（签字或盖章）</w:t>
      </w:r>
      <w:r>
        <w:rPr>
          <w:rFonts w:ascii="宋体" w:hAnsi="宋体"/>
          <w:color w:val="000000"/>
          <w:sz w:val="24"/>
          <w:szCs w:val="24"/>
          <w:u w:val="single"/>
        </w:rPr>
        <w:t xml:space="preserve">             </w:t>
      </w:r>
    </w:p>
    <w:p>
      <w:pPr>
        <w:spacing w:line="360" w:lineRule="auto"/>
        <w:ind w:firstLine="480" w:firstLineChars="200"/>
        <w:rPr>
          <w:rFonts w:ascii="宋体"/>
          <w:color w:val="000000"/>
          <w:sz w:val="24"/>
          <w:szCs w:val="24"/>
        </w:rPr>
      </w:pPr>
      <w:r>
        <w:rPr>
          <w:rFonts w:hint="eastAsia" w:ascii="宋体" w:hAnsi="宋体"/>
          <w:color w:val="000000"/>
          <w:sz w:val="24"/>
          <w:szCs w:val="24"/>
        </w:rPr>
        <w:t>日期：</w:t>
      </w: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p>
    <w:p>
      <w:pPr>
        <w:spacing w:line="360" w:lineRule="auto"/>
        <w:ind w:firstLine="653" w:firstLineChars="311"/>
        <w:rPr>
          <w:rFonts w:ascii="宋体"/>
          <w:color w:val="000000"/>
        </w:rPr>
      </w:pPr>
    </w:p>
    <w:p>
      <w:pPr>
        <w:spacing w:line="360" w:lineRule="auto"/>
        <w:ind w:firstLine="653" w:firstLineChars="311"/>
        <w:rPr>
          <w:rFonts w:ascii="宋体"/>
          <w:color w:val="000000"/>
        </w:rPr>
      </w:pPr>
    </w:p>
    <w:p>
      <w:pPr>
        <w:spacing w:line="360" w:lineRule="auto"/>
        <w:jc w:val="center"/>
        <w:rPr>
          <w:rFonts w:ascii="宋体"/>
          <w:color w:val="000000"/>
        </w:rPr>
      </w:pPr>
    </w:p>
    <w:p>
      <w:pPr>
        <w:spacing w:line="360" w:lineRule="auto"/>
        <w:jc w:val="center"/>
        <w:rPr>
          <w:rFonts w:ascii="宋体"/>
          <w:color w:val="000000"/>
        </w:rPr>
      </w:pPr>
    </w:p>
    <w:p>
      <w:pPr>
        <w:spacing w:line="360" w:lineRule="auto"/>
        <w:jc w:val="center"/>
        <w:rPr>
          <w:rFonts w:ascii="宋体"/>
          <w:color w:val="000000"/>
        </w:rPr>
      </w:pPr>
    </w:p>
    <w:p>
      <w:pPr>
        <w:spacing w:line="360" w:lineRule="auto"/>
        <w:jc w:val="center"/>
        <w:rPr>
          <w:rFonts w:ascii="宋体"/>
          <w:color w:val="000000"/>
        </w:rPr>
      </w:pPr>
    </w:p>
    <w:p>
      <w:pPr>
        <w:spacing w:line="360" w:lineRule="auto"/>
        <w:jc w:val="center"/>
        <w:rPr>
          <w:rFonts w:ascii="宋体"/>
          <w:color w:val="000000"/>
        </w:rPr>
      </w:pPr>
    </w:p>
    <w:p>
      <w:pPr>
        <w:jc w:val="center"/>
        <w:outlineLvl w:val="2"/>
        <w:rPr>
          <w:rFonts w:ascii="宋体" w:cs="宋体"/>
          <w:bCs/>
          <w:color w:val="000000"/>
          <w:sz w:val="24"/>
          <w:szCs w:val="24"/>
        </w:rPr>
      </w:pPr>
      <w:r>
        <w:rPr>
          <w:rFonts w:hint="eastAsia" w:ascii="宋体" w:hAnsi="宋体" w:cs="宋体"/>
          <w:bCs/>
          <w:color w:val="000000"/>
          <w:sz w:val="24"/>
          <w:szCs w:val="24"/>
        </w:rPr>
        <w:t>（四）拟投入本项目设计人员汇总表</w:t>
      </w:r>
    </w:p>
    <w:p>
      <w:pPr>
        <w:outlineLvl w:val="2"/>
        <w:rPr>
          <w:rFonts w:ascii="宋体" w:cs="宋体"/>
          <w:bCs/>
          <w:color w:val="000000"/>
          <w:sz w:val="24"/>
          <w:szCs w:val="24"/>
        </w:rPr>
      </w:pPr>
    </w:p>
    <w:tbl>
      <w:tblPr>
        <w:tblStyle w:val="40"/>
        <w:tblW w:w="8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807" w:type="dxa"/>
            <w:vAlign w:val="center"/>
          </w:tcPr>
          <w:p>
            <w:pPr>
              <w:spacing w:line="240" w:lineRule="atLeast"/>
              <w:rPr>
                <w:rFonts w:ascii="宋体" w:cs="宋体"/>
                <w:sz w:val="24"/>
                <w:szCs w:val="24"/>
              </w:rPr>
            </w:pPr>
            <w:r>
              <w:rPr>
                <w:rFonts w:hint="eastAsia" w:ascii="宋体" w:hAnsi="宋体" w:cs="宋体"/>
                <w:sz w:val="24"/>
                <w:szCs w:val="24"/>
              </w:rPr>
              <w:t>序号</w:t>
            </w:r>
          </w:p>
        </w:tc>
        <w:tc>
          <w:tcPr>
            <w:tcW w:w="1440" w:type="dxa"/>
            <w:vAlign w:val="center"/>
          </w:tcPr>
          <w:p>
            <w:pPr>
              <w:spacing w:line="240" w:lineRule="atLeast"/>
              <w:rPr>
                <w:rFonts w:ascii="宋体" w:cs="宋体"/>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720" w:type="dxa"/>
            <w:vAlign w:val="center"/>
          </w:tcPr>
          <w:p>
            <w:pPr>
              <w:spacing w:line="240" w:lineRule="atLeast"/>
              <w:rPr>
                <w:rFonts w:ascii="宋体" w:cs="宋体"/>
                <w:sz w:val="24"/>
                <w:szCs w:val="24"/>
              </w:rPr>
            </w:pPr>
            <w:r>
              <w:rPr>
                <w:rFonts w:hint="eastAsia" w:ascii="宋体" w:hAnsi="宋体" w:cs="宋体"/>
                <w:sz w:val="24"/>
                <w:szCs w:val="24"/>
              </w:rPr>
              <w:t>年龄</w:t>
            </w:r>
          </w:p>
        </w:tc>
        <w:tc>
          <w:tcPr>
            <w:tcW w:w="816" w:type="dxa"/>
            <w:vAlign w:val="center"/>
          </w:tcPr>
          <w:p>
            <w:pPr>
              <w:spacing w:line="240" w:lineRule="atLeast"/>
              <w:rPr>
                <w:rFonts w:ascii="宋体" w:cs="宋体"/>
                <w:sz w:val="24"/>
                <w:szCs w:val="24"/>
              </w:rPr>
            </w:pPr>
            <w:r>
              <w:rPr>
                <w:rFonts w:hint="eastAsia" w:ascii="宋体" w:hAnsi="宋体" w:cs="宋体"/>
                <w:sz w:val="24"/>
                <w:szCs w:val="24"/>
              </w:rPr>
              <w:t>性别</w:t>
            </w:r>
          </w:p>
        </w:tc>
        <w:tc>
          <w:tcPr>
            <w:tcW w:w="984" w:type="dxa"/>
            <w:vAlign w:val="center"/>
          </w:tcPr>
          <w:p>
            <w:pPr>
              <w:spacing w:line="240" w:lineRule="atLeast"/>
              <w:rPr>
                <w:rFonts w:ascii="宋体" w:cs="宋体"/>
                <w:sz w:val="24"/>
                <w:szCs w:val="24"/>
              </w:rPr>
            </w:pPr>
            <w:r>
              <w:rPr>
                <w:rFonts w:hint="eastAsia" w:ascii="宋体" w:hAnsi="宋体" w:cs="宋体"/>
                <w:sz w:val="24"/>
                <w:szCs w:val="24"/>
              </w:rPr>
              <w:t>学</w:t>
            </w:r>
            <w:r>
              <w:rPr>
                <w:rFonts w:ascii="宋体" w:hAnsi="宋体" w:cs="宋体"/>
                <w:sz w:val="24"/>
                <w:szCs w:val="24"/>
              </w:rPr>
              <w:t xml:space="preserve"> </w:t>
            </w:r>
            <w:r>
              <w:rPr>
                <w:rFonts w:hint="eastAsia" w:ascii="宋体" w:hAnsi="宋体" w:cs="宋体"/>
                <w:sz w:val="24"/>
                <w:szCs w:val="24"/>
              </w:rPr>
              <w:t>历</w:t>
            </w:r>
          </w:p>
        </w:tc>
        <w:tc>
          <w:tcPr>
            <w:tcW w:w="816" w:type="dxa"/>
            <w:vAlign w:val="center"/>
          </w:tcPr>
          <w:p>
            <w:pPr>
              <w:spacing w:line="240" w:lineRule="atLeast"/>
              <w:rPr>
                <w:rFonts w:ascii="宋体" w:cs="宋体"/>
                <w:sz w:val="24"/>
                <w:szCs w:val="24"/>
              </w:rPr>
            </w:pPr>
            <w:r>
              <w:rPr>
                <w:rFonts w:hint="eastAsia" w:ascii="宋体" w:hAnsi="宋体" w:cs="宋体"/>
                <w:sz w:val="24"/>
                <w:szCs w:val="24"/>
              </w:rPr>
              <w:t>专业</w:t>
            </w:r>
          </w:p>
        </w:tc>
        <w:tc>
          <w:tcPr>
            <w:tcW w:w="882" w:type="dxa"/>
            <w:vAlign w:val="center"/>
          </w:tcPr>
          <w:p>
            <w:pPr>
              <w:spacing w:line="240" w:lineRule="atLeast"/>
              <w:rPr>
                <w:rFonts w:ascii="宋体" w:cs="宋体"/>
                <w:sz w:val="24"/>
                <w:szCs w:val="24"/>
              </w:rPr>
            </w:pPr>
            <w:r>
              <w:rPr>
                <w:rFonts w:hint="eastAsia" w:ascii="宋体" w:hAnsi="宋体" w:cs="宋体"/>
                <w:sz w:val="24"/>
                <w:szCs w:val="24"/>
              </w:rPr>
              <w:t>职称</w:t>
            </w:r>
          </w:p>
        </w:tc>
        <w:tc>
          <w:tcPr>
            <w:tcW w:w="2166" w:type="dxa"/>
            <w:vAlign w:val="center"/>
          </w:tcPr>
          <w:p>
            <w:pPr>
              <w:spacing w:line="240" w:lineRule="atLeast"/>
              <w:rPr>
                <w:rFonts w:ascii="宋体" w:cs="宋体"/>
                <w:sz w:val="24"/>
                <w:szCs w:val="24"/>
              </w:rPr>
            </w:pPr>
            <w:r>
              <w:rPr>
                <w:rFonts w:hint="eastAsia" w:ascii="宋体" w:hAnsi="宋体" w:cs="宋体"/>
                <w:sz w:val="24"/>
                <w:szCs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vAlign w:val="center"/>
          </w:tcPr>
          <w:p>
            <w:pPr>
              <w:spacing w:line="360" w:lineRule="auto"/>
              <w:rPr>
                <w:rFonts w:ascii="宋体" w:cs="宋体"/>
                <w:color w:val="000000"/>
                <w:sz w:val="24"/>
                <w:szCs w:val="24"/>
              </w:rPr>
            </w:pPr>
          </w:p>
        </w:tc>
        <w:tc>
          <w:tcPr>
            <w:tcW w:w="1440" w:type="dxa"/>
            <w:vAlign w:val="center"/>
          </w:tcPr>
          <w:p>
            <w:pPr>
              <w:spacing w:line="360" w:lineRule="auto"/>
              <w:rPr>
                <w:rFonts w:ascii="宋体" w:cs="宋体"/>
                <w:color w:val="000000"/>
                <w:sz w:val="24"/>
                <w:szCs w:val="24"/>
              </w:rPr>
            </w:pPr>
          </w:p>
        </w:tc>
        <w:tc>
          <w:tcPr>
            <w:tcW w:w="720"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984"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882" w:type="dxa"/>
            <w:vAlign w:val="center"/>
          </w:tcPr>
          <w:p>
            <w:pPr>
              <w:spacing w:line="360" w:lineRule="auto"/>
              <w:rPr>
                <w:rFonts w:ascii="宋体" w:cs="宋体"/>
                <w:color w:val="000000"/>
                <w:sz w:val="24"/>
                <w:szCs w:val="24"/>
              </w:rPr>
            </w:pPr>
          </w:p>
        </w:tc>
        <w:tc>
          <w:tcPr>
            <w:tcW w:w="2166" w:type="dxa"/>
            <w:vAlign w:val="center"/>
          </w:tcPr>
          <w:p>
            <w:pPr>
              <w:spacing w:line="240" w:lineRule="atLeast"/>
              <w:rPr>
                <w:rFonts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vAlign w:val="center"/>
          </w:tcPr>
          <w:p>
            <w:pPr>
              <w:spacing w:line="360" w:lineRule="auto"/>
              <w:rPr>
                <w:rFonts w:ascii="宋体" w:cs="宋体"/>
                <w:color w:val="000000"/>
                <w:sz w:val="24"/>
                <w:szCs w:val="24"/>
              </w:rPr>
            </w:pPr>
          </w:p>
        </w:tc>
        <w:tc>
          <w:tcPr>
            <w:tcW w:w="1440" w:type="dxa"/>
            <w:vAlign w:val="center"/>
          </w:tcPr>
          <w:p>
            <w:pPr>
              <w:spacing w:line="360" w:lineRule="auto"/>
              <w:rPr>
                <w:rFonts w:ascii="宋体" w:cs="宋体"/>
                <w:color w:val="000000"/>
                <w:sz w:val="24"/>
                <w:szCs w:val="24"/>
              </w:rPr>
            </w:pPr>
          </w:p>
        </w:tc>
        <w:tc>
          <w:tcPr>
            <w:tcW w:w="720"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984"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882" w:type="dxa"/>
            <w:vAlign w:val="center"/>
          </w:tcPr>
          <w:p>
            <w:pPr>
              <w:spacing w:line="360" w:lineRule="auto"/>
              <w:rPr>
                <w:rFonts w:ascii="宋体" w:cs="宋体"/>
                <w:color w:val="000000"/>
                <w:sz w:val="24"/>
                <w:szCs w:val="24"/>
              </w:rPr>
            </w:pPr>
          </w:p>
        </w:tc>
        <w:tc>
          <w:tcPr>
            <w:tcW w:w="2166" w:type="dxa"/>
            <w:vAlign w:val="center"/>
          </w:tcPr>
          <w:p>
            <w:pPr>
              <w:spacing w:line="360" w:lineRule="auto"/>
              <w:rPr>
                <w:rFonts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vAlign w:val="center"/>
          </w:tcPr>
          <w:p>
            <w:pPr>
              <w:spacing w:line="360" w:lineRule="auto"/>
              <w:rPr>
                <w:rFonts w:ascii="宋体" w:cs="宋体"/>
                <w:color w:val="000000"/>
                <w:sz w:val="24"/>
                <w:szCs w:val="24"/>
              </w:rPr>
            </w:pPr>
          </w:p>
        </w:tc>
        <w:tc>
          <w:tcPr>
            <w:tcW w:w="1440" w:type="dxa"/>
            <w:vAlign w:val="center"/>
          </w:tcPr>
          <w:p>
            <w:pPr>
              <w:spacing w:line="360" w:lineRule="auto"/>
              <w:rPr>
                <w:rFonts w:ascii="宋体" w:cs="宋体"/>
                <w:color w:val="000000"/>
                <w:sz w:val="24"/>
                <w:szCs w:val="24"/>
              </w:rPr>
            </w:pPr>
          </w:p>
        </w:tc>
        <w:tc>
          <w:tcPr>
            <w:tcW w:w="720"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984"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882" w:type="dxa"/>
            <w:vAlign w:val="center"/>
          </w:tcPr>
          <w:p>
            <w:pPr>
              <w:spacing w:line="360" w:lineRule="auto"/>
              <w:rPr>
                <w:rFonts w:ascii="宋体" w:cs="宋体"/>
                <w:color w:val="000000"/>
                <w:sz w:val="24"/>
                <w:szCs w:val="24"/>
              </w:rPr>
            </w:pPr>
          </w:p>
        </w:tc>
        <w:tc>
          <w:tcPr>
            <w:tcW w:w="2166" w:type="dxa"/>
            <w:vAlign w:val="center"/>
          </w:tcPr>
          <w:p>
            <w:pPr>
              <w:spacing w:line="360" w:lineRule="auto"/>
              <w:rPr>
                <w:rFonts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vAlign w:val="center"/>
          </w:tcPr>
          <w:p>
            <w:pPr>
              <w:spacing w:line="360" w:lineRule="auto"/>
              <w:rPr>
                <w:rFonts w:ascii="宋体" w:cs="宋体"/>
                <w:color w:val="000000"/>
                <w:sz w:val="24"/>
                <w:szCs w:val="24"/>
              </w:rPr>
            </w:pPr>
          </w:p>
        </w:tc>
        <w:tc>
          <w:tcPr>
            <w:tcW w:w="1440" w:type="dxa"/>
            <w:vAlign w:val="center"/>
          </w:tcPr>
          <w:p>
            <w:pPr>
              <w:spacing w:line="360" w:lineRule="auto"/>
              <w:rPr>
                <w:rFonts w:ascii="宋体" w:cs="宋体"/>
                <w:color w:val="000000"/>
                <w:sz w:val="24"/>
                <w:szCs w:val="24"/>
              </w:rPr>
            </w:pPr>
          </w:p>
        </w:tc>
        <w:tc>
          <w:tcPr>
            <w:tcW w:w="720"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984"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882" w:type="dxa"/>
            <w:vAlign w:val="center"/>
          </w:tcPr>
          <w:p>
            <w:pPr>
              <w:spacing w:line="360" w:lineRule="auto"/>
              <w:rPr>
                <w:rFonts w:ascii="宋体" w:cs="宋体"/>
                <w:color w:val="000000"/>
                <w:sz w:val="24"/>
                <w:szCs w:val="24"/>
              </w:rPr>
            </w:pPr>
          </w:p>
        </w:tc>
        <w:tc>
          <w:tcPr>
            <w:tcW w:w="2166" w:type="dxa"/>
            <w:vAlign w:val="center"/>
          </w:tcPr>
          <w:p>
            <w:pPr>
              <w:spacing w:line="360" w:lineRule="auto"/>
              <w:rPr>
                <w:rFonts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vAlign w:val="center"/>
          </w:tcPr>
          <w:p>
            <w:pPr>
              <w:spacing w:line="360" w:lineRule="auto"/>
              <w:rPr>
                <w:rFonts w:ascii="宋体" w:cs="宋体"/>
                <w:color w:val="000000"/>
                <w:sz w:val="24"/>
                <w:szCs w:val="24"/>
              </w:rPr>
            </w:pPr>
          </w:p>
        </w:tc>
        <w:tc>
          <w:tcPr>
            <w:tcW w:w="1440" w:type="dxa"/>
            <w:vAlign w:val="center"/>
          </w:tcPr>
          <w:p>
            <w:pPr>
              <w:spacing w:line="360" w:lineRule="auto"/>
              <w:rPr>
                <w:rFonts w:ascii="宋体" w:cs="宋体"/>
                <w:color w:val="000000"/>
                <w:sz w:val="24"/>
                <w:szCs w:val="24"/>
              </w:rPr>
            </w:pPr>
          </w:p>
        </w:tc>
        <w:tc>
          <w:tcPr>
            <w:tcW w:w="720"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984"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882" w:type="dxa"/>
            <w:vAlign w:val="center"/>
          </w:tcPr>
          <w:p>
            <w:pPr>
              <w:spacing w:line="360" w:lineRule="auto"/>
              <w:rPr>
                <w:rFonts w:ascii="宋体" w:cs="宋体"/>
                <w:color w:val="000000"/>
                <w:sz w:val="24"/>
                <w:szCs w:val="24"/>
              </w:rPr>
            </w:pPr>
          </w:p>
        </w:tc>
        <w:tc>
          <w:tcPr>
            <w:tcW w:w="2166" w:type="dxa"/>
            <w:vAlign w:val="center"/>
          </w:tcPr>
          <w:p>
            <w:pPr>
              <w:spacing w:line="360" w:lineRule="auto"/>
              <w:rPr>
                <w:rFonts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vAlign w:val="center"/>
          </w:tcPr>
          <w:p>
            <w:pPr>
              <w:spacing w:line="360" w:lineRule="auto"/>
              <w:rPr>
                <w:rFonts w:ascii="宋体" w:cs="宋体"/>
                <w:color w:val="000000"/>
                <w:sz w:val="24"/>
                <w:szCs w:val="24"/>
              </w:rPr>
            </w:pPr>
          </w:p>
        </w:tc>
        <w:tc>
          <w:tcPr>
            <w:tcW w:w="1440" w:type="dxa"/>
            <w:vAlign w:val="center"/>
          </w:tcPr>
          <w:p>
            <w:pPr>
              <w:spacing w:line="360" w:lineRule="auto"/>
              <w:rPr>
                <w:rFonts w:ascii="宋体" w:cs="宋体"/>
                <w:color w:val="000000"/>
                <w:sz w:val="24"/>
                <w:szCs w:val="24"/>
              </w:rPr>
            </w:pPr>
          </w:p>
        </w:tc>
        <w:tc>
          <w:tcPr>
            <w:tcW w:w="720"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984"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882" w:type="dxa"/>
            <w:vAlign w:val="center"/>
          </w:tcPr>
          <w:p>
            <w:pPr>
              <w:spacing w:line="360" w:lineRule="auto"/>
              <w:rPr>
                <w:rFonts w:ascii="宋体" w:cs="宋体"/>
                <w:color w:val="000000"/>
                <w:sz w:val="24"/>
                <w:szCs w:val="24"/>
              </w:rPr>
            </w:pPr>
          </w:p>
        </w:tc>
        <w:tc>
          <w:tcPr>
            <w:tcW w:w="2166" w:type="dxa"/>
            <w:vAlign w:val="center"/>
          </w:tcPr>
          <w:p>
            <w:pPr>
              <w:spacing w:line="360" w:lineRule="auto"/>
              <w:rPr>
                <w:rFonts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vAlign w:val="center"/>
          </w:tcPr>
          <w:p>
            <w:pPr>
              <w:spacing w:line="360" w:lineRule="auto"/>
              <w:rPr>
                <w:rFonts w:ascii="宋体" w:cs="宋体"/>
                <w:color w:val="000000"/>
                <w:sz w:val="24"/>
                <w:szCs w:val="24"/>
              </w:rPr>
            </w:pPr>
          </w:p>
        </w:tc>
        <w:tc>
          <w:tcPr>
            <w:tcW w:w="1440" w:type="dxa"/>
            <w:vAlign w:val="center"/>
          </w:tcPr>
          <w:p>
            <w:pPr>
              <w:spacing w:line="360" w:lineRule="auto"/>
              <w:rPr>
                <w:rFonts w:ascii="宋体" w:cs="宋体"/>
                <w:color w:val="000000"/>
                <w:sz w:val="24"/>
                <w:szCs w:val="24"/>
              </w:rPr>
            </w:pPr>
          </w:p>
        </w:tc>
        <w:tc>
          <w:tcPr>
            <w:tcW w:w="720"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984"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882" w:type="dxa"/>
            <w:vAlign w:val="center"/>
          </w:tcPr>
          <w:p>
            <w:pPr>
              <w:spacing w:line="360" w:lineRule="auto"/>
              <w:rPr>
                <w:rFonts w:ascii="宋体" w:cs="宋体"/>
                <w:color w:val="000000"/>
                <w:sz w:val="24"/>
                <w:szCs w:val="24"/>
              </w:rPr>
            </w:pPr>
          </w:p>
        </w:tc>
        <w:tc>
          <w:tcPr>
            <w:tcW w:w="2166" w:type="dxa"/>
            <w:vAlign w:val="center"/>
          </w:tcPr>
          <w:p>
            <w:pPr>
              <w:spacing w:line="360" w:lineRule="auto"/>
              <w:rPr>
                <w:rFonts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vAlign w:val="center"/>
          </w:tcPr>
          <w:p>
            <w:pPr>
              <w:spacing w:line="360" w:lineRule="auto"/>
              <w:rPr>
                <w:rFonts w:ascii="宋体" w:cs="宋体"/>
                <w:color w:val="000000"/>
                <w:sz w:val="24"/>
                <w:szCs w:val="24"/>
              </w:rPr>
            </w:pPr>
          </w:p>
        </w:tc>
        <w:tc>
          <w:tcPr>
            <w:tcW w:w="1440" w:type="dxa"/>
            <w:vAlign w:val="center"/>
          </w:tcPr>
          <w:p>
            <w:pPr>
              <w:spacing w:line="360" w:lineRule="auto"/>
              <w:rPr>
                <w:rFonts w:ascii="宋体" w:cs="宋体"/>
                <w:color w:val="000000"/>
                <w:sz w:val="24"/>
                <w:szCs w:val="24"/>
              </w:rPr>
            </w:pPr>
          </w:p>
        </w:tc>
        <w:tc>
          <w:tcPr>
            <w:tcW w:w="720"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984"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882" w:type="dxa"/>
            <w:vAlign w:val="center"/>
          </w:tcPr>
          <w:p>
            <w:pPr>
              <w:spacing w:line="360" w:lineRule="auto"/>
              <w:rPr>
                <w:rFonts w:ascii="宋体" w:cs="宋体"/>
                <w:color w:val="000000"/>
                <w:sz w:val="24"/>
                <w:szCs w:val="24"/>
              </w:rPr>
            </w:pPr>
          </w:p>
        </w:tc>
        <w:tc>
          <w:tcPr>
            <w:tcW w:w="2166" w:type="dxa"/>
            <w:vAlign w:val="center"/>
          </w:tcPr>
          <w:p>
            <w:pPr>
              <w:spacing w:line="360" w:lineRule="auto"/>
              <w:rPr>
                <w:rFonts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vAlign w:val="center"/>
          </w:tcPr>
          <w:p>
            <w:pPr>
              <w:spacing w:line="360" w:lineRule="auto"/>
              <w:rPr>
                <w:rFonts w:ascii="宋体" w:cs="宋体"/>
                <w:color w:val="000000"/>
                <w:sz w:val="24"/>
                <w:szCs w:val="24"/>
              </w:rPr>
            </w:pPr>
          </w:p>
        </w:tc>
        <w:tc>
          <w:tcPr>
            <w:tcW w:w="1440" w:type="dxa"/>
            <w:vAlign w:val="center"/>
          </w:tcPr>
          <w:p>
            <w:pPr>
              <w:spacing w:line="360" w:lineRule="auto"/>
              <w:rPr>
                <w:rFonts w:ascii="宋体" w:cs="宋体"/>
                <w:color w:val="000000"/>
                <w:sz w:val="24"/>
                <w:szCs w:val="24"/>
              </w:rPr>
            </w:pPr>
          </w:p>
        </w:tc>
        <w:tc>
          <w:tcPr>
            <w:tcW w:w="720"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984"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882" w:type="dxa"/>
            <w:vAlign w:val="center"/>
          </w:tcPr>
          <w:p>
            <w:pPr>
              <w:spacing w:line="360" w:lineRule="auto"/>
              <w:rPr>
                <w:rFonts w:ascii="宋体" w:cs="宋体"/>
                <w:color w:val="000000"/>
                <w:sz w:val="24"/>
                <w:szCs w:val="24"/>
              </w:rPr>
            </w:pPr>
          </w:p>
        </w:tc>
        <w:tc>
          <w:tcPr>
            <w:tcW w:w="2166" w:type="dxa"/>
            <w:vAlign w:val="center"/>
          </w:tcPr>
          <w:p>
            <w:pPr>
              <w:spacing w:line="360" w:lineRule="auto"/>
              <w:rPr>
                <w:rFonts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vAlign w:val="center"/>
          </w:tcPr>
          <w:p>
            <w:pPr>
              <w:spacing w:line="360" w:lineRule="auto"/>
              <w:rPr>
                <w:rFonts w:ascii="宋体" w:cs="宋体"/>
                <w:color w:val="000000"/>
                <w:sz w:val="24"/>
                <w:szCs w:val="24"/>
              </w:rPr>
            </w:pPr>
          </w:p>
        </w:tc>
        <w:tc>
          <w:tcPr>
            <w:tcW w:w="1440" w:type="dxa"/>
            <w:vAlign w:val="center"/>
          </w:tcPr>
          <w:p>
            <w:pPr>
              <w:spacing w:line="360" w:lineRule="auto"/>
              <w:rPr>
                <w:rFonts w:ascii="宋体" w:cs="宋体"/>
                <w:color w:val="000000"/>
                <w:sz w:val="24"/>
                <w:szCs w:val="24"/>
              </w:rPr>
            </w:pPr>
          </w:p>
        </w:tc>
        <w:tc>
          <w:tcPr>
            <w:tcW w:w="720"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984" w:type="dxa"/>
            <w:vAlign w:val="center"/>
          </w:tcPr>
          <w:p>
            <w:pPr>
              <w:spacing w:line="360" w:lineRule="auto"/>
              <w:rPr>
                <w:rFonts w:ascii="宋体" w:cs="宋体"/>
                <w:color w:val="000000"/>
                <w:sz w:val="24"/>
                <w:szCs w:val="24"/>
              </w:rPr>
            </w:pPr>
          </w:p>
        </w:tc>
        <w:tc>
          <w:tcPr>
            <w:tcW w:w="816" w:type="dxa"/>
            <w:vAlign w:val="center"/>
          </w:tcPr>
          <w:p>
            <w:pPr>
              <w:spacing w:line="360" w:lineRule="auto"/>
              <w:rPr>
                <w:rFonts w:ascii="宋体" w:cs="宋体"/>
                <w:color w:val="000000"/>
                <w:sz w:val="24"/>
                <w:szCs w:val="24"/>
              </w:rPr>
            </w:pPr>
          </w:p>
        </w:tc>
        <w:tc>
          <w:tcPr>
            <w:tcW w:w="882" w:type="dxa"/>
            <w:vAlign w:val="center"/>
          </w:tcPr>
          <w:p>
            <w:pPr>
              <w:spacing w:line="360" w:lineRule="auto"/>
              <w:rPr>
                <w:rFonts w:ascii="宋体" w:cs="宋体"/>
                <w:color w:val="000000"/>
                <w:sz w:val="24"/>
                <w:szCs w:val="24"/>
              </w:rPr>
            </w:pPr>
          </w:p>
        </w:tc>
        <w:tc>
          <w:tcPr>
            <w:tcW w:w="2166" w:type="dxa"/>
            <w:vAlign w:val="center"/>
          </w:tcPr>
          <w:p>
            <w:pPr>
              <w:spacing w:line="360" w:lineRule="auto"/>
              <w:rPr>
                <w:rFonts w:ascii="宋体" w:cs="宋体"/>
                <w:color w:val="000000"/>
                <w:sz w:val="24"/>
                <w:szCs w:val="24"/>
              </w:rPr>
            </w:pPr>
          </w:p>
        </w:tc>
      </w:tr>
    </w:tbl>
    <w:p>
      <w:pPr>
        <w:spacing w:line="360" w:lineRule="auto"/>
        <w:ind w:firstLine="480" w:firstLineChars="200"/>
        <w:rPr>
          <w:rFonts w:ascii="宋体" w:cs="宋体"/>
          <w:color w:val="FF0000"/>
          <w:sz w:val="24"/>
          <w:szCs w:val="24"/>
        </w:rPr>
      </w:pPr>
      <w:r>
        <w:rPr>
          <w:rFonts w:hint="eastAsia" w:ascii="宋体" w:hAnsi="宋体" w:cs="宋体"/>
          <w:color w:val="000000"/>
          <w:sz w:val="24"/>
          <w:szCs w:val="24"/>
        </w:rPr>
        <w:t>备注：须附项目组成员执业资格、职称证书、奖项等。</w:t>
      </w:r>
    </w:p>
    <w:p>
      <w:pPr>
        <w:spacing w:line="360" w:lineRule="auto"/>
        <w:ind w:firstLine="480" w:firstLineChars="200"/>
        <w:rPr>
          <w:rFonts w:ascii="宋体" w:cs="宋体"/>
          <w:color w:val="000000"/>
          <w:sz w:val="24"/>
          <w:szCs w:val="24"/>
          <w:u w:val="single"/>
        </w:rPr>
      </w:pPr>
      <w:r>
        <w:rPr>
          <w:rFonts w:ascii="宋体" w:hAnsi="宋体" w:cs="宋体"/>
          <w:color w:val="000000"/>
          <w:sz w:val="24"/>
          <w:szCs w:val="24"/>
          <w:u w:val="single"/>
        </w:rPr>
        <w:t xml:space="preserve">           </w:t>
      </w:r>
    </w:p>
    <w:p>
      <w:pPr>
        <w:spacing w:line="360" w:lineRule="auto"/>
        <w:ind w:firstLine="480" w:firstLineChars="200"/>
        <w:rPr>
          <w:rFonts w:ascii="宋体" w:cs="宋体"/>
          <w:color w:val="000000"/>
          <w:sz w:val="24"/>
          <w:szCs w:val="24"/>
          <w:u w:val="single"/>
        </w:rPr>
      </w:pPr>
      <w:r>
        <w:rPr>
          <w:rFonts w:hint="eastAsia" w:ascii="宋体" w:hAnsi="宋体" w:cs="宋体"/>
          <w:color w:val="000000"/>
          <w:sz w:val="24"/>
          <w:szCs w:val="24"/>
        </w:rPr>
        <w:t>投标人：</w:t>
      </w:r>
      <w:r>
        <w:rPr>
          <w:rFonts w:ascii="宋体" w:hAnsi="宋体" w:cs="宋体"/>
          <w:color w:val="000000"/>
          <w:sz w:val="24"/>
          <w:szCs w:val="24"/>
          <w:u w:val="single"/>
        </w:rPr>
        <w:t xml:space="preserve">   </w:t>
      </w:r>
      <w:r>
        <w:rPr>
          <w:rFonts w:hint="eastAsia" w:ascii="宋体" w:hAnsi="宋体" w:cs="宋体"/>
          <w:color w:val="000000"/>
          <w:sz w:val="24"/>
          <w:szCs w:val="24"/>
          <w:u w:val="single"/>
        </w:rPr>
        <w:t>（单位全称）</w:t>
      </w:r>
      <w:r>
        <w:rPr>
          <w:rFonts w:ascii="宋体" w:hAnsi="宋体" w:cs="宋体"/>
          <w:color w:val="000000"/>
          <w:sz w:val="24"/>
          <w:szCs w:val="24"/>
          <w:u w:val="single"/>
        </w:rPr>
        <w:t xml:space="preserve"> </w:t>
      </w:r>
      <w:r>
        <w:rPr>
          <w:rFonts w:hint="eastAsia" w:ascii="宋体" w:hAnsi="宋体" w:cs="宋体"/>
          <w:color w:val="000000"/>
          <w:sz w:val="24"/>
          <w:szCs w:val="24"/>
          <w:u w:val="single"/>
        </w:rPr>
        <w:t>（盖章）</w:t>
      </w:r>
      <w:r>
        <w:rPr>
          <w:rFonts w:ascii="宋体" w:hAnsi="宋体" w:cs="宋体"/>
          <w:color w:val="000000"/>
          <w:sz w:val="24"/>
          <w:szCs w:val="24"/>
          <w:u w:val="single"/>
        </w:rPr>
        <w:t xml:space="preserve">             </w:t>
      </w:r>
    </w:p>
    <w:p>
      <w:pPr>
        <w:spacing w:line="360" w:lineRule="auto"/>
        <w:ind w:firstLine="480" w:firstLineChars="200"/>
        <w:rPr>
          <w:rFonts w:ascii="宋体" w:cs="宋体"/>
          <w:color w:val="000000"/>
          <w:sz w:val="24"/>
          <w:szCs w:val="24"/>
          <w:u w:val="single"/>
        </w:rPr>
      </w:pPr>
      <w:r>
        <w:rPr>
          <w:rFonts w:hint="eastAsia" w:ascii="宋体" w:hAnsi="宋体" w:cs="宋体"/>
          <w:color w:val="000000"/>
          <w:sz w:val="24"/>
          <w:szCs w:val="24"/>
        </w:rPr>
        <w:t>法定代表人或授权代表：</w:t>
      </w:r>
      <w:r>
        <w:rPr>
          <w:rFonts w:ascii="宋体" w:hAnsi="宋体" w:cs="宋体"/>
          <w:color w:val="000000"/>
          <w:sz w:val="24"/>
          <w:szCs w:val="24"/>
          <w:u w:val="single"/>
        </w:rPr>
        <w:t xml:space="preserve">    </w:t>
      </w:r>
      <w:r>
        <w:rPr>
          <w:rFonts w:hint="eastAsia" w:ascii="宋体" w:hAnsi="宋体" w:cs="宋体"/>
          <w:color w:val="000000"/>
          <w:sz w:val="24"/>
          <w:szCs w:val="24"/>
          <w:u w:val="single"/>
        </w:rPr>
        <w:t>（签字或盖章）</w:t>
      </w:r>
      <w:r>
        <w:rPr>
          <w:rFonts w:ascii="宋体" w:hAnsi="宋体" w:cs="宋体"/>
          <w:color w:val="000000"/>
          <w:sz w:val="24"/>
          <w:szCs w:val="24"/>
          <w:u w:val="single"/>
        </w:rPr>
        <w:t xml:space="preserve">             </w:t>
      </w:r>
    </w:p>
    <w:p>
      <w:pPr>
        <w:spacing w:line="360" w:lineRule="auto"/>
        <w:ind w:firstLine="480" w:firstLineChars="200"/>
        <w:rPr>
          <w:rFonts w:ascii="宋体" w:cs="宋体"/>
          <w:color w:val="000000"/>
          <w:sz w:val="24"/>
          <w:szCs w:val="24"/>
        </w:rPr>
      </w:pPr>
      <w:r>
        <w:rPr>
          <w:rFonts w:hint="eastAsia" w:ascii="宋体" w:hAnsi="宋体" w:cs="宋体"/>
          <w:color w:val="000000"/>
          <w:sz w:val="24"/>
          <w:szCs w:val="24"/>
        </w:rPr>
        <w:t>日期：</w:t>
      </w:r>
      <w:r>
        <w:rPr>
          <w:rFonts w:ascii="宋体" w:hAnsi="宋体" w:cs="宋体"/>
          <w:color w:val="000000"/>
          <w:sz w:val="24"/>
          <w:szCs w:val="24"/>
          <w:u w:val="single"/>
        </w:rPr>
        <w:t xml:space="preserve">     </w:t>
      </w:r>
      <w:r>
        <w:rPr>
          <w:rFonts w:hint="eastAsia" w:ascii="宋体" w:hAnsi="宋体" w:cs="宋体"/>
          <w:color w:val="000000"/>
          <w:sz w:val="24"/>
          <w:szCs w:val="24"/>
        </w:rPr>
        <w:t>年</w:t>
      </w:r>
      <w:r>
        <w:rPr>
          <w:rFonts w:ascii="宋体" w:hAnsi="宋体" w:cs="宋体"/>
          <w:color w:val="000000"/>
          <w:sz w:val="24"/>
          <w:szCs w:val="24"/>
        </w:rPr>
        <w:t xml:space="preserve"> </w:t>
      </w:r>
      <w:r>
        <w:rPr>
          <w:rFonts w:ascii="宋体" w:hAnsi="宋体" w:cs="宋体"/>
          <w:color w:val="000000"/>
          <w:sz w:val="24"/>
          <w:szCs w:val="24"/>
          <w:u w:val="single"/>
        </w:rPr>
        <w:t xml:space="preserve">    </w:t>
      </w:r>
      <w:r>
        <w:rPr>
          <w:rFonts w:hint="eastAsia" w:ascii="宋体" w:hAnsi="宋体" w:cs="宋体"/>
          <w:color w:val="000000"/>
          <w:sz w:val="24"/>
          <w:szCs w:val="24"/>
        </w:rPr>
        <w:t>月</w:t>
      </w:r>
      <w:r>
        <w:rPr>
          <w:rFonts w:ascii="宋体" w:hAnsi="宋体" w:cs="宋体"/>
          <w:color w:val="000000"/>
          <w:sz w:val="24"/>
          <w:szCs w:val="24"/>
          <w:u w:val="single"/>
        </w:rPr>
        <w:t xml:space="preserve">     </w:t>
      </w:r>
      <w:r>
        <w:rPr>
          <w:rFonts w:hint="eastAsia" w:ascii="宋体" w:hAnsi="宋体" w:cs="宋体"/>
          <w:color w:val="000000"/>
          <w:sz w:val="24"/>
          <w:szCs w:val="24"/>
        </w:rPr>
        <w:t>日</w:t>
      </w:r>
    </w:p>
    <w:p>
      <w:pPr>
        <w:spacing w:line="360" w:lineRule="auto"/>
        <w:ind w:left="2833" w:firstLine="2200"/>
        <w:rPr>
          <w:rFonts w:ascii="宋体" w:cs="宋体"/>
          <w:color w:val="000000"/>
          <w:sz w:val="24"/>
          <w:szCs w:val="24"/>
        </w:rPr>
      </w:pPr>
    </w:p>
    <w:p>
      <w:pPr>
        <w:spacing w:line="360" w:lineRule="auto"/>
        <w:ind w:left="2833" w:firstLine="2200"/>
        <w:rPr>
          <w:rFonts w:ascii="宋体" w:cs="宋体"/>
          <w:color w:val="000000"/>
          <w:sz w:val="24"/>
          <w:szCs w:val="24"/>
        </w:rPr>
      </w:pPr>
    </w:p>
    <w:p>
      <w:pPr>
        <w:spacing w:line="360" w:lineRule="auto"/>
        <w:ind w:left="2833" w:firstLine="2200"/>
        <w:rPr>
          <w:rFonts w:ascii="宋体"/>
          <w:color w:val="000000"/>
        </w:rPr>
      </w:pPr>
    </w:p>
    <w:p>
      <w:pPr>
        <w:spacing w:line="360" w:lineRule="auto"/>
        <w:ind w:left="2833" w:firstLine="2200"/>
        <w:rPr>
          <w:rFonts w:ascii="宋体"/>
          <w:color w:val="000000"/>
        </w:rPr>
      </w:pPr>
    </w:p>
    <w:p>
      <w:pPr>
        <w:spacing w:line="360" w:lineRule="auto"/>
        <w:ind w:left="2833" w:firstLine="2200"/>
        <w:rPr>
          <w:rFonts w:ascii="宋体"/>
          <w:color w:val="000000"/>
        </w:rPr>
      </w:pPr>
    </w:p>
    <w:p>
      <w:pPr>
        <w:rPr>
          <w:rFonts w:ascii="宋体"/>
          <w:b/>
          <w:color w:val="000000"/>
          <w:sz w:val="32"/>
        </w:rPr>
      </w:pPr>
    </w:p>
    <w:p>
      <w:pPr>
        <w:rPr>
          <w:rFonts w:ascii="宋体"/>
          <w:b/>
          <w:color w:val="000000"/>
          <w:sz w:val="32"/>
        </w:rPr>
      </w:pPr>
    </w:p>
    <w:p>
      <w:pPr>
        <w:rPr>
          <w:rFonts w:ascii="宋体"/>
          <w:b/>
          <w:color w:val="000000"/>
          <w:sz w:val="32"/>
        </w:rPr>
      </w:pPr>
    </w:p>
    <w:p>
      <w:pPr>
        <w:rPr>
          <w:rFonts w:ascii="宋体"/>
          <w:b/>
          <w:color w:val="000000"/>
          <w:sz w:val="32"/>
        </w:rPr>
      </w:pPr>
    </w:p>
    <w:p>
      <w:pPr>
        <w:rPr>
          <w:rFonts w:ascii="宋体"/>
          <w:b/>
          <w:color w:val="000000"/>
          <w:sz w:val="32"/>
        </w:rPr>
      </w:pPr>
    </w:p>
    <w:p>
      <w:pPr>
        <w:rPr>
          <w:rFonts w:ascii="宋体"/>
          <w:b/>
          <w:color w:val="000000"/>
          <w:sz w:val="32"/>
        </w:rPr>
      </w:pPr>
    </w:p>
    <w:p>
      <w:pPr>
        <w:rPr>
          <w:rFonts w:ascii="宋体"/>
          <w:b/>
          <w:color w:val="000000"/>
          <w:sz w:val="32"/>
        </w:rPr>
      </w:pPr>
    </w:p>
    <w:p>
      <w:pPr>
        <w:spacing w:line="360" w:lineRule="auto"/>
        <w:ind w:left="525" w:leftChars="250" w:firstLine="3150" w:firstLineChars="1500"/>
        <w:rPr>
          <w:rFonts w:ascii="宋体"/>
          <w:color w:val="000000"/>
        </w:rPr>
      </w:pPr>
    </w:p>
    <w:p>
      <w:pPr>
        <w:jc w:val="center"/>
        <w:outlineLvl w:val="2"/>
        <w:rPr>
          <w:rFonts w:ascii="宋体"/>
          <w:bCs/>
          <w:color w:val="000000"/>
          <w:sz w:val="24"/>
          <w:szCs w:val="24"/>
        </w:rPr>
      </w:pPr>
      <w:r>
        <w:rPr>
          <w:rFonts w:hint="eastAsia" w:ascii="宋体" w:hAnsi="宋体"/>
          <w:bCs/>
          <w:color w:val="000000"/>
          <w:sz w:val="24"/>
          <w:szCs w:val="24"/>
        </w:rPr>
        <w:t>（五）项目负责人简历表</w:t>
      </w:r>
    </w:p>
    <w:p>
      <w:pPr>
        <w:outlineLvl w:val="2"/>
        <w:rPr>
          <w:rFonts w:ascii="宋体"/>
          <w:bCs/>
          <w:color w:val="000000"/>
          <w:sz w:val="24"/>
          <w:szCs w:val="24"/>
        </w:rPr>
      </w:pPr>
    </w:p>
    <w:tbl>
      <w:tblPr>
        <w:tblStyle w:val="40"/>
        <w:tblW w:w="8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746"/>
        <w:gridCol w:w="681"/>
        <w:gridCol w:w="999"/>
        <w:gridCol w:w="837"/>
        <w:gridCol w:w="1368"/>
        <w:gridCol w:w="105"/>
        <w:gridCol w:w="70"/>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380" w:type="dxa"/>
            <w:vAlign w:val="center"/>
          </w:tcPr>
          <w:p>
            <w:pPr>
              <w:spacing w:line="240" w:lineRule="atLeast"/>
              <w:jc w:val="center"/>
              <w:rPr>
                <w:rFonts w:ascii="宋体" w:cs="宋体"/>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1427" w:type="dxa"/>
            <w:gridSpan w:val="2"/>
            <w:vAlign w:val="center"/>
          </w:tcPr>
          <w:p>
            <w:pPr>
              <w:spacing w:line="240" w:lineRule="atLeast"/>
              <w:jc w:val="center"/>
              <w:rPr>
                <w:rFonts w:ascii="宋体" w:cs="宋体"/>
                <w:sz w:val="24"/>
                <w:szCs w:val="24"/>
              </w:rPr>
            </w:pPr>
          </w:p>
        </w:tc>
        <w:tc>
          <w:tcPr>
            <w:tcW w:w="999" w:type="dxa"/>
            <w:vAlign w:val="center"/>
          </w:tcPr>
          <w:p>
            <w:pPr>
              <w:spacing w:line="240" w:lineRule="atLeast"/>
              <w:jc w:val="center"/>
              <w:rPr>
                <w:rFonts w:ascii="宋体" w:cs="宋体"/>
                <w:sz w:val="24"/>
                <w:szCs w:val="24"/>
              </w:rPr>
            </w:pPr>
            <w:r>
              <w:rPr>
                <w:rFonts w:hint="eastAsia" w:ascii="宋体" w:hAnsi="宋体" w:cs="宋体"/>
                <w:sz w:val="24"/>
                <w:szCs w:val="24"/>
              </w:rPr>
              <w:t>性</w:t>
            </w:r>
            <w:r>
              <w:rPr>
                <w:rFonts w:ascii="宋体" w:hAnsi="宋体" w:cs="宋体"/>
                <w:sz w:val="24"/>
                <w:szCs w:val="24"/>
              </w:rPr>
              <w:t xml:space="preserve"> </w:t>
            </w:r>
            <w:r>
              <w:rPr>
                <w:rFonts w:hint="eastAsia" w:ascii="宋体" w:hAnsi="宋体" w:cs="宋体"/>
                <w:sz w:val="24"/>
                <w:szCs w:val="24"/>
              </w:rPr>
              <w:t>别</w:t>
            </w:r>
          </w:p>
        </w:tc>
        <w:tc>
          <w:tcPr>
            <w:tcW w:w="837" w:type="dxa"/>
            <w:vAlign w:val="center"/>
          </w:tcPr>
          <w:p>
            <w:pPr>
              <w:spacing w:line="240" w:lineRule="atLeast"/>
              <w:jc w:val="center"/>
              <w:rPr>
                <w:rFonts w:ascii="宋体" w:cs="宋体"/>
                <w:sz w:val="24"/>
                <w:szCs w:val="24"/>
              </w:rPr>
            </w:pPr>
          </w:p>
        </w:tc>
        <w:tc>
          <w:tcPr>
            <w:tcW w:w="1543" w:type="dxa"/>
            <w:gridSpan w:val="3"/>
            <w:vAlign w:val="center"/>
          </w:tcPr>
          <w:p>
            <w:pPr>
              <w:spacing w:line="240" w:lineRule="atLeast"/>
              <w:jc w:val="center"/>
              <w:rPr>
                <w:rFonts w:ascii="宋体" w:cs="宋体"/>
                <w:sz w:val="24"/>
                <w:szCs w:val="24"/>
              </w:rPr>
            </w:pPr>
            <w:r>
              <w:rPr>
                <w:rFonts w:hint="eastAsia" w:ascii="宋体" w:hAnsi="宋体" w:cs="宋体"/>
                <w:sz w:val="24"/>
                <w:szCs w:val="24"/>
              </w:rPr>
              <w:t>出生日期</w:t>
            </w:r>
          </w:p>
        </w:tc>
        <w:tc>
          <w:tcPr>
            <w:tcW w:w="2450" w:type="dxa"/>
            <w:vAlign w:val="center"/>
          </w:tcPr>
          <w:p>
            <w:pPr>
              <w:spacing w:line="240" w:lineRule="atLeast"/>
              <w:jc w:val="center"/>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2126" w:type="dxa"/>
            <w:gridSpan w:val="2"/>
            <w:vAlign w:val="center"/>
          </w:tcPr>
          <w:p>
            <w:pPr>
              <w:spacing w:line="240" w:lineRule="atLeast"/>
              <w:jc w:val="center"/>
              <w:rPr>
                <w:rFonts w:ascii="宋体" w:cs="宋体"/>
                <w:sz w:val="24"/>
                <w:szCs w:val="24"/>
              </w:rPr>
            </w:pPr>
            <w:r>
              <w:rPr>
                <w:rFonts w:hint="eastAsia" w:ascii="宋体" w:hAnsi="宋体" w:cs="宋体"/>
                <w:sz w:val="24"/>
                <w:szCs w:val="24"/>
              </w:rPr>
              <w:t>毕业院校及专业</w:t>
            </w:r>
          </w:p>
        </w:tc>
        <w:tc>
          <w:tcPr>
            <w:tcW w:w="2517" w:type="dxa"/>
            <w:gridSpan w:val="3"/>
            <w:vAlign w:val="center"/>
          </w:tcPr>
          <w:p>
            <w:pPr>
              <w:spacing w:line="240" w:lineRule="atLeast"/>
              <w:jc w:val="center"/>
              <w:rPr>
                <w:rFonts w:ascii="宋体" w:cs="宋体"/>
                <w:sz w:val="24"/>
                <w:szCs w:val="24"/>
              </w:rPr>
            </w:pPr>
          </w:p>
        </w:tc>
        <w:tc>
          <w:tcPr>
            <w:tcW w:w="1543" w:type="dxa"/>
            <w:gridSpan w:val="3"/>
            <w:vAlign w:val="center"/>
          </w:tcPr>
          <w:p>
            <w:pPr>
              <w:spacing w:line="240" w:lineRule="atLeast"/>
              <w:jc w:val="center"/>
              <w:rPr>
                <w:rFonts w:ascii="宋体" w:cs="宋体"/>
                <w:sz w:val="24"/>
                <w:szCs w:val="24"/>
              </w:rPr>
            </w:pPr>
            <w:r>
              <w:rPr>
                <w:rFonts w:hint="eastAsia" w:ascii="宋体" w:hAnsi="宋体" w:cs="宋体"/>
                <w:sz w:val="24"/>
                <w:szCs w:val="24"/>
              </w:rPr>
              <w:t>毕业时间</w:t>
            </w:r>
          </w:p>
        </w:tc>
        <w:tc>
          <w:tcPr>
            <w:tcW w:w="2450" w:type="dxa"/>
            <w:vAlign w:val="center"/>
          </w:tcPr>
          <w:p>
            <w:pPr>
              <w:spacing w:line="240" w:lineRule="atLeast"/>
              <w:jc w:val="center"/>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126" w:type="dxa"/>
            <w:gridSpan w:val="2"/>
            <w:vAlign w:val="center"/>
          </w:tcPr>
          <w:p>
            <w:pPr>
              <w:spacing w:line="240" w:lineRule="atLeast"/>
              <w:jc w:val="center"/>
              <w:rPr>
                <w:rFonts w:ascii="宋体" w:cs="宋体"/>
                <w:sz w:val="24"/>
                <w:szCs w:val="24"/>
              </w:rPr>
            </w:pPr>
            <w:r>
              <w:rPr>
                <w:rFonts w:hint="eastAsia" w:ascii="宋体" w:hAnsi="宋体" w:cs="宋体"/>
                <w:sz w:val="24"/>
                <w:szCs w:val="24"/>
              </w:rPr>
              <w:t>从事本专业时间</w:t>
            </w:r>
          </w:p>
        </w:tc>
        <w:tc>
          <w:tcPr>
            <w:tcW w:w="1680" w:type="dxa"/>
            <w:gridSpan w:val="2"/>
            <w:vAlign w:val="center"/>
          </w:tcPr>
          <w:p>
            <w:pPr>
              <w:spacing w:line="240" w:lineRule="atLeast"/>
              <w:jc w:val="center"/>
              <w:rPr>
                <w:rFonts w:ascii="宋体" w:cs="宋体"/>
                <w:sz w:val="24"/>
                <w:szCs w:val="24"/>
              </w:rPr>
            </w:pPr>
          </w:p>
        </w:tc>
        <w:tc>
          <w:tcPr>
            <w:tcW w:w="2205" w:type="dxa"/>
            <w:gridSpan w:val="2"/>
            <w:vAlign w:val="center"/>
          </w:tcPr>
          <w:p>
            <w:pPr>
              <w:spacing w:line="240" w:lineRule="atLeast"/>
              <w:jc w:val="center"/>
              <w:rPr>
                <w:rFonts w:ascii="宋体" w:cs="宋体"/>
                <w:sz w:val="24"/>
                <w:szCs w:val="24"/>
              </w:rPr>
            </w:pPr>
            <w:r>
              <w:rPr>
                <w:rFonts w:hint="eastAsia" w:ascii="宋体" w:hAnsi="宋体" w:cs="宋体"/>
                <w:sz w:val="24"/>
                <w:szCs w:val="24"/>
              </w:rPr>
              <w:t>为申请人服务时间</w:t>
            </w:r>
          </w:p>
        </w:tc>
        <w:tc>
          <w:tcPr>
            <w:tcW w:w="2625" w:type="dxa"/>
            <w:gridSpan w:val="3"/>
            <w:vAlign w:val="center"/>
          </w:tcPr>
          <w:p>
            <w:pPr>
              <w:spacing w:line="240" w:lineRule="atLeast"/>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126" w:type="dxa"/>
            <w:gridSpan w:val="2"/>
            <w:vAlign w:val="center"/>
          </w:tcPr>
          <w:p>
            <w:pPr>
              <w:spacing w:line="240" w:lineRule="atLeast"/>
              <w:jc w:val="center"/>
              <w:rPr>
                <w:rFonts w:ascii="宋体" w:cs="宋体"/>
                <w:sz w:val="24"/>
                <w:szCs w:val="24"/>
              </w:rPr>
            </w:pPr>
            <w:r>
              <w:rPr>
                <w:rFonts w:hint="eastAsia" w:ascii="宋体" w:hAnsi="宋体" w:cs="宋体"/>
                <w:sz w:val="24"/>
                <w:szCs w:val="24"/>
              </w:rPr>
              <w:t>执</w:t>
            </w:r>
            <w:r>
              <w:rPr>
                <w:rFonts w:ascii="宋体" w:hAnsi="宋体" w:cs="宋体"/>
                <w:sz w:val="24"/>
                <w:szCs w:val="24"/>
              </w:rPr>
              <w:t xml:space="preserve"> </w:t>
            </w:r>
            <w:r>
              <w:rPr>
                <w:rFonts w:hint="eastAsia" w:ascii="宋体" w:hAnsi="宋体" w:cs="宋体"/>
                <w:sz w:val="24"/>
                <w:szCs w:val="24"/>
              </w:rPr>
              <w:t>业</w:t>
            </w:r>
            <w:r>
              <w:rPr>
                <w:rFonts w:ascii="宋体" w:hAnsi="宋体" w:cs="宋体"/>
                <w:sz w:val="24"/>
                <w:szCs w:val="24"/>
              </w:rPr>
              <w:t xml:space="preserve"> </w:t>
            </w:r>
            <w:r>
              <w:rPr>
                <w:rFonts w:hint="eastAsia" w:ascii="宋体" w:hAnsi="宋体" w:cs="宋体"/>
                <w:sz w:val="24"/>
                <w:szCs w:val="24"/>
              </w:rPr>
              <w:t>注</w:t>
            </w:r>
            <w:r>
              <w:rPr>
                <w:rFonts w:ascii="宋体" w:hAnsi="宋体" w:cs="宋体"/>
                <w:sz w:val="24"/>
                <w:szCs w:val="24"/>
              </w:rPr>
              <w:t xml:space="preserve"> </w:t>
            </w:r>
            <w:r>
              <w:rPr>
                <w:rFonts w:hint="eastAsia" w:ascii="宋体" w:hAnsi="宋体" w:cs="宋体"/>
                <w:sz w:val="24"/>
                <w:szCs w:val="24"/>
              </w:rPr>
              <w:t>册</w:t>
            </w:r>
          </w:p>
        </w:tc>
        <w:tc>
          <w:tcPr>
            <w:tcW w:w="1680" w:type="dxa"/>
            <w:gridSpan w:val="2"/>
            <w:vAlign w:val="center"/>
          </w:tcPr>
          <w:p>
            <w:pPr>
              <w:spacing w:line="240" w:lineRule="atLeast"/>
              <w:jc w:val="center"/>
              <w:rPr>
                <w:rFonts w:ascii="宋体" w:cs="宋体"/>
                <w:sz w:val="24"/>
                <w:szCs w:val="24"/>
              </w:rPr>
            </w:pPr>
          </w:p>
        </w:tc>
        <w:tc>
          <w:tcPr>
            <w:tcW w:w="2205" w:type="dxa"/>
            <w:gridSpan w:val="2"/>
            <w:vAlign w:val="center"/>
          </w:tcPr>
          <w:p>
            <w:pPr>
              <w:spacing w:line="240" w:lineRule="atLeast"/>
              <w:jc w:val="center"/>
              <w:rPr>
                <w:rFonts w:ascii="宋体" w:cs="宋体"/>
                <w:sz w:val="24"/>
                <w:szCs w:val="24"/>
              </w:rPr>
            </w:pPr>
            <w:r>
              <w:rPr>
                <w:rFonts w:hint="eastAsia" w:ascii="宋体" w:hAnsi="宋体" w:cs="宋体"/>
                <w:sz w:val="24"/>
                <w:szCs w:val="24"/>
              </w:rPr>
              <w:t>职</w:t>
            </w:r>
            <w:r>
              <w:rPr>
                <w:rFonts w:ascii="宋体" w:hAnsi="宋体" w:cs="宋体"/>
                <w:sz w:val="24"/>
                <w:szCs w:val="24"/>
              </w:rPr>
              <w:t xml:space="preserve">    </w:t>
            </w:r>
            <w:r>
              <w:rPr>
                <w:rFonts w:hint="eastAsia" w:ascii="宋体" w:hAnsi="宋体" w:cs="宋体"/>
                <w:sz w:val="24"/>
                <w:szCs w:val="24"/>
              </w:rPr>
              <w:t>称</w:t>
            </w:r>
          </w:p>
        </w:tc>
        <w:tc>
          <w:tcPr>
            <w:tcW w:w="2625" w:type="dxa"/>
            <w:gridSpan w:val="3"/>
            <w:vAlign w:val="center"/>
          </w:tcPr>
          <w:p>
            <w:pPr>
              <w:spacing w:line="240" w:lineRule="atLeast"/>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8636" w:type="dxa"/>
            <w:gridSpan w:val="9"/>
            <w:vAlign w:val="center"/>
          </w:tcPr>
          <w:p>
            <w:pPr>
              <w:spacing w:line="240" w:lineRule="atLeast"/>
              <w:jc w:val="center"/>
              <w:rPr>
                <w:rFonts w:ascii="宋体" w:cs="宋体"/>
                <w:sz w:val="24"/>
                <w:szCs w:val="24"/>
              </w:rPr>
            </w:pPr>
            <w:r>
              <w:rPr>
                <w:rFonts w:hint="eastAsia" w:ascii="宋体" w:hAnsi="宋体" w:cs="宋体"/>
                <w:sz w:val="24"/>
                <w:szCs w:val="24"/>
              </w:rPr>
              <w:t>主</w:t>
            </w:r>
            <w:r>
              <w:rPr>
                <w:rFonts w:ascii="宋体" w:hAnsi="宋体" w:cs="宋体"/>
                <w:sz w:val="24"/>
                <w:szCs w:val="24"/>
              </w:rPr>
              <w:t xml:space="preserve">  </w:t>
            </w:r>
            <w:r>
              <w:rPr>
                <w:rFonts w:hint="eastAsia" w:ascii="宋体" w:hAnsi="宋体" w:cs="宋体"/>
                <w:sz w:val="24"/>
                <w:szCs w:val="24"/>
              </w:rPr>
              <w:t>要</w:t>
            </w:r>
            <w:r>
              <w:rPr>
                <w:rFonts w:ascii="宋体" w:hAnsi="宋体" w:cs="宋体"/>
                <w:sz w:val="24"/>
                <w:szCs w:val="24"/>
              </w:rPr>
              <w:t xml:space="preserve">  </w:t>
            </w:r>
            <w:r>
              <w:rPr>
                <w:rFonts w:hint="eastAsia" w:ascii="宋体" w:hAnsi="宋体" w:cs="宋体"/>
                <w:sz w:val="24"/>
                <w:szCs w:val="24"/>
              </w:rPr>
              <w:t>经</w:t>
            </w:r>
            <w:r>
              <w:rPr>
                <w:rFonts w:ascii="宋体" w:hAnsi="宋体" w:cs="宋体"/>
                <w:sz w:val="24"/>
                <w:szCs w:val="24"/>
              </w:rPr>
              <w:t xml:space="preserve">  </w:t>
            </w:r>
            <w:r>
              <w:rPr>
                <w:rFonts w:hint="eastAsia" w:ascii="宋体" w:hAnsi="宋体" w:cs="宋体"/>
                <w:sz w:val="24"/>
                <w:szCs w:val="24"/>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0" w:hRule="atLeast"/>
          <w:jc w:val="center"/>
        </w:trPr>
        <w:tc>
          <w:tcPr>
            <w:tcW w:w="2126" w:type="dxa"/>
            <w:gridSpan w:val="2"/>
            <w:vAlign w:val="center"/>
          </w:tcPr>
          <w:p>
            <w:pPr>
              <w:spacing w:line="240" w:lineRule="atLeast"/>
              <w:jc w:val="center"/>
              <w:rPr>
                <w:rFonts w:ascii="宋体" w:cs="宋体"/>
                <w:sz w:val="24"/>
                <w:szCs w:val="24"/>
              </w:rPr>
            </w:pPr>
            <w:r>
              <w:rPr>
                <w:rFonts w:hint="eastAsia" w:ascii="宋体" w:hAnsi="宋体" w:cs="宋体"/>
                <w:sz w:val="24"/>
                <w:szCs w:val="24"/>
              </w:rPr>
              <w:t>时</w:t>
            </w:r>
            <w:r>
              <w:rPr>
                <w:rFonts w:ascii="宋体" w:hAnsi="宋体" w:cs="宋体"/>
                <w:sz w:val="24"/>
                <w:szCs w:val="24"/>
              </w:rPr>
              <w:t xml:space="preserve">   </w:t>
            </w:r>
            <w:r>
              <w:rPr>
                <w:rFonts w:hint="eastAsia" w:ascii="宋体" w:hAnsi="宋体" w:cs="宋体"/>
                <w:sz w:val="24"/>
                <w:szCs w:val="24"/>
              </w:rPr>
              <w:t>间</w:t>
            </w:r>
          </w:p>
        </w:tc>
        <w:tc>
          <w:tcPr>
            <w:tcW w:w="3990" w:type="dxa"/>
            <w:gridSpan w:val="5"/>
            <w:vAlign w:val="center"/>
          </w:tcPr>
          <w:p>
            <w:pPr>
              <w:spacing w:line="240" w:lineRule="atLeast"/>
              <w:jc w:val="center"/>
              <w:rPr>
                <w:rFonts w:ascii="宋体" w:cs="宋体"/>
                <w:sz w:val="24"/>
                <w:szCs w:val="24"/>
              </w:rPr>
            </w:pPr>
            <w:r>
              <w:rPr>
                <w:rFonts w:hint="eastAsia" w:ascii="宋体" w:hAnsi="宋体" w:cs="宋体"/>
                <w:sz w:val="24"/>
                <w:szCs w:val="24"/>
              </w:rPr>
              <w:t>参加过的工程设计项目名称及规模</w:t>
            </w:r>
          </w:p>
        </w:tc>
        <w:tc>
          <w:tcPr>
            <w:tcW w:w="2520" w:type="dxa"/>
            <w:gridSpan w:val="2"/>
            <w:vAlign w:val="center"/>
          </w:tcPr>
          <w:p>
            <w:pPr>
              <w:spacing w:line="240" w:lineRule="atLeast"/>
              <w:jc w:val="center"/>
              <w:rPr>
                <w:rFonts w:ascii="宋体" w:cs="宋体"/>
                <w:sz w:val="24"/>
                <w:szCs w:val="24"/>
              </w:rPr>
            </w:pPr>
            <w:r>
              <w:rPr>
                <w:rFonts w:hint="eastAsia" w:ascii="宋体" w:hAnsi="宋体" w:cs="宋体"/>
                <w:sz w:val="24"/>
                <w:szCs w:val="24"/>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6" w:hRule="atLeast"/>
          <w:jc w:val="center"/>
        </w:trPr>
        <w:tc>
          <w:tcPr>
            <w:tcW w:w="2126" w:type="dxa"/>
            <w:gridSpan w:val="2"/>
          </w:tcPr>
          <w:p>
            <w:pPr>
              <w:spacing w:line="360" w:lineRule="auto"/>
              <w:rPr>
                <w:rFonts w:ascii="宋体"/>
                <w:color w:val="000000"/>
                <w:sz w:val="24"/>
                <w:szCs w:val="24"/>
              </w:rPr>
            </w:pPr>
          </w:p>
        </w:tc>
        <w:tc>
          <w:tcPr>
            <w:tcW w:w="3990" w:type="dxa"/>
            <w:gridSpan w:val="5"/>
          </w:tcPr>
          <w:p>
            <w:pPr>
              <w:spacing w:line="360" w:lineRule="auto"/>
              <w:rPr>
                <w:rFonts w:ascii="宋体"/>
                <w:color w:val="000000"/>
                <w:sz w:val="24"/>
                <w:szCs w:val="24"/>
              </w:rPr>
            </w:pPr>
          </w:p>
        </w:tc>
        <w:tc>
          <w:tcPr>
            <w:tcW w:w="2520" w:type="dxa"/>
            <w:gridSpan w:val="2"/>
          </w:tcPr>
          <w:p>
            <w:pPr>
              <w:spacing w:line="360" w:lineRule="auto"/>
              <w:rPr>
                <w:rFonts w:ascii="宋体"/>
                <w:color w:val="000000"/>
                <w:sz w:val="24"/>
                <w:szCs w:val="24"/>
              </w:rPr>
            </w:pPr>
          </w:p>
        </w:tc>
      </w:tr>
    </w:tbl>
    <w:p>
      <w:pPr>
        <w:spacing w:line="360" w:lineRule="auto"/>
        <w:ind w:firstLine="480" w:firstLineChars="200"/>
        <w:rPr>
          <w:rFonts w:ascii="宋体"/>
          <w:color w:val="000000"/>
          <w:sz w:val="24"/>
          <w:szCs w:val="24"/>
        </w:rPr>
      </w:pPr>
      <w:r>
        <w:rPr>
          <w:rFonts w:hint="eastAsia" w:ascii="宋体" w:hAnsi="宋体"/>
          <w:color w:val="000000"/>
          <w:sz w:val="24"/>
          <w:szCs w:val="24"/>
        </w:rPr>
        <w:t>备注：须附项目组成员执业资格、职称证书。</w:t>
      </w:r>
    </w:p>
    <w:p>
      <w:pPr>
        <w:tabs>
          <w:tab w:val="left" w:pos="1680"/>
        </w:tabs>
        <w:spacing w:line="360" w:lineRule="auto"/>
        <w:ind w:firstLine="420"/>
        <w:rPr>
          <w:rFonts w:ascii="宋体"/>
          <w:color w:val="000000"/>
          <w:sz w:val="24"/>
          <w:szCs w:val="24"/>
        </w:rPr>
      </w:pPr>
    </w:p>
    <w:p>
      <w:pPr>
        <w:tabs>
          <w:tab w:val="left" w:pos="1680"/>
        </w:tabs>
        <w:spacing w:line="360" w:lineRule="auto"/>
        <w:rPr>
          <w:rFonts w:ascii="宋体"/>
          <w:color w:val="000000"/>
          <w:sz w:val="24"/>
          <w:szCs w:val="24"/>
        </w:rPr>
      </w:pPr>
    </w:p>
    <w:p>
      <w:pPr>
        <w:spacing w:line="360" w:lineRule="auto"/>
        <w:ind w:firstLine="480" w:firstLineChars="200"/>
        <w:rPr>
          <w:rFonts w:ascii="宋体"/>
          <w:color w:val="000000"/>
          <w:sz w:val="24"/>
          <w:szCs w:val="24"/>
          <w:u w:val="single"/>
        </w:rPr>
      </w:pPr>
      <w:r>
        <w:rPr>
          <w:rFonts w:hint="eastAsia" w:ascii="宋体" w:hAnsi="宋体"/>
          <w:color w:val="000000"/>
          <w:sz w:val="24"/>
          <w:szCs w:val="24"/>
        </w:rPr>
        <w:t>投标人：</w:t>
      </w:r>
      <w:r>
        <w:rPr>
          <w:rFonts w:ascii="宋体" w:hAnsi="宋体"/>
          <w:color w:val="000000"/>
          <w:sz w:val="24"/>
          <w:szCs w:val="24"/>
          <w:u w:val="single"/>
        </w:rPr>
        <w:t xml:space="preserve">   </w:t>
      </w:r>
      <w:r>
        <w:rPr>
          <w:rFonts w:hint="eastAsia" w:ascii="宋体" w:hAnsi="宋体"/>
          <w:color w:val="000000"/>
          <w:sz w:val="24"/>
          <w:szCs w:val="24"/>
          <w:u w:val="single"/>
        </w:rPr>
        <w:t>（单位全称）</w:t>
      </w:r>
      <w:r>
        <w:rPr>
          <w:rFonts w:ascii="宋体" w:hAnsi="宋体"/>
          <w:color w:val="000000"/>
          <w:sz w:val="24"/>
          <w:szCs w:val="24"/>
          <w:u w:val="single"/>
        </w:rPr>
        <w:t xml:space="preserve"> </w:t>
      </w:r>
      <w:r>
        <w:rPr>
          <w:rFonts w:hint="eastAsia" w:ascii="宋体" w:hAnsi="宋体"/>
          <w:color w:val="000000"/>
          <w:sz w:val="24"/>
          <w:szCs w:val="24"/>
          <w:u w:val="single"/>
        </w:rPr>
        <w:t>（盖章）</w:t>
      </w:r>
      <w:r>
        <w:rPr>
          <w:rFonts w:ascii="宋体" w:hAnsi="宋体"/>
          <w:color w:val="000000"/>
          <w:sz w:val="24"/>
          <w:szCs w:val="24"/>
          <w:u w:val="single"/>
        </w:rPr>
        <w:t xml:space="preserve">             </w:t>
      </w:r>
    </w:p>
    <w:p>
      <w:pPr>
        <w:spacing w:line="360" w:lineRule="auto"/>
        <w:ind w:firstLine="480" w:firstLineChars="200"/>
        <w:rPr>
          <w:rFonts w:ascii="宋体"/>
          <w:color w:val="000000"/>
          <w:sz w:val="24"/>
          <w:szCs w:val="24"/>
          <w:u w:val="single"/>
        </w:rPr>
      </w:pPr>
      <w:r>
        <w:rPr>
          <w:rFonts w:hint="eastAsia" w:ascii="宋体" w:hAnsi="宋体"/>
          <w:color w:val="000000"/>
          <w:sz w:val="24"/>
          <w:szCs w:val="24"/>
        </w:rPr>
        <w:t>法定代表人或授权代表：</w:t>
      </w:r>
      <w:r>
        <w:rPr>
          <w:rFonts w:ascii="宋体" w:hAnsi="宋体"/>
          <w:color w:val="000000"/>
          <w:sz w:val="24"/>
          <w:szCs w:val="24"/>
          <w:u w:val="single"/>
        </w:rPr>
        <w:t xml:space="preserve">    </w:t>
      </w:r>
      <w:r>
        <w:rPr>
          <w:rFonts w:hint="eastAsia" w:ascii="宋体" w:hAnsi="宋体"/>
          <w:color w:val="000000"/>
          <w:sz w:val="24"/>
          <w:szCs w:val="24"/>
          <w:u w:val="single"/>
        </w:rPr>
        <w:t>（签字或盖章）</w:t>
      </w:r>
      <w:r>
        <w:rPr>
          <w:rFonts w:ascii="宋体" w:hAnsi="宋体"/>
          <w:color w:val="000000"/>
          <w:sz w:val="24"/>
          <w:szCs w:val="24"/>
          <w:u w:val="single"/>
        </w:rPr>
        <w:t xml:space="preserve">             </w:t>
      </w:r>
    </w:p>
    <w:p>
      <w:pPr>
        <w:spacing w:line="360" w:lineRule="auto"/>
        <w:ind w:firstLine="480" w:firstLineChars="200"/>
        <w:rPr>
          <w:rFonts w:ascii="宋体"/>
          <w:color w:val="000000"/>
          <w:sz w:val="24"/>
          <w:szCs w:val="24"/>
        </w:rPr>
      </w:pPr>
      <w:r>
        <w:rPr>
          <w:rFonts w:hint="eastAsia" w:ascii="宋体" w:hAnsi="宋体"/>
          <w:color w:val="000000"/>
          <w:sz w:val="24"/>
          <w:szCs w:val="24"/>
        </w:rPr>
        <w:t>日期：</w:t>
      </w: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p>
    <w:p>
      <w:pPr>
        <w:spacing w:line="360" w:lineRule="auto"/>
        <w:ind w:left="971" w:hanging="492"/>
        <w:rPr>
          <w:rFonts w:ascii="宋体"/>
          <w:color w:val="000000"/>
          <w:sz w:val="24"/>
          <w:szCs w:val="24"/>
        </w:rPr>
      </w:pPr>
    </w:p>
    <w:sectPr>
      <w:footerReference r:id="rId10" w:type="default"/>
      <w:pgSz w:w="11906" w:h="16838"/>
      <w:pgMar w:top="1440" w:right="1800" w:bottom="1440" w:left="1800" w:header="851" w:footer="992"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enlo">
    <w:altName w:val="Latha"/>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A00002EF" w:usb1="4000004B" w:usb2="00000000" w:usb3="00000000" w:csb0="2000009F"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Latha">
    <w:panose1 w:val="02000400000000000000"/>
    <w:charset w:val="00"/>
    <w:family w:val="auto"/>
    <w:pitch w:val="default"/>
    <w:sig w:usb0="001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文本框 4" o:spid="_x0000_s4097" o:spt="202" type="#_x0000_t202" style="position:absolute;left:0pt;margin-top:0pt;height:24.15pt;width:17.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- 1 -</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49B7E"/>
    <w:multiLevelType w:val="singleLevel"/>
    <w:tmpl w:val="96049B7E"/>
    <w:lvl w:ilvl="0" w:tentative="0">
      <w:start w:val="1"/>
      <w:numFmt w:val="decimal"/>
      <w:suff w:val="nothing"/>
      <w:lvlText w:val="%1、"/>
      <w:lvlJc w:val="left"/>
      <w:rPr>
        <w:rFonts w:cs="Times New Roman"/>
      </w:rPr>
    </w:lvl>
  </w:abstractNum>
  <w:abstractNum w:abstractNumId="1">
    <w:nsid w:val="EC06C95C"/>
    <w:multiLevelType w:val="singleLevel"/>
    <w:tmpl w:val="EC06C95C"/>
    <w:lvl w:ilvl="0" w:tentative="0">
      <w:start w:val="1"/>
      <w:numFmt w:val="decimal"/>
      <w:suff w:val="nothing"/>
      <w:lvlText w:val="（%1）"/>
      <w:lvlJc w:val="left"/>
      <w:rPr>
        <w:rFonts w:cs="Times New Roman"/>
      </w:rPr>
    </w:lvl>
  </w:abstractNum>
  <w:abstractNum w:abstractNumId="2">
    <w:nsid w:val="0000000F"/>
    <w:multiLevelType w:val="multilevel"/>
    <w:tmpl w:val="0000000F"/>
    <w:lvl w:ilvl="0" w:tentative="0">
      <w:start w:val="1"/>
      <w:numFmt w:val="decimal"/>
      <w:pStyle w:val="2"/>
      <w:lvlText w:val="%1"/>
      <w:lvlJc w:val="left"/>
      <w:pPr>
        <w:tabs>
          <w:tab w:val="left" w:pos="432"/>
        </w:tabs>
        <w:ind w:left="432" w:hanging="432"/>
      </w:pPr>
      <w:rPr>
        <w:rFonts w:hint="eastAsia" w:cs="Times New Roman"/>
      </w:rPr>
    </w:lvl>
    <w:lvl w:ilvl="1" w:tentative="0">
      <w:start w:val="1"/>
      <w:numFmt w:val="decimal"/>
      <w:pStyle w:val="3"/>
      <w:lvlText w:val="%1.%2"/>
      <w:lvlJc w:val="left"/>
      <w:pPr>
        <w:tabs>
          <w:tab w:val="left" w:pos="576"/>
        </w:tabs>
        <w:ind w:left="576" w:hanging="576"/>
      </w:pPr>
      <w:rPr>
        <w:rFonts w:hint="eastAsia" w:cs="Times New Roman"/>
      </w:rPr>
    </w:lvl>
    <w:lvl w:ilvl="2" w:tentative="0">
      <w:start w:val="1"/>
      <w:numFmt w:val="decimal"/>
      <w:pStyle w:val="4"/>
      <w:lvlText w:val="%1.%2.%3"/>
      <w:lvlJc w:val="left"/>
      <w:pPr>
        <w:tabs>
          <w:tab w:val="left" w:pos="720"/>
        </w:tabs>
        <w:ind w:left="720" w:hanging="720"/>
      </w:pPr>
      <w:rPr>
        <w:rFonts w:hint="eastAsia" w:cs="Times New Roman"/>
      </w:rPr>
    </w:lvl>
    <w:lvl w:ilvl="3" w:tentative="0">
      <w:start w:val="1"/>
      <w:numFmt w:val="decimal"/>
      <w:pStyle w:val="5"/>
      <w:lvlText w:val="5.2.%4"/>
      <w:lvlJc w:val="left"/>
      <w:pPr>
        <w:tabs>
          <w:tab w:val="left" w:pos="1080"/>
        </w:tabs>
        <w:ind w:left="864" w:hanging="864"/>
      </w:pPr>
      <w:rPr>
        <w:rFonts w:hint="eastAsia" w:cs="Times New Roman"/>
      </w:rPr>
    </w:lvl>
    <w:lvl w:ilvl="4" w:tentative="0">
      <w:start w:val="1"/>
      <w:numFmt w:val="decimal"/>
      <w:pStyle w:val="6"/>
      <w:lvlText w:val="%1.%2.%3.%4.%5"/>
      <w:lvlJc w:val="left"/>
      <w:pPr>
        <w:tabs>
          <w:tab w:val="left" w:pos="1008"/>
        </w:tabs>
        <w:ind w:left="1008" w:hanging="1008"/>
      </w:pPr>
      <w:rPr>
        <w:rFonts w:hint="eastAsia" w:cs="Times New Roman"/>
      </w:rPr>
    </w:lvl>
    <w:lvl w:ilvl="5" w:tentative="0">
      <w:start w:val="1"/>
      <w:numFmt w:val="decimal"/>
      <w:pStyle w:val="7"/>
      <w:lvlText w:val="%1.%2.%3.%4.%5.%6"/>
      <w:lvlJc w:val="left"/>
      <w:pPr>
        <w:tabs>
          <w:tab w:val="left" w:pos="1152"/>
        </w:tabs>
        <w:ind w:left="1152" w:hanging="1152"/>
      </w:pPr>
      <w:rPr>
        <w:rFonts w:hint="eastAsia" w:cs="Times New Roman"/>
      </w:rPr>
    </w:lvl>
    <w:lvl w:ilvl="6" w:tentative="0">
      <w:start w:val="1"/>
      <w:numFmt w:val="decimal"/>
      <w:pStyle w:val="8"/>
      <w:lvlText w:val="%1.%2.%3.%4.%5.%6.%7"/>
      <w:lvlJc w:val="left"/>
      <w:pPr>
        <w:tabs>
          <w:tab w:val="left" w:pos="1296"/>
        </w:tabs>
        <w:ind w:left="1296" w:hanging="1296"/>
      </w:pPr>
      <w:rPr>
        <w:rFonts w:hint="eastAsia" w:cs="Times New Roman"/>
      </w:rPr>
    </w:lvl>
    <w:lvl w:ilvl="7" w:tentative="0">
      <w:start w:val="1"/>
      <w:numFmt w:val="decimal"/>
      <w:pStyle w:val="9"/>
      <w:lvlText w:val="%1.%2.%3.%4.%5.%6.%7.%8"/>
      <w:lvlJc w:val="left"/>
      <w:pPr>
        <w:tabs>
          <w:tab w:val="left" w:pos="1440"/>
        </w:tabs>
        <w:ind w:left="1440" w:hanging="1440"/>
      </w:pPr>
      <w:rPr>
        <w:rFonts w:hint="eastAsia" w:cs="Times New Roman"/>
      </w:rPr>
    </w:lvl>
    <w:lvl w:ilvl="8" w:tentative="0">
      <w:start w:val="1"/>
      <w:numFmt w:val="decimal"/>
      <w:pStyle w:val="10"/>
      <w:lvlText w:val="%1.%2.%3.%4.%5.%6.%7.%8.%9"/>
      <w:lvlJc w:val="left"/>
      <w:pPr>
        <w:tabs>
          <w:tab w:val="left" w:pos="1584"/>
        </w:tabs>
        <w:ind w:left="1584" w:hanging="1584"/>
      </w:pPr>
      <w:rPr>
        <w:rFonts w:hint="eastAsia" w:cs="Times New Roman"/>
      </w:rPr>
    </w:lvl>
  </w:abstractNum>
  <w:abstractNum w:abstractNumId="3">
    <w:nsid w:val="570B934B"/>
    <w:multiLevelType w:val="singleLevel"/>
    <w:tmpl w:val="570B934B"/>
    <w:lvl w:ilvl="0" w:tentative="0">
      <w:start w:val="1"/>
      <w:numFmt w:val="chineseCounting"/>
      <w:suff w:val="space"/>
      <w:lvlText w:val="%1、"/>
      <w:lvlJc w:val="left"/>
      <w:rPr>
        <w:rFonts w:cs="Times New Roman"/>
      </w:rPr>
    </w:lvl>
  </w:abstractNum>
  <w:abstractNum w:abstractNumId="4">
    <w:nsid w:val="570B93C6"/>
    <w:multiLevelType w:val="singleLevel"/>
    <w:tmpl w:val="570B93C6"/>
    <w:lvl w:ilvl="0" w:tentative="0">
      <w:start w:val="2"/>
      <w:numFmt w:val="decimal"/>
      <w:suff w:val="nothing"/>
      <w:lvlText w:val="%1、"/>
      <w:lvlJc w:val="left"/>
      <w:rPr>
        <w:rFonts w:cs="Times New Roman"/>
      </w:rPr>
    </w:lvl>
  </w:abstractNum>
  <w:abstractNum w:abstractNumId="5">
    <w:nsid w:val="5DF4CC52"/>
    <w:multiLevelType w:val="singleLevel"/>
    <w:tmpl w:val="5DF4CC52"/>
    <w:lvl w:ilvl="0" w:tentative="0">
      <w:start w:val="3"/>
      <w:numFmt w:val="chineseCounting"/>
      <w:suff w:val="nothing"/>
      <w:lvlText w:val="（%1）"/>
      <w:lvlJc w:val="left"/>
      <w:rPr>
        <w:rFonts w:hint="eastAsia" w:cs="Times New Roman"/>
      </w:rPr>
    </w:lvl>
  </w:abstractNum>
  <w:abstractNum w:abstractNumId="6">
    <w:nsid w:val="6D123D62"/>
    <w:multiLevelType w:val="singleLevel"/>
    <w:tmpl w:val="6D123D62"/>
    <w:lvl w:ilvl="0" w:tentative="0">
      <w:start w:val="1"/>
      <w:numFmt w:val="chineseCounting"/>
      <w:suff w:val="space"/>
      <w:lvlText w:val="第%1章"/>
      <w:lvlJc w:val="left"/>
      <w:rPr>
        <w:rFonts w:hint="eastAsia" w:cs="Times New Roman"/>
      </w:rPr>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38B2"/>
    <w:rsid w:val="00076132"/>
    <w:rsid w:val="000E026E"/>
    <w:rsid w:val="000F0934"/>
    <w:rsid w:val="001146C6"/>
    <w:rsid w:val="00172A27"/>
    <w:rsid w:val="001757F8"/>
    <w:rsid w:val="001863C4"/>
    <w:rsid w:val="00196D50"/>
    <w:rsid w:val="001F02E6"/>
    <w:rsid w:val="002161F9"/>
    <w:rsid w:val="00275D79"/>
    <w:rsid w:val="002A5A1F"/>
    <w:rsid w:val="002A7FDF"/>
    <w:rsid w:val="00344B52"/>
    <w:rsid w:val="00356F35"/>
    <w:rsid w:val="0035781B"/>
    <w:rsid w:val="00362811"/>
    <w:rsid w:val="00371B93"/>
    <w:rsid w:val="003752CA"/>
    <w:rsid w:val="003A6B45"/>
    <w:rsid w:val="00434F69"/>
    <w:rsid w:val="00442499"/>
    <w:rsid w:val="00496880"/>
    <w:rsid w:val="005701A4"/>
    <w:rsid w:val="005738FD"/>
    <w:rsid w:val="005B607E"/>
    <w:rsid w:val="005F62CA"/>
    <w:rsid w:val="00665F71"/>
    <w:rsid w:val="00667553"/>
    <w:rsid w:val="006A4F3B"/>
    <w:rsid w:val="006E55D2"/>
    <w:rsid w:val="006F25B7"/>
    <w:rsid w:val="007025B7"/>
    <w:rsid w:val="00775C4A"/>
    <w:rsid w:val="0078286A"/>
    <w:rsid w:val="007D5F71"/>
    <w:rsid w:val="00811530"/>
    <w:rsid w:val="008F17A5"/>
    <w:rsid w:val="00934727"/>
    <w:rsid w:val="0093484C"/>
    <w:rsid w:val="00934C16"/>
    <w:rsid w:val="00943035"/>
    <w:rsid w:val="00943C3D"/>
    <w:rsid w:val="009553B3"/>
    <w:rsid w:val="00983A9F"/>
    <w:rsid w:val="009C67AF"/>
    <w:rsid w:val="009D6D4A"/>
    <w:rsid w:val="009E497A"/>
    <w:rsid w:val="009E6836"/>
    <w:rsid w:val="00A1299E"/>
    <w:rsid w:val="00A5623F"/>
    <w:rsid w:val="00A87C84"/>
    <w:rsid w:val="00AE07E9"/>
    <w:rsid w:val="00B33158"/>
    <w:rsid w:val="00B40D12"/>
    <w:rsid w:val="00B66BC8"/>
    <w:rsid w:val="00BF64B1"/>
    <w:rsid w:val="00C014EB"/>
    <w:rsid w:val="00C077F3"/>
    <w:rsid w:val="00C2360B"/>
    <w:rsid w:val="00C4676E"/>
    <w:rsid w:val="00C47EDF"/>
    <w:rsid w:val="00C6011F"/>
    <w:rsid w:val="00C6487B"/>
    <w:rsid w:val="00C75A0F"/>
    <w:rsid w:val="00C82AC9"/>
    <w:rsid w:val="00C87182"/>
    <w:rsid w:val="00CA0104"/>
    <w:rsid w:val="00CD1177"/>
    <w:rsid w:val="00CE7EDD"/>
    <w:rsid w:val="00D5491A"/>
    <w:rsid w:val="00D7031D"/>
    <w:rsid w:val="00E27043"/>
    <w:rsid w:val="00E305D3"/>
    <w:rsid w:val="00E43DA1"/>
    <w:rsid w:val="00F24A34"/>
    <w:rsid w:val="00F34DD9"/>
    <w:rsid w:val="00FD6F59"/>
    <w:rsid w:val="00FE5841"/>
    <w:rsid w:val="01312827"/>
    <w:rsid w:val="017D7595"/>
    <w:rsid w:val="019263FA"/>
    <w:rsid w:val="01EA2A2B"/>
    <w:rsid w:val="01F23429"/>
    <w:rsid w:val="021669FC"/>
    <w:rsid w:val="02354638"/>
    <w:rsid w:val="033B1450"/>
    <w:rsid w:val="0357307F"/>
    <w:rsid w:val="03A13D8B"/>
    <w:rsid w:val="03AA784F"/>
    <w:rsid w:val="03E27E20"/>
    <w:rsid w:val="040E6908"/>
    <w:rsid w:val="0422436B"/>
    <w:rsid w:val="04826876"/>
    <w:rsid w:val="04C57686"/>
    <w:rsid w:val="05012385"/>
    <w:rsid w:val="05561B44"/>
    <w:rsid w:val="05DA2F7B"/>
    <w:rsid w:val="063B5B32"/>
    <w:rsid w:val="06AD539A"/>
    <w:rsid w:val="070C74E9"/>
    <w:rsid w:val="073A15AD"/>
    <w:rsid w:val="07511A5B"/>
    <w:rsid w:val="07A33E4B"/>
    <w:rsid w:val="07CB2B55"/>
    <w:rsid w:val="08631E9A"/>
    <w:rsid w:val="088A19F7"/>
    <w:rsid w:val="08B561AD"/>
    <w:rsid w:val="08D224DD"/>
    <w:rsid w:val="09AF6B7C"/>
    <w:rsid w:val="09DF0D65"/>
    <w:rsid w:val="09FC47BA"/>
    <w:rsid w:val="0A166606"/>
    <w:rsid w:val="0A3172FC"/>
    <w:rsid w:val="0A501E93"/>
    <w:rsid w:val="0A621308"/>
    <w:rsid w:val="0A7006B8"/>
    <w:rsid w:val="0AC80907"/>
    <w:rsid w:val="0B2141C8"/>
    <w:rsid w:val="0B5013BB"/>
    <w:rsid w:val="0B607C09"/>
    <w:rsid w:val="0C01012E"/>
    <w:rsid w:val="0C184A77"/>
    <w:rsid w:val="0C7042F0"/>
    <w:rsid w:val="0CA923BC"/>
    <w:rsid w:val="0CCB65B1"/>
    <w:rsid w:val="0CCB6633"/>
    <w:rsid w:val="0D1333F9"/>
    <w:rsid w:val="0D4C5D1A"/>
    <w:rsid w:val="0D4F1A5E"/>
    <w:rsid w:val="0D671D2A"/>
    <w:rsid w:val="0E63279F"/>
    <w:rsid w:val="0E9A0E65"/>
    <w:rsid w:val="0F3E048F"/>
    <w:rsid w:val="0F561EBA"/>
    <w:rsid w:val="0FBC7203"/>
    <w:rsid w:val="10100B56"/>
    <w:rsid w:val="10283431"/>
    <w:rsid w:val="10F16817"/>
    <w:rsid w:val="11220A0B"/>
    <w:rsid w:val="11366C5B"/>
    <w:rsid w:val="119A64AD"/>
    <w:rsid w:val="11E74606"/>
    <w:rsid w:val="11F038BD"/>
    <w:rsid w:val="12A66AB7"/>
    <w:rsid w:val="130810A9"/>
    <w:rsid w:val="130A4FD5"/>
    <w:rsid w:val="131B2820"/>
    <w:rsid w:val="135A2AC4"/>
    <w:rsid w:val="1433323C"/>
    <w:rsid w:val="156372C1"/>
    <w:rsid w:val="15E40EDD"/>
    <w:rsid w:val="162824E9"/>
    <w:rsid w:val="16AA1738"/>
    <w:rsid w:val="171F5A5F"/>
    <w:rsid w:val="1733138E"/>
    <w:rsid w:val="173A6DE9"/>
    <w:rsid w:val="178C65EA"/>
    <w:rsid w:val="17F75CF0"/>
    <w:rsid w:val="18036571"/>
    <w:rsid w:val="18262439"/>
    <w:rsid w:val="184A2947"/>
    <w:rsid w:val="184B622B"/>
    <w:rsid w:val="190448CB"/>
    <w:rsid w:val="198806F8"/>
    <w:rsid w:val="19BD6B7D"/>
    <w:rsid w:val="19FC7B87"/>
    <w:rsid w:val="1A315A0D"/>
    <w:rsid w:val="1A370D67"/>
    <w:rsid w:val="1B4B6280"/>
    <w:rsid w:val="1B7B3BC3"/>
    <w:rsid w:val="1B964C91"/>
    <w:rsid w:val="1BA80E6C"/>
    <w:rsid w:val="1BF97287"/>
    <w:rsid w:val="1C20410F"/>
    <w:rsid w:val="1C526529"/>
    <w:rsid w:val="1C9F19A5"/>
    <w:rsid w:val="1D2528AE"/>
    <w:rsid w:val="1D9558A9"/>
    <w:rsid w:val="1D9724DA"/>
    <w:rsid w:val="1DA53C3D"/>
    <w:rsid w:val="1DBA0240"/>
    <w:rsid w:val="1DC6679E"/>
    <w:rsid w:val="1E19365F"/>
    <w:rsid w:val="1EDD5C05"/>
    <w:rsid w:val="1F8E7931"/>
    <w:rsid w:val="1FA46F7F"/>
    <w:rsid w:val="20181AF2"/>
    <w:rsid w:val="20264112"/>
    <w:rsid w:val="203D550B"/>
    <w:rsid w:val="204E2D93"/>
    <w:rsid w:val="20F43E42"/>
    <w:rsid w:val="21B75746"/>
    <w:rsid w:val="21E0756D"/>
    <w:rsid w:val="22575D8B"/>
    <w:rsid w:val="22714CD4"/>
    <w:rsid w:val="22C16598"/>
    <w:rsid w:val="231F1B81"/>
    <w:rsid w:val="23267B0D"/>
    <w:rsid w:val="23393C81"/>
    <w:rsid w:val="233E6E1B"/>
    <w:rsid w:val="23671767"/>
    <w:rsid w:val="248F3D0B"/>
    <w:rsid w:val="25000F12"/>
    <w:rsid w:val="250018A0"/>
    <w:rsid w:val="25906209"/>
    <w:rsid w:val="25A8618E"/>
    <w:rsid w:val="261D3EF9"/>
    <w:rsid w:val="266C50AB"/>
    <w:rsid w:val="26CD3D28"/>
    <w:rsid w:val="26F73D19"/>
    <w:rsid w:val="277F293E"/>
    <w:rsid w:val="2867100A"/>
    <w:rsid w:val="28D675DF"/>
    <w:rsid w:val="28E33E31"/>
    <w:rsid w:val="2963492F"/>
    <w:rsid w:val="29895881"/>
    <w:rsid w:val="29C73AE6"/>
    <w:rsid w:val="2A701524"/>
    <w:rsid w:val="2A7A799A"/>
    <w:rsid w:val="2A9309AE"/>
    <w:rsid w:val="2A9C711A"/>
    <w:rsid w:val="2BE45E88"/>
    <w:rsid w:val="2C596E7C"/>
    <w:rsid w:val="2CA90A3A"/>
    <w:rsid w:val="2CB77A00"/>
    <w:rsid w:val="2CDE2A6C"/>
    <w:rsid w:val="2CF7010D"/>
    <w:rsid w:val="2D017956"/>
    <w:rsid w:val="2D7E4FC3"/>
    <w:rsid w:val="2E373F63"/>
    <w:rsid w:val="2E890A6C"/>
    <w:rsid w:val="2EB707E4"/>
    <w:rsid w:val="2EC02A79"/>
    <w:rsid w:val="2EE42297"/>
    <w:rsid w:val="2EE56C61"/>
    <w:rsid w:val="2EF3065A"/>
    <w:rsid w:val="2EF9706B"/>
    <w:rsid w:val="2EFE0021"/>
    <w:rsid w:val="2F20214B"/>
    <w:rsid w:val="2F5B4FB3"/>
    <w:rsid w:val="2F631586"/>
    <w:rsid w:val="2F754A48"/>
    <w:rsid w:val="30275308"/>
    <w:rsid w:val="3046265C"/>
    <w:rsid w:val="3059708E"/>
    <w:rsid w:val="305B7957"/>
    <w:rsid w:val="30727889"/>
    <w:rsid w:val="30847AA7"/>
    <w:rsid w:val="31630C3E"/>
    <w:rsid w:val="31FC074F"/>
    <w:rsid w:val="32383F45"/>
    <w:rsid w:val="329467B7"/>
    <w:rsid w:val="33C676A2"/>
    <w:rsid w:val="33F439D0"/>
    <w:rsid w:val="357712FB"/>
    <w:rsid w:val="35800A8E"/>
    <w:rsid w:val="35956BF6"/>
    <w:rsid w:val="367A636B"/>
    <w:rsid w:val="36F0267C"/>
    <w:rsid w:val="370D43F5"/>
    <w:rsid w:val="37687637"/>
    <w:rsid w:val="378C77C4"/>
    <w:rsid w:val="380800D7"/>
    <w:rsid w:val="3823437C"/>
    <w:rsid w:val="38EE4A7F"/>
    <w:rsid w:val="38FA4B8C"/>
    <w:rsid w:val="3915123D"/>
    <w:rsid w:val="394D2F80"/>
    <w:rsid w:val="398D5943"/>
    <w:rsid w:val="39F43E38"/>
    <w:rsid w:val="3A5F7809"/>
    <w:rsid w:val="3A7F3356"/>
    <w:rsid w:val="3A9B481D"/>
    <w:rsid w:val="3AB40B71"/>
    <w:rsid w:val="3AE74D19"/>
    <w:rsid w:val="3B6C66EA"/>
    <w:rsid w:val="3BD453EE"/>
    <w:rsid w:val="3C0F2092"/>
    <w:rsid w:val="3CB40448"/>
    <w:rsid w:val="3CCB33E8"/>
    <w:rsid w:val="3D172867"/>
    <w:rsid w:val="3D2E0778"/>
    <w:rsid w:val="3D6677E7"/>
    <w:rsid w:val="3D6855EC"/>
    <w:rsid w:val="3D7F2943"/>
    <w:rsid w:val="3DBF5528"/>
    <w:rsid w:val="3E4B721B"/>
    <w:rsid w:val="3EAE6581"/>
    <w:rsid w:val="3EE17973"/>
    <w:rsid w:val="3F15010C"/>
    <w:rsid w:val="3F2F4726"/>
    <w:rsid w:val="3F6C2EA5"/>
    <w:rsid w:val="3F8D22E7"/>
    <w:rsid w:val="40291832"/>
    <w:rsid w:val="40631914"/>
    <w:rsid w:val="40EB69BC"/>
    <w:rsid w:val="412215E2"/>
    <w:rsid w:val="412C40A0"/>
    <w:rsid w:val="41415E5D"/>
    <w:rsid w:val="41841DD7"/>
    <w:rsid w:val="41986BFF"/>
    <w:rsid w:val="41A36E3C"/>
    <w:rsid w:val="41CD0FB3"/>
    <w:rsid w:val="42315B59"/>
    <w:rsid w:val="423838D8"/>
    <w:rsid w:val="42A011DB"/>
    <w:rsid w:val="42A4448F"/>
    <w:rsid w:val="4317790D"/>
    <w:rsid w:val="431C6334"/>
    <w:rsid w:val="432F3F7E"/>
    <w:rsid w:val="433A070B"/>
    <w:rsid w:val="433C51B9"/>
    <w:rsid w:val="43F84CD8"/>
    <w:rsid w:val="443F63C2"/>
    <w:rsid w:val="44770926"/>
    <w:rsid w:val="44A25ECF"/>
    <w:rsid w:val="450871D2"/>
    <w:rsid w:val="469A2873"/>
    <w:rsid w:val="46BA48FA"/>
    <w:rsid w:val="47675DA7"/>
    <w:rsid w:val="47840063"/>
    <w:rsid w:val="47C51D9D"/>
    <w:rsid w:val="47C6798D"/>
    <w:rsid w:val="48101929"/>
    <w:rsid w:val="48304188"/>
    <w:rsid w:val="487B14F2"/>
    <w:rsid w:val="48B01C5B"/>
    <w:rsid w:val="497F4440"/>
    <w:rsid w:val="4986164C"/>
    <w:rsid w:val="49CB59FA"/>
    <w:rsid w:val="4A9E243B"/>
    <w:rsid w:val="4BB36C78"/>
    <w:rsid w:val="4BBA3223"/>
    <w:rsid w:val="4BBC3339"/>
    <w:rsid w:val="4C2462E0"/>
    <w:rsid w:val="4C60651F"/>
    <w:rsid w:val="4C864E8E"/>
    <w:rsid w:val="4D1C0003"/>
    <w:rsid w:val="4D534B2C"/>
    <w:rsid w:val="4DC43FF5"/>
    <w:rsid w:val="4E083354"/>
    <w:rsid w:val="4E1152D5"/>
    <w:rsid w:val="4E2F5689"/>
    <w:rsid w:val="4E764490"/>
    <w:rsid w:val="4EA900DF"/>
    <w:rsid w:val="4EE955D8"/>
    <w:rsid w:val="4F056855"/>
    <w:rsid w:val="4F58332F"/>
    <w:rsid w:val="4F5F11C9"/>
    <w:rsid w:val="4F95359D"/>
    <w:rsid w:val="4F9B3B7D"/>
    <w:rsid w:val="504A5771"/>
    <w:rsid w:val="507E2994"/>
    <w:rsid w:val="50B61409"/>
    <w:rsid w:val="50C233B4"/>
    <w:rsid w:val="50D35A7B"/>
    <w:rsid w:val="50D57648"/>
    <w:rsid w:val="51657CB6"/>
    <w:rsid w:val="521E10A8"/>
    <w:rsid w:val="52D04489"/>
    <w:rsid w:val="535F2006"/>
    <w:rsid w:val="537D5750"/>
    <w:rsid w:val="53C0402D"/>
    <w:rsid w:val="542139ED"/>
    <w:rsid w:val="545A54DC"/>
    <w:rsid w:val="54897C88"/>
    <w:rsid w:val="54913DB4"/>
    <w:rsid w:val="54BA3385"/>
    <w:rsid w:val="54FD2BE1"/>
    <w:rsid w:val="5556140E"/>
    <w:rsid w:val="555A4881"/>
    <w:rsid w:val="562653EA"/>
    <w:rsid w:val="56354768"/>
    <w:rsid w:val="56926B0B"/>
    <w:rsid w:val="56B438FD"/>
    <w:rsid w:val="56FB12AA"/>
    <w:rsid w:val="573330BB"/>
    <w:rsid w:val="573E5BA8"/>
    <w:rsid w:val="584B5F97"/>
    <w:rsid w:val="586E3C07"/>
    <w:rsid w:val="58FA6F2B"/>
    <w:rsid w:val="591C102D"/>
    <w:rsid w:val="591D2C9E"/>
    <w:rsid w:val="59375843"/>
    <w:rsid w:val="5941328D"/>
    <w:rsid w:val="598A2A36"/>
    <w:rsid w:val="59A1129D"/>
    <w:rsid w:val="5AC94BE1"/>
    <w:rsid w:val="5B0909F9"/>
    <w:rsid w:val="5B604662"/>
    <w:rsid w:val="5B85646B"/>
    <w:rsid w:val="5C5A759A"/>
    <w:rsid w:val="5CB8007E"/>
    <w:rsid w:val="5D6F3029"/>
    <w:rsid w:val="5D836269"/>
    <w:rsid w:val="5DAD0CC8"/>
    <w:rsid w:val="5DD64F7D"/>
    <w:rsid w:val="5DD91DCF"/>
    <w:rsid w:val="5E004ED6"/>
    <w:rsid w:val="5E4E5A51"/>
    <w:rsid w:val="5E7E587A"/>
    <w:rsid w:val="5EB10D9D"/>
    <w:rsid w:val="5EB15F9D"/>
    <w:rsid w:val="5ED27D93"/>
    <w:rsid w:val="5EEB0598"/>
    <w:rsid w:val="5EF55F5D"/>
    <w:rsid w:val="5F2320BD"/>
    <w:rsid w:val="5F593AE7"/>
    <w:rsid w:val="5F973544"/>
    <w:rsid w:val="60614409"/>
    <w:rsid w:val="606308D4"/>
    <w:rsid w:val="60B201B5"/>
    <w:rsid w:val="60C10F6F"/>
    <w:rsid w:val="60DA1FAC"/>
    <w:rsid w:val="60DC525D"/>
    <w:rsid w:val="61191795"/>
    <w:rsid w:val="61745BDD"/>
    <w:rsid w:val="61A1017A"/>
    <w:rsid w:val="62394B9A"/>
    <w:rsid w:val="62752D7E"/>
    <w:rsid w:val="6279592A"/>
    <w:rsid w:val="627D7DC9"/>
    <w:rsid w:val="62BE1F6C"/>
    <w:rsid w:val="62C35777"/>
    <w:rsid w:val="63113916"/>
    <w:rsid w:val="6347635F"/>
    <w:rsid w:val="63B8738A"/>
    <w:rsid w:val="63FD58A6"/>
    <w:rsid w:val="644E3F7A"/>
    <w:rsid w:val="65502E5C"/>
    <w:rsid w:val="65963663"/>
    <w:rsid w:val="660617F1"/>
    <w:rsid w:val="664A0EED"/>
    <w:rsid w:val="667C7C25"/>
    <w:rsid w:val="669E50F9"/>
    <w:rsid w:val="67064569"/>
    <w:rsid w:val="67273B5D"/>
    <w:rsid w:val="68142AAA"/>
    <w:rsid w:val="687B5F1A"/>
    <w:rsid w:val="688A6051"/>
    <w:rsid w:val="689307B3"/>
    <w:rsid w:val="68CC05EA"/>
    <w:rsid w:val="68EC20BB"/>
    <w:rsid w:val="69362F64"/>
    <w:rsid w:val="69533699"/>
    <w:rsid w:val="695704AB"/>
    <w:rsid w:val="6A074307"/>
    <w:rsid w:val="6A0B5614"/>
    <w:rsid w:val="6A276FE9"/>
    <w:rsid w:val="6A307EE4"/>
    <w:rsid w:val="6A863F6F"/>
    <w:rsid w:val="6AD07A8F"/>
    <w:rsid w:val="6B3E792B"/>
    <w:rsid w:val="6C297C04"/>
    <w:rsid w:val="6C5B0466"/>
    <w:rsid w:val="6C8A0CFD"/>
    <w:rsid w:val="6CDA138D"/>
    <w:rsid w:val="6CF5658D"/>
    <w:rsid w:val="6D443607"/>
    <w:rsid w:val="6D6248D2"/>
    <w:rsid w:val="6D694B67"/>
    <w:rsid w:val="6D9D5244"/>
    <w:rsid w:val="6DA75952"/>
    <w:rsid w:val="6DDE4535"/>
    <w:rsid w:val="6E016045"/>
    <w:rsid w:val="6E164E41"/>
    <w:rsid w:val="6E1810B7"/>
    <w:rsid w:val="6E6A4E1B"/>
    <w:rsid w:val="6F470D19"/>
    <w:rsid w:val="706B187E"/>
    <w:rsid w:val="706C3454"/>
    <w:rsid w:val="70801193"/>
    <w:rsid w:val="70B209E1"/>
    <w:rsid w:val="71FF70CB"/>
    <w:rsid w:val="7211716B"/>
    <w:rsid w:val="72AD47B9"/>
    <w:rsid w:val="72D52D9A"/>
    <w:rsid w:val="72D90F59"/>
    <w:rsid w:val="73C2473C"/>
    <w:rsid w:val="73F422C7"/>
    <w:rsid w:val="74376A82"/>
    <w:rsid w:val="74545E25"/>
    <w:rsid w:val="746B2343"/>
    <w:rsid w:val="753128FA"/>
    <w:rsid w:val="755D4A52"/>
    <w:rsid w:val="755D7E4C"/>
    <w:rsid w:val="756D7BAD"/>
    <w:rsid w:val="759A2983"/>
    <w:rsid w:val="75BE61F4"/>
    <w:rsid w:val="75C23E70"/>
    <w:rsid w:val="761C0142"/>
    <w:rsid w:val="761D5939"/>
    <w:rsid w:val="76F45C53"/>
    <w:rsid w:val="7794587C"/>
    <w:rsid w:val="77F20932"/>
    <w:rsid w:val="77F50BD3"/>
    <w:rsid w:val="78182E71"/>
    <w:rsid w:val="781D6F8B"/>
    <w:rsid w:val="78794D28"/>
    <w:rsid w:val="78E862C0"/>
    <w:rsid w:val="79232865"/>
    <w:rsid w:val="793E34C6"/>
    <w:rsid w:val="7945564A"/>
    <w:rsid w:val="7A161489"/>
    <w:rsid w:val="7A1B77B9"/>
    <w:rsid w:val="7A276AD4"/>
    <w:rsid w:val="7A31494E"/>
    <w:rsid w:val="7A3D5533"/>
    <w:rsid w:val="7A5F6AC4"/>
    <w:rsid w:val="7ABF2030"/>
    <w:rsid w:val="7AD1257F"/>
    <w:rsid w:val="7B0A3874"/>
    <w:rsid w:val="7B8404D4"/>
    <w:rsid w:val="7C5513A5"/>
    <w:rsid w:val="7C5E1C6A"/>
    <w:rsid w:val="7CB40229"/>
    <w:rsid w:val="7D434F07"/>
    <w:rsid w:val="7D6C6B36"/>
    <w:rsid w:val="7DE52B69"/>
    <w:rsid w:val="7DF61064"/>
    <w:rsid w:val="7E2E4A02"/>
    <w:rsid w:val="7E365243"/>
    <w:rsid w:val="7E754D44"/>
    <w:rsid w:val="7E7A52DA"/>
    <w:rsid w:val="7E8A28E1"/>
    <w:rsid w:val="7F214FF3"/>
    <w:rsid w:val="7F364324"/>
    <w:rsid w:val="7FDA4037"/>
    <w:rsid w:val="7FF04D6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qFormat="1" w:unhideWhenUsed="0"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99"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42"/>
    <w:qFormat/>
    <w:uiPriority w:val="99"/>
    <w:pPr>
      <w:keepNext/>
      <w:keepLines/>
      <w:numPr>
        <w:ilvl w:val="0"/>
        <w:numId w:val="1"/>
      </w:numPr>
      <w:spacing w:line="576" w:lineRule="auto"/>
      <w:outlineLvl w:val="0"/>
    </w:pPr>
    <w:rPr>
      <w:rFonts w:ascii="宋体" w:hAnsi="华文宋体"/>
      <w:b/>
      <w:kern w:val="44"/>
      <w:sz w:val="52"/>
    </w:rPr>
  </w:style>
  <w:style w:type="paragraph" w:styleId="3">
    <w:name w:val="heading 2"/>
    <w:basedOn w:val="1"/>
    <w:next w:val="1"/>
    <w:link w:val="43"/>
    <w:qFormat/>
    <w:uiPriority w:val="99"/>
    <w:pPr>
      <w:keepNext/>
      <w:widowControl/>
      <w:numPr>
        <w:ilvl w:val="1"/>
        <w:numId w:val="1"/>
      </w:numPr>
      <w:jc w:val="left"/>
      <w:outlineLvl w:val="1"/>
    </w:pPr>
    <w:rPr>
      <w:rFonts w:ascii="Arial" w:hAnsi="Arial" w:eastAsia="华文宋体"/>
      <w:b/>
      <w:i/>
      <w:kern w:val="0"/>
      <w:sz w:val="28"/>
    </w:rPr>
  </w:style>
  <w:style w:type="paragraph" w:styleId="4">
    <w:name w:val="heading 3"/>
    <w:basedOn w:val="1"/>
    <w:next w:val="1"/>
    <w:link w:val="44"/>
    <w:qFormat/>
    <w:uiPriority w:val="99"/>
    <w:pPr>
      <w:keepNext/>
      <w:widowControl/>
      <w:numPr>
        <w:ilvl w:val="2"/>
        <w:numId w:val="1"/>
      </w:numPr>
      <w:jc w:val="left"/>
      <w:outlineLvl w:val="2"/>
    </w:pPr>
    <w:rPr>
      <w:rFonts w:ascii="Arial" w:hAnsi="Arial" w:eastAsia="华文宋体"/>
      <w:b/>
      <w:kern w:val="0"/>
      <w:sz w:val="26"/>
    </w:rPr>
  </w:style>
  <w:style w:type="paragraph" w:styleId="5">
    <w:name w:val="heading 4"/>
    <w:basedOn w:val="1"/>
    <w:next w:val="1"/>
    <w:link w:val="45"/>
    <w:qFormat/>
    <w:uiPriority w:val="99"/>
    <w:pPr>
      <w:widowControl/>
      <w:numPr>
        <w:ilvl w:val="3"/>
        <w:numId w:val="1"/>
      </w:numPr>
      <w:spacing w:line="360" w:lineRule="auto"/>
      <w:outlineLvl w:val="3"/>
    </w:pPr>
    <w:rPr>
      <w:rFonts w:ascii="华文宋体" w:hAnsi="华文宋体" w:eastAsia="华文宋体"/>
      <w:kern w:val="0"/>
      <w:sz w:val="24"/>
    </w:rPr>
  </w:style>
  <w:style w:type="paragraph" w:styleId="6">
    <w:name w:val="heading 5"/>
    <w:basedOn w:val="1"/>
    <w:next w:val="1"/>
    <w:link w:val="46"/>
    <w:qFormat/>
    <w:uiPriority w:val="99"/>
    <w:pPr>
      <w:widowControl/>
      <w:numPr>
        <w:ilvl w:val="4"/>
        <w:numId w:val="1"/>
      </w:numPr>
      <w:jc w:val="left"/>
      <w:outlineLvl w:val="4"/>
    </w:pPr>
    <w:rPr>
      <w:rFonts w:ascii="华文宋体" w:hAnsi="华文宋体" w:eastAsia="华文宋体"/>
      <w:b/>
      <w:i/>
      <w:kern w:val="0"/>
      <w:sz w:val="26"/>
    </w:rPr>
  </w:style>
  <w:style w:type="paragraph" w:styleId="7">
    <w:name w:val="heading 6"/>
    <w:basedOn w:val="1"/>
    <w:next w:val="1"/>
    <w:link w:val="47"/>
    <w:qFormat/>
    <w:uiPriority w:val="99"/>
    <w:pPr>
      <w:widowControl/>
      <w:numPr>
        <w:ilvl w:val="5"/>
        <w:numId w:val="1"/>
      </w:numPr>
      <w:jc w:val="left"/>
      <w:outlineLvl w:val="5"/>
    </w:pPr>
    <w:rPr>
      <w:rFonts w:ascii="华文宋体" w:hAnsi="华文宋体" w:eastAsia="华文宋体"/>
      <w:b/>
      <w:kern w:val="0"/>
      <w:sz w:val="22"/>
    </w:rPr>
  </w:style>
  <w:style w:type="paragraph" w:styleId="8">
    <w:name w:val="heading 7"/>
    <w:basedOn w:val="1"/>
    <w:next w:val="1"/>
    <w:link w:val="48"/>
    <w:qFormat/>
    <w:uiPriority w:val="99"/>
    <w:pPr>
      <w:widowControl/>
      <w:numPr>
        <w:ilvl w:val="6"/>
        <w:numId w:val="1"/>
      </w:numPr>
      <w:jc w:val="left"/>
      <w:outlineLvl w:val="6"/>
    </w:pPr>
    <w:rPr>
      <w:rFonts w:ascii="华文宋体" w:hAnsi="华文宋体" w:eastAsia="华文宋体"/>
      <w:kern w:val="0"/>
      <w:sz w:val="24"/>
    </w:rPr>
  </w:style>
  <w:style w:type="paragraph" w:styleId="9">
    <w:name w:val="heading 8"/>
    <w:basedOn w:val="1"/>
    <w:next w:val="1"/>
    <w:link w:val="49"/>
    <w:qFormat/>
    <w:uiPriority w:val="99"/>
    <w:pPr>
      <w:widowControl/>
      <w:numPr>
        <w:ilvl w:val="7"/>
        <w:numId w:val="1"/>
      </w:numPr>
      <w:jc w:val="left"/>
      <w:outlineLvl w:val="7"/>
    </w:pPr>
    <w:rPr>
      <w:rFonts w:ascii="华文宋体" w:hAnsi="华文宋体" w:eastAsia="华文宋体"/>
      <w:i/>
      <w:kern w:val="0"/>
      <w:sz w:val="24"/>
    </w:rPr>
  </w:style>
  <w:style w:type="paragraph" w:styleId="10">
    <w:name w:val="heading 9"/>
    <w:basedOn w:val="1"/>
    <w:next w:val="1"/>
    <w:link w:val="50"/>
    <w:qFormat/>
    <w:uiPriority w:val="99"/>
    <w:pPr>
      <w:widowControl/>
      <w:numPr>
        <w:ilvl w:val="8"/>
        <w:numId w:val="1"/>
      </w:numPr>
      <w:jc w:val="left"/>
      <w:outlineLvl w:val="8"/>
    </w:pPr>
    <w:rPr>
      <w:rFonts w:ascii="Arial" w:hAnsi="Arial" w:eastAsia="华文宋体"/>
      <w:kern w:val="0"/>
      <w:sz w:val="22"/>
    </w:rPr>
  </w:style>
  <w:style w:type="character" w:default="1" w:styleId="30">
    <w:name w:val="Default Paragraph Font"/>
    <w:semiHidden/>
    <w:uiPriority w:val="99"/>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link w:val="71"/>
    <w:uiPriority w:val="99"/>
    <w:pPr>
      <w:widowControl/>
      <w:ind w:firstLine="420"/>
      <w:jc w:val="left"/>
    </w:pPr>
  </w:style>
  <w:style w:type="paragraph" w:styleId="12">
    <w:name w:val="Document Map"/>
    <w:basedOn w:val="1"/>
    <w:link w:val="51"/>
    <w:uiPriority w:val="99"/>
    <w:pPr>
      <w:shd w:val="clear" w:color="auto" w:fill="000080"/>
    </w:pPr>
  </w:style>
  <w:style w:type="paragraph" w:styleId="13">
    <w:name w:val="annotation text"/>
    <w:basedOn w:val="1"/>
    <w:link w:val="52"/>
    <w:uiPriority w:val="99"/>
    <w:pPr>
      <w:adjustRightInd w:val="0"/>
      <w:spacing w:line="360" w:lineRule="atLeast"/>
      <w:jc w:val="left"/>
      <w:textAlignment w:val="baseline"/>
    </w:pPr>
    <w:rPr>
      <w:kern w:val="0"/>
      <w:sz w:val="24"/>
    </w:rPr>
  </w:style>
  <w:style w:type="paragraph" w:styleId="14">
    <w:name w:val="Salutation"/>
    <w:basedOn w:val="1"/>
    <w:next w:val="1"/>
    <w:link w:val="53"/>
    <w:uiPriority w:val="99"/>
    <w:rPr>
      <w:rFonts w:ascii="宋体" w:eastAsia="仿宋_GB2312"/>
    </w:rPr>
  </w:style>
  <w:style w:type="paragraph" w:styleId="15">
    <w:name w:val="Body Text"/>
    <w:basedOn w:val="1"/>
    <w:link w:val="54"/>
    <w:uiPriority w:val="99"/>
    <w:rPr>
      <w:sz w:val="32"/>
    </w:rPr>
  </w:style>
  <w:style w:type="paragraph" w:styleId="16">
    <w:name w:val="Body Text Indent"/>
    <w:basedOn w:val="1"/>
    <w:link w:val="55"/>
    <w:uiPriority w:val="99"/>
    <w:pPr>
      <w:ind w:left="360"/>
    </w:pPr>
    <w:rPr>
      <w:sz w:val="28"/>
    </w:rPr>
  </w:style>
  <w:style w:type="paragraph" w:styleId="17">
    <w:name w:val="Block Text"/>
    <w:basedOn w:val="1"/>
    <w:qFormat/>
    <w:uiPriority w:val="99"/>
    <w:pPr>
      <w:spacing w:line="360" w:lineRule="auto"/>
      <w:ind w:left="900" w:right="-239"/>
    </w:pPr>
    <w:rPr>
      <w:rFonts w:ascii="宋体" w:hAnsi="宋体"/>
      <w:color w:val="000000"/>
      <w:sz w:val="24"/>
    </w:rPr>
  </w:style>
  <w:style w:type="paragraph" w:styleId="18">
    <w:name w:val="toc 3"/>
    <w:basedOn w:val="1"/>
    <w:next w:val="1"/>
    <w:qFormat/>
    <w:uiPriority w:val="99"/>
    <w:pPr>
      <w:widowControl/>
      <w:tabs>
        <w:tab w:val="right" w:leader="dot" w:pos="8505"/>
      </w:tabs>
      <w:ind w:left="-210" w:leftChars="-100" w:right="130" w:rightChars="130" w:firstLine="209" w:firstLineChars="87"/>
      <w:jc w:val="left"/>
    </w:pPr>
    <w:rPr>
      <w:rFonts w:ascii="宋体" w:hAnsi="宋体"/>
      <w:color w:val="000000"/>
      <w:kern w:val="0"/>
      <w:sz w:val="24"/>
    </w:rPr>
  </w:style>
  <w:style w:type="paragraph" w:styleId="19">
    <w:name w:val="Plain Text"/>
    <w:basedOn w:val="1"/>
    <w:link w:val="56"/>
    <w:qFormat/>
    <w:uiPriority w:val="99"/>
    <w:rPr>
      <w:rFonts w:ascii="宋体" w:hAnsi="Courier New" w:eastAsia="华文宋体"/>
      <w:sz w:val="28"/>
    </w:rPr>
  </w:style>
  <w:style w:type="paragraph" w:styleId="20">
    <w:name w:val="Date"/>
    <w:basedOn w:val="1"/>
    <w:next w:val="1"/>
    <w:link w:val="57"/>
    <w:qFormat/>
    <w:uiPriority w:val="99"/>
    <w:rPr>
      <w:sz w:val="24"/>
    </w:rPr>
  </w:style>
  <w:style w:type="paragraph" w:styleId="21">
    <w:name w:val="Body Text Indent 2"/>
    <w:basedOn w:val="1"/>
    <w:link w:val="58"/>
    <w:uiPriority w:val="99"/>
    <w:pPr>
      <w:ind w:left="360" w:firstLine="540"/>
    </w:pPr>
    <w:rPr>
      <w:rFonts w:ascii="宋体"/>
      <w:sz w:val="28"/>
    </w:rPr>
  </w:style>
  <w:style w:type="paragraph" w:styleId="22">
    <w:name w:val="Balloon Text"/>
    <w:basedOn w:val="1"/>
    <w:link w:val="59"/>
    <w:qFormat/>
    <w:uiPriority w:val="99"/>
    <w:rPr>
      <w:sz w:val="18"/>
    </w:rPr>
  </w:style>
  <w:style w:type="paragraph" w:styleId="23">
    <w:name w:val="footer"/>
    <w:basedOn w:val="1"/>
    <w:link w:val="60"/>
    <w:qFormat/>
    <w:uiPriority w:val="99"/>
    <w:pPr>
      <w:widowControl/>
      <w:tabs>
        <w:tab w:val="center" w:pos="4153"/>
        <w:tab w:val="right" w:pos="8306"/>
      </w:tabs>
      <w:snapToGrid w:val="0"/>
      <w:jc w:val="left"/>
    </w:pPr>
    <w:rPr>
      <w:sz w:val="18"/>
    </w:rPr>
  </w:style>
  <w:style w:type="paragraph" w:styleId="24">
    <w:name w:val="header"/>
    <w:basedOn w:val="1"/>
    <w:link w:val="61"/>
    <w:qFormat/>
    <w:uiPriority w:val="99"/>
    <w:pPr>
      <w:widowControl/>
      <w:pBdr>
        <w:bottom w:val="single" w:color="auto" w:sz="6" w:space="1"/>
      </w:pBdr>
      <w:tabs>
        <w:tab w:val="center" w:pos="4153"/>
        <w:tab w:val="right" w:pos="8306"/>
      </w:tabs>
      <w:snapToGrid w:val="0"/>
      <w:jc w:val="center"/>
    </w:pPr>
    <w:rPr>
      <w:sz w:val="18"/>
    </w:rPr>
  </w:style>
  <w:style w:type="paragraph" w:styleId="25">
    <w:name w:val="toc 1"/>
    <w:basedOn w:val="1"/>
    <w:next w:val="1"/>
    <w:qFormat/>
    <w:uiPriority w:val="99"/>
    <w:pPr>
      <w:tabs>
        <w:tab w:val="right" w:leader="dot" w:pos="7938"/>
      </w:tabs>
      <w:ind w:firstLine="472" w:firstLineChars="196"/>
    </w:pPr>
    <w:rPr>
      <w:rFonts w:ascii="宋体" w:hAnsi="宋体"/>
      <w:b/>
      <w:caps/>
      <w:sz w:val="24"/>
    </w:rPr>
  </w:style>
  <w:style w:type="paragraph" w:styleId="26">
    <w:name w:val="footnote text"/>
    <w:basedOn w:val="1"/>
    <w:link w:val="62"/>
    <w:qFormat/>
    <w:uiPriority w:val="99"/>
    <w:pPr>
      <w:snapToGrid w:val="0"/>
      <w:jc w:val="left"/>
    </w:pPr>
    <w:rPr>
      <w:sz w:val="18"/>
    </w:rPr>
  </w:style>
  <w:style w:type="paragraph" w:styleId="27">
    <w:name w:val="Body Text Indent 3"/>
    <w:basedOn w:val="1"/>
    <w:link w:val="63"/>
    <w:qFormat/>
    <w:uiPriority w:val="99"/>
    <w:pPr>
      <w:ind w:left="540" w:hanging="540"/>
    </w:pPr>
    <w:rPr>
      <w:rFonts w:ascii="宋体"/>
      <w:sz w:val="28"/>
    </w:rPr>
  </w:style>
  <w:style w:type="paragraph" w:styleId="28">
    <w:name w:val="toc 2"/>
    <w:basedOn w:val="1"/>
    <w:next w:val="1"/>
    <w:qFormat/>
    <w:uiPriority w:val="99"/>
    <w:pPr>
      <w:tabs>
        <w:tab w:val="right" w:leader="dot" w:pos="8505"/>
      </w:tabs>
    </w:pPr>
    <w:rPr>
      <w:rFonts w:ascii="宋体" w:hAnsi="宋体"/>
      <w:color w:val="000000"/>
      <w:sz w:val="24"/>
    </w:rPr>
  </w:style>
  <w:style w:type="paragraph" w:styleId="29">
    <w:name w:val="Normal (Web)"/>
    <w:basedOn w:val="1"/>
    <w:qFormat/>
    <w:uiPriority w:val="99"/>
    <w:pPr>
      <w:widowControl/>
      <w:spacing w:beforeAutospacing="1" w:afterAutospacing="1"/>
      <w:jc w:val="left"/>
    </w:pPr>
    <w:rPr>
      <w:rFonts w:ascii="宋体" w:hAnsi="宋体"/>
      <w:kern w:val="0"/>
      <w:sz w:val="24"/>
    </w:rPr>
  </w:style>
  <w:style w:type="character" w:styleId="31">
    <w:name w:val="Strong"/>
    <w:basedOn w:val="30"/>
    <w:qFormat/>
    <w:uiPriority w:val="99"/>
    <w:rPr>
      <w:rFonts w:cs="Times New Roman"/>
      <w:b/>
    </w:rPr>
  </w:style>
  <w:style w:type="character" w:styleId="32">
    <w:name w:val="page number"/>
    <w:basedOn w:val="30"/>
    <w:uiPriority w:val="99"/>
    <w:rPr>
      <w:rFonts w:cs="Times New Roman"/>
    </w:rPr>
  </w:style>
  <w:style w:type="character" w:styleId="33">
    <w:name w:val="FollowedHyperlink"/>
    <w:basedOn w:val="30"/>
    <w:qFormat/>
    <w:uiPriority w:val="99"/>
    <w:rPr>
      <w:rFonts w:cs="Times New Roman"/>
      <w:color w:val="16A085"/>
      <w:u w:val="none"/>
    </w:rPr>
  </w:style>
  <w:style w:type="character" w:styleId="34">
    <w:name w:val="HTML Definition"/>
    <w:basedOn w:val="30"/>
    <w:qFormat/>
    <w:uiPriority w:val="99"/>
    <w:rPr>
      <w:rFonts w:cs="Times New Roman"/>
      <w:i/>
    </w:rPr>
  </w:style>
  <w:style w:type="character" w:styleId="35">
    <w:name w:val="Hyperlink"/>
    <w:basedOn w:val="30"/>
    <w:qFormat/>
    <w:uiPriority w:val="99"/>
    <w:rPr>
      <w:rFonts w:cs="Times New Roman"/>
      <w:color w:val="16A085"/>
      <w:u w:val="none"/>
    </w:rPr>
  </w:style>
  <w:style w:type="character" w:styleId="36">
    <w:name w:val="HTML Code"/>
    <w:basedOn w:val="30"/>
    <w:qFormat/>
    <w:uiPriority w:val="99"/>
    <w:rPr>
      <w:rFonts w:ascii="Menlo" w:hAnsi="Menlo" w:eastAsia="Times New Roman" w:cs="Menlo"/>
      <w:color w:val="C7254E"/>
      <w:sz w:val="21"/>
      <w:szCs w:val="21"/>
      <w:shd w:val="clear" w:color="auto" w:fill="F9F2F4"/>
    </w:rPr>
  </w:style>
  <w:style w:type="character" w:styleId="37">
    <w:name w:val="footnote reference"/>
    <w:basedOn w:val="30"/>
    <w:uiPriority w:val="99"/>
    <w:rPr>
      <w:rFonts w:cs="Times New Roman"/>
      <w:vertAlign w:val="superscript"/>
    </w:rPr>
  </w:style>
  <w:style w:type="character" w:styleId="38">
    <w:name w:val="HTML Keyboard"/>
    <w:basedOn w:val="30"/>
    <w:qFormat/>
    <w:uiPriority w:val="99"/>
    <w:rPr>
      <w:rFonts w:ascii="Menlo" w:hAnsi="Menlo" w:eastAsia="Times New Roman" w:cs="Menlo"/>
      <w:color w:val="FFFFFF"/>
      <w:sz w:val="21"/>
      <w:szCs w:val="21"/>
      <w:shd w:val="clear" w:color="auto" w:fill="333333"/>
    </w:rPr>
  </w:style>
  <w:style w:type="character" w:styleId="39">
    <w:name w:val="HTML Sample"/>
    <w:basedOn w:val="30"/>
    <w:qFormat/>
    <w:uiPriority w:val="99"/>
    <w:rPr>
      <w:rFonts w:ascii="Menlo" w:hAnsi="Menlo" w:eastAsia="Times New Roman" w:cs="Menlo"/>
      <w:sz w:val="21"/>
      <w:szCs w:val="21"/>
    </w:rPr>
  </w:style>
  <w:style w:type="table" w:styleId="41">
    <w:name w:val="Table Grid"/>
    <w:basedOn w:val="4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2">
    <w:name w:val="Heading 1 Char"/>
    <w:basedOn w:val="30"/>
    <w:link w:val="2"/>
    <w:qFormat/>
    <w:uiPriority w:val="9"/>
    <w:rPr>
      <w:b/>
      <w:bCs/>
      <w:kern w:val="44"/>
      <w:sz w:val="44"/>
      <w:szCs w:val="44"/>
    </w:rPr>
  </w:style>
  <w:style w:type="character" w:customStyle="1" w:styleId="43">
    <w:name w:val="Heading 2 Char"/>
    <w:basedOn w:val="30"/>
    <w:link w:val="3"/>
    <w:semiHidden/>
    <w:uiPriority w:val="9"/>
    <w:rPr>
      <w:rFonts w:asciiTheme="majorHAnsi" w:hAnsiTheme="majorHAnsi" w:eastAsiaTheme="majorEastAsia" w:cstheme="majorBidi"/>
      <w:b/>
      <w:bCs/>
      <w:sz w:val="32"/>
      <w:szCs w:val="32"/>
    </w:rPr>
  </w:style>
  <w:style w:type="character" w:customStyle="1" w:styleId="44">
    <w:name w:val="Heading 3 Char"/>
    <w:basedOn w:val="30"/>
    <w:link w:val="4"/>
    <w:semiHidden/>
    <w:qFormat/>
    <w:uiPriority w:val="9"/>
    <w:rPr>
      <w:b/>
      <w:bCs/>
      <w:sz w:val="32"/>
      <w:szCs w:val="32"/>
    </w:rPr>
  </w:style>
  <w:style w:type="character" w:customStyle="1" w:styleId="45">
    <w:name w:val="Heading 4 Char"/>
    <w:basedOn w:val="30"/>
    <w:link w:val="5"/>
    <w:semiHidden/>
    <w:qFormat/>
    <w:uiPriority w:val="9"/>
    <w:rPr>
      <w:rFonts w:asciiTheme="majorHAnsi" w:hAnsiTheme="majorHAnsi" w:eastAsiaTheme="majorEastAsia" w:cstheme="majorBidi"/>
      <w:b/>
      <w:bCs/>
      <w:sz w:val="28"/>
      <w:szCs w:val="28"/>
    </w:rPr>
  </w:style>
  <w:style w:type="character" w:customStyle="1" w:styleId="46">
    <w:name w:val="Heading 5 Char"/>
    <w:basedOn w:val="30"/>
    <w:link w:val="6"/>
    <w:semiHidden/>
    <w:uiPriority w:val="9"/>
    <w:rPr>
      <w:b/>
      <w:bCs/>
      <w:sz w:val="28"/>
      <w:szCs w:val="28"/>
    </w:rPr>
  </w:style>
  <w:style w:type="character" w:customStyle="1" w:styleId="47">
    <w:name w:val="Heading 6 Char"/>
    <w:basedOn w:val="30"/>
    <w:link w:val="7"/>
    <w:semiHidden/>
    <w:qFormat/>
    <w:uiPriority w:val="9"/>
    <w:rPr>
      <w:rFonts w:asciiTheme="majorHAnsi" w:hAnsiTheme="majorHAnsi" w:eastAsiaTheme="majorEastAsia" w:cstheme="majorBidi"/>
      <w:b/>
      <w:bCs/>
      <w:sz w:val="24"/>
      <w:szCs w:val="24"/>
    </w:rPr>
  </w:style>
  <w:style w:type="character" w:customStyle="1" w:styleId="48">
    <w:name w:val="Heading 7 Char"/>
    <w:basedOn w:val="30"/>
    <w:link w:val="8"/>
    <w:semiHidden/>
    <w:qFormat/>
    <w:uiPriority w:val="9"/>
    <w:rPr>
      <w:b/>
      <w:bCs/>
      <w:sz w:val="24"/>
      <w:szCs w:val="24"/>
    </w:rPr>
  </w:style>
  <w:style w:type="character" w:customStyle="1" w:styleId="49">
    <w:name w:val="Heading 8 Char"/>
    <w:basedOn w:val="30"/>
    <w:link w:val="9"/>
    <w:semiHidden/>
    <w:uiPriority w:val="9"/>
    <w:rPr>
      <w:rFonts w:asciiTheme="majorHAnsi" w:hAnsiTheme="majorHAnsi" w:eastAsiaTheme="majorEastAsia" w:cstheme="majorBidi"/>
      <w:sz w:val="24"/>
      <w:szCs w:val="24"/>
    </w:rPr>
  </w:style>
  <w:style w:type="character" w:customStyle="1" w:styleId="50">
    <w:name w:val="Heading 9 Char"/>
    <w:basedOn w:val="30"/>
    <w:link w:val="10"/>
    <w:semiHidden/>
    <w:qFormat/>
    <w:uiPriority w:val="9"/>
    <w:rPr>
      <w:rFonts w:asciiTheme="majorHAnsi" w:hAnsiTheme="majorHAnsi" w:eastAsiaTheme="majorEastAsia" w:cstheme="majorBidi"/>
      <w:szCs w:val="21"/>
    </w:rPr>
  </w:style>
  <w:style w:type="character" w:customStyle="1" w:styleId="51">
    <w:name w:val="Document Map Char"/>
    <w:basedOn w:val="30"/>
    <w:link w:val="12"/>
    <w:semiHidden/>
    <w:qFormat/>
    <w:uiPriority w:val="99"/>
    <w:rPr>
      <w:sz w:val="0"/>
      <w:szCs w:val="0"/>
    </w:rPr>
  </w:style>
  <w:style w:type="character" w:customStyle="1" w:styleId="52">
    <w:name w:val="Comment Text Char"/>
    <w:basedOn w:val="30"/>
    <w:link w:val="13"/>
    <w:semiHidden/>
    <w:qFormat/>
    <w:uiPriority w:val="99"/>
    <w:rPr>
      <w:szCs w:val="20"/>
    </w:rPr>
  </w:style>
  <w:style w:type="character" w:customStyle="1" w:styleId="53">
    <w:name w:val="Salutation Char"/>
    <w:basedOn w:val="30"/>
    <w:link w:val="14"/>
    <w:semiHidden/>
    <w:uiPriority w:val="99"/>
    <w:rPr>
      <w:szCs w:val="20"/>
    </w:rPr>
  </w:style>
  <w:style w:type="character" w:customStyle="1" w:styleId="54">
    <w:name w:val="Body Text Char"/>
    <w:basedOn w:val="30"/>
    <w:link w:val="15"/>
    <w:semiHidden/>
    <w:qFormat/>
    <w:uiPriority w:val="99"/>
    <w:rPr>
      <w:szCs w:val="20"/>
    </w:rPr>
  </w:style>
  <w:style w:type="character" w:customStyle="1" w:styleId="55">
    <w:name w:val="Body Text Indent Char"/>
    <w:basedOn w:val="30"/>
    <w:link w:val="16"/>
    <w:semiHidden/>
    <w:uiPriority w:val="99"/>
    <w:rPr>
      <w:szCs w:val="20"/>
    </w:rPr>
  </w:style>
  <w:style w:type="character" w:customStyle="1" w:styleId="56">
    <w:name w:val="Plain Text Char"/>
    <w:basedOn w:val="30"/>
    <w:link w:val="19"/>
    <w:semiHidden/>
    <w:qFormat/>
    <w:uiPriority w:val="99"/>
    <w:rPr>
      <w:rFonts w:ascii="宋体" w:hAnsi="Courier New" w:cs="Courier New"/>
      <w:szCs w:val="21"/>
    </w:rPr>
  </w:style>
  <w:style w:type="character" w:customStyle="1" w:styleId="57">
    <w:name w:val="Date Char"/>
    <w:basedOn w:val="30"/>
    <w:link w:val="20"/>
    <w:semiHidden/>
    <w:qFormat/>
    <w:uiPriority w:val="99"/>
    <w:rPr>
      <w:szCs w:val="20"/>
    </w:rPr>
  </w:style>
  <w:style w:type="character" w:customStyle="1" w:styleId="58">
    <w:name w:val="Body Text Indent 2 Char"/>
    <w:basedOn w:val="30"/>
    <w:link w:val="21"/>
    <w:semiHidden/>
    <w:qFormat/>
    <w:uiPriority w:val="99"/>
    <w:rPr>
      <w:szCs w:val="20"/>
    </w:rPr>
  </w:style>
  <w:style w:type="character" w:customStyle="1" w:styleId="59">
    <w:name w:val="Balloon Text Char"/>
    <w:basedOn w:val="30"/>
    <w:link w:val="22"/>
    <w:semiHidden/>
    <w:qFormat/>
    <w:uiPriority w:val="99"/>
    <w:rPr>
      <w:sz w:val="0"/>
      <w:szCs w:val="0"/>
    </w:rPr>
  </w:style>
  <w:style w:type="character" w:customStyle="1" w:styleId="60">
    <w:name w:val="Footer Char"/>
    <w:basedOn w:val="30"/>
    <w:link w:val="23"/>
    <w:qFormat/>
    <w:locked/>
    <w:uiPriority w:val="99"/>
    <w:rPr>
      <w:rFonts w:cs="Times New Roman"/>
      <w:sz w:val="18"/>
    </w:rPr>
  </w:style>
  <w:style w:type="character" w:customStyle="1" w:styleId="61">
    <w:name w:val="Header Char"/>
    <w:basedOn w:val="30"/>
    <w:link w:val="24"/>
    <w:qFormat/>
    <w:locked/>
    <w:uiPriority w:val="99"/>
    <w:rPr>
      <w:rFonts w:cs="Times New Roman"/>
      <w:sz w:val="18"/>
    </w:rPr>
  </w:style>
  <w:style w:type="character" w:customStyle="1" w:styleId="62">
    <w:name w:val="Footnote Text Char"/>
    <w:basedOn w:val="30"/>
    <w:link w:val="26"/>
    <w:semiHidden/>
    <w:qFormat/>
    <w:uiPriority w:val="99"/>
    <w:rPr>
      <w:sz w:val="18"/>
      <w:szCs w:val="18"/>
    </w:rPr>
  </w:style>
  <w:style w:type="character" w:customStyle="1" w:styleId="63">
    <w:name w:val="Body Text Indent 3 Char"/>
    <w:basedOn w:val="30"/>
    <w:link w:val="27"/>
    <w:semiHidden/>
    <w:qFormat/>
    <w:uiPriority w:val="99"/>
    <w:rPr>
      <w:sz w:val="16"/>
      <w:szCs w:val="16"/>
    </w:rPr>
  </w:style>
  <w:style w:type="paragraph" w:customStyle="1" w:styleId="64">
    <w:name w:val="列出段落1"/>
    <w:basedOn w:val="1"/>
    <w:qFormat/>
    <w:uiPriority w:val="99"/>
    <w:pPr>
      <w:ind w:firstLine="420" w:firstLineChars="200"/>
    </w:pPr>
    <w:rPr>
      <w:rFonts w:ascii="Calibri" w:hAnsi="Calibri"/>
      <w:szCs w:val="24"/>
    </w:rPr>
  </w:style>
  <w:style w:type="paragraph" w:customStyle="1" w:styleId="65">
    <w:name w:val="p0"/>
    <w:basedOn w:val="1"/>
    <w:qFormat/>
    <w:uiPriority w:val="99"/>
    <w:pPr>
      <w:widowControl/>
      <w:spacing w:beforeAutospacing="1" w:afterAutospacing="1"/>
      <w:jc w:val="left"/>
    </w:pPr>
    <w:rPr>
      <w:rFonts w:ascii="宋体" w:hAnsi="宋体" w:cs="宋体"/>
      <w:kern w:val="0"/>
      <w:sz w:val="24"/>
    </w:rPr>
  </w:style>
  <w:style w:type="paragraph" w:customStyle="1" w:styleId="66">
    <w:name w:val="_Style 1"/>
    <w:basedOn w:val="1"/>
    <w:qFormat/>
    <w:uiPriority w:val="99"/>
    <w:pPr>
      <w:widowControl/>
      <w:spacing w:line="360" w:lineRule="auto"/>
      <w:ind w:firstLine="420" w:firstLineChars="200"/>
      <w:jc w:val="left"/>
    </w:pPr>
    <w:rPr>
      <w:kern w:val="0"/>
      <w:sz w:val="24"/>
      <w:szCs w:val="24"/>
    </w:rPr>
  </w:style>
  <w:style w:type="paragraph" w:customStyle="1" w:styleId="67">
    <w:name w:val="Char"/>
    <w:basedOn w:val="1"/>
    <w:qFormat/>
    <w:uiPriority w:val="99"/>
    <w:pPr>
      <w:snapToGrid w:val="0"/>
      <w:spacing w:line="360" w:lineRule="auto"/>
      <w:ind w:firstLine="200" w:firstLineChars="200"/>
    </w:pPr>
    <w:rPr>
      <w:sz w:val="18"/>
    </w:rPr>
  </w:style>
  <w:style w:type="paragraph" w:customStyle="1" w:styleId="68">
    <w:name w:val="列出段落"/>
    <w:basedOn w:val="1"/>
    <w:qFormat/>
    <w:uiPriority w:val="99"/>
    <w:pPr>
      <w:widowControl/>
      <w:spacing w:line="360" w:lineRule="auto"/>
      <w:ind w:firstLine="420" w:firstLineChars="200"/>
      <w:jc w:val="left"/>
    </w:pPr>
    <w:rPr>
      <w:kern w:val="0"/>
      <w:sz w:val="24"/>
      <w:szCs w:val="24"/>
    </w:rPr>
  </w:style>
  <w:style w:type="paragraph" w:customStyle="1" w:styleId="69">
    <w:name w:val="B5纸型可研模板"/>
    <w:basedOn w:val="1"/>
    <w:qFormat/>
    <w:uiPriority w:val="99"/>
    <w:pPr>
      <w:widowControl/>
      <w:overflowPunct w:val="0"/>
      <w:adjustRightInd w:val="0"/>
      <w:spacing w:line="336" w:lineRule="auto"/>
      <w:ind w:firstLine="567"/>
      <w:jc w:val="left"/>
      <w:textAlignment w:val="baseline"/>
    </w:pPr>
    <w:rPr>
      <w:rFonts w:ascii="Arial Narrow" w:hAnsi="Arial Narrow"/>
      <w:kern w:val="0"/>
      <w:sz w:val="28"/>
    </w:rPr>
  </w:style>
  <w:style w:type="character" w:customStyle="1" w:styleId="70">
    <w:name w:val="icon"/>
    <w:basedOn w:val="30"/>
    <w:qFormat/>
    <w:uiPriority w:val="99"/>
    <w:rPr>
      <w:rFonts w:cs="Times New Roman"/>
    </w:rPr>
  </w:style>
  <w:style w:type="character" w:customStyle="1" w:styleId="71">
    <w:name w:val="Normal Indent Char"/>
    <w:basedOn w:val="30"/>
    <w:link w:val="11"/>
    <w:qFormat/>
    <w:locked/>
    <w:uiPriority w:val="99"/>
    <w:rPr>
      <w:rFonts w:eastAsia="宋体" w:cs="Times New Roman"/>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1</Company>
  <Pages>22</Pages>
  <Words>1644</Words>
  <Characters>9373</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2018-06-01T02:53:00Z</dcterms:created>
  <dc:creator>123</dc:creator>
  <cp:lastModifiedBy>茜茜</cp:lastModifiedBy>
  <cp:lastPrinted>2018-06-15T07:27:00Z</cp:lastPrinted>
  <dcterms:modified xsi:type="dcterms:W3CDTF">2018-06-20T07:40:43Z</dcterms:modified>
  <dc:title>编　写　说　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