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olor w:val="auto"/>
          <w:sz w:val="36"/>
          <w:highlight w:val="none"/>
        </w:rPr>
      </w:pPr>
      <w:r>
        <w:rPr>
          <w:rFonts w:hint="eastAsia" w:ascii="宋体" w:hAnsi="宋体"/>
          <w:color w:val="auto"/>
          <w:sz w:val="36"/>
          <w:highlight w:val="none"/>
        </w:rPr>
        <w:t>扬州城控排水管网运维有限公司2023-2025年度聚乙烯PE实壁管及相关管件材料合格供应商入围项目</w:t>
      </w:r>
    </w:p>
    <w:p>
      <w:pPr>
        <w:pStyle w:val="2"/>
        <w:jc w:val="center"/>
        <w:rPr>
          <w:rFonts w:ascii="宋体" w:hAnsi="宋体"/>
          <w:color w:val="auto"/>
          <w:sz w:val="36"/>
          <w:highlight w:val="none"/>
        </w:rPr>
      </w:pPr>
      <w:r>
        <w:rPr>
          <w:rFonts w:ascii="宋体" w:hAnsi="宋体"/>
          <w:color w:val="auto"/>
          <w:sz w:val="36"/>
          <w:highlight w:val="none"/>
        </w:rPr>
        <w:t>招标公告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捷宏润安工程顾问有限公司扬州分公司受</w:t>
      </w:r>
      <w:r>
        <w:rPr>
          <w:rFonts w:hint="eastAsia" w:ascii="宋体" w:hAnsi="宋体"/>
          <w:color w:val="auto"/>
          <w:szCs w:val="21"/>
          <w:highlight w:val="none"/>
          <w:lang w:eastAsia="zh-CN"/>
        </w:rPr>
        <w:t>扬州城控排水管网运维有限公司</w:t>
      </w:r>
      <w:r>
        <w:rPr>
          <w:rFonts w:hint="eastAsia" w:ascii="宋体" w:hAnsi="宋体"/>
          <w:color w:val="auto"/>
          <w:szCs w:val="21"/>
          <w:highlight w:val="none"/>
        </w:rPr>
        <w:t>（以下简称“采购人”）的委托，</w:t>
      </w:r>
      <w:r>
        <w:rPr>
          <w:rFonts w:hint="eastAsia" w:ascii="宋体" w:hAnsi="宋体"/>
          <w:bCs/>
          <w:color w:val="auto"/>
          <w:szCs w:val="21"/>
          <w:highlight w:val="none"/>
        </w:rPr>
        <w:t>就</w:t>
      </w:r>
      <w:r>
        <w:rPr>
          <w:rFonts w:hint="eastAsia" w:ascii="宋体" w:hAnsi="宋体" w:cs="宋体"/>
          <w:color w:val="auto"/>
          <w:szCs w:val="21"/>
          <w:highlight w:val="none"/>
          <w:lang w:eastAsia="zh-CN"/>
        </w:rPr>
        <w:t>2023-2025年度聚乙烯PE实壁管及相关管件材料合格供应商入围项目</w:t>
      </w:r>
      <w:r>
        <w:rPr>
          <w:rFonts w:hint="eastAsia" w:ascii="宋体" w:hAnsi="宋体"/>
          <w:color w:val="auto"/>
          <w:szCs w:val="21"/>
          <w:highlight w:val="none"/>
        </w:rPr>
        <w:t>进行公开招标采购，</w:t>
      </w:r>
      <w:r>
        <w:rPr>
          <w:rFonts w:hint="eastAsia" w:ascii="宋体" w:hAnsi="宋体"/>
          <w:bCs/>
          <w:color w:val="auto"/>
          <w:szCs w:val="21"/>
          <w:highlight w:val="none"/>
        </w:rPr>
        <w:t>现欢迎符合相关条件的供应商投标</w:t>
      </w:r>
      <w:r>
        <w:rPr>
          <w:rFonts w:hint="eastAsia" w:ascii="宋体" w:hAnsi="宋体"/>
          <w:color w:val="auto"/>
          <w:szCs w:val="21"/>
          <w:highlight w:val="none"/>
        </w:rPr>
        <w:t>。</w:t>
      </w:r>
    </w:p>
    <w:p>
      <w:pPr>
        <w:spacing w:line="360" w:lineRule="auto"/>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一、招标项目名称及编号</w:t>
      </w:r>
    </w:p>
    <w:p>
      <w:pPr>
        <w:spacing w:line="360" w:lineRule="auto"/>
        <w:ind w:firstLine="420" w:firstLineChars="200"/>
        <w:rPr>
          <w:rFonts w:hint="eastAsia" w:ascii="宋体"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s="宋体"/>
          <w:color w:val="auto"/>
          <w:szCs w:val="21"/>
          <w:highlight w:val="none"/>
          <w:lang w:eastAsia="zh-CN"/>
        </w:rPr>
        <w:t>2023-2025年度聚乙烯PE实壁管及相关管件材料合格供应商入围项目</w:t>
      </w:r>
    </w:p>
    <w:p>
      <w:pPr>
        <w:spacing w:line="360" w:lineRule="auto"/>
        <w:ind w:firstLine="420" w:firstLineChars="200"/>
        <w:rPr>
          <w:rFonts w:hint="eastAsia" w:ascii="宋体" w:hAnsi="宋体" w:eastAsia="宋体"/>
          <w:color w:val="auto"/>
          <w:sz w:val="24"/>
          <w:highlight w:val="none"/>
          <w:lang w:eastAsia="zh-CN"/>
        </w:rPr>
      </w:pPr>
      <w:r>
        <w:rPr>
          <w:rFonts w:hint="eastAsia" w:ascii="宋体" w:hAnsi="宋体"/>
          <w:color w:val="auto"/>
          <w:szCs w:val="21"/>
          <w:highlight w:val="none"/>
        </w:rPr>
        <w:t>项目编号</w:t>
      </w:r>
      <w:r>
        <w:rPr>
          <w:rFonts w:hint="eastAsia" w:hAnsi="宋体"/>
          <w:color w:val="auto"/>
          <w:szCs w:val="21"/>
          <w:highlight w:val="none"/>
        </w:rPr>
        <w:t>：</w:t>
      </w:r>
      <w:r>
        <w:rPr>
          <w:rFonts w:hint="eastAsia" w:ascii="宋体" w:hAnsi="宋体" w:eastAsia="宋体" w:cs="Times New Roman"/>
          <w:color w:val="auto"/>
          <w:szCs w:val="21"/>
          <w:highlight w:val="none"/>
          <w:lang w:eastAsia="zh-CN"/>
        </w:rPr>
        <w:t>JHYZDL(23)-1106</w:t>
      </w:r>
    </w:p>
    <w:p>
      <w:pPr>
        <w:numPr>
          <w:ilvl w:val="0"/>
          <w:numId w:val="1"/>
        </w:numPr>
        <w:tabs>
          <w:tab w:val="left" w:pos="900"/>
        </w:tabs>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招标项目简要说明及预算金额</w:t>
      </w:r>
    </w:p>
    <w:p>
      <w:pPr>
        <w:spacing w:line="360" w:lineRule="auto"/>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1、本次招标项目为非法定必须招标的工程项目的预选招标入库项目。</w:t>
      </w:r>
    </w:p>
    <w:p>
      <w:pPr>
        <w:spacing w:line="360" w:lineRule="auto"/>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入围有效</w:t>
      </w:r>
      <w:r>
        <w:rPr>
          <w:rFonts w:hint="eastAsia" w:ascii="宋体" w:hAnsi="宋体"/>
          <w:color w:val="auto"/>
          <w:szCs w:val="21"/>
          <w:highlight w:val="none"/>
        </w:rPr>
        <w:t>限：</w:t>
      </w:r>
      <w:r>
        <w:rPr>
          <w:rFonts w:hint="eastAsia" w:ascii="宋体" w:hAnsi="宋体"/>
          <w:color w:val="auto"/>
          <w:szCs w:val="21"/>
          <w:highlight w:val="none"/>
          <w:lang w:val="en-US" w:eastAsia="zh-CN"/>
        </w:rPr>
        <w:t>合同签订之日起</w:t>
      </w:r>
      <w:r>
        <w:rPr>
          <w:rFonts w:hint="eastAsia" w:ascii="宋体" w:hAnsi="宋体"/>
          <w:color w:val="auto"/>
          <w:szCs w:val="21"/>
          <w:highlight w:val="none"/>
        </w:rPr>
        <w:t>2年</w:t>
      </w:r>
    </w:p>
    <w:p>
      <w:pPr>
        <w:spacing w:line="360" w:lineRule="auto"/>
        <w:ind w:firstLine="420" w:firstLineChars="200"/>
        <w:outlineLvl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3、交货时间:采购人与入围供应商签订供货合同，合同签订生效后，入围供应商自收到采购人电话通知或传真后7天内(含节假日)(具体时间以供应商承诺的时间为准)完成供货。</w:t>
      </w:r>
    </w:p>
    <w:p>
      <w:pPr>
        <w:spacing w:line="360" w:lineRule="auto"/>
        <w:ind w:firstLine="420" w:firstLineChars="200"/>
        <w:outlineLvl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4、最高限价:本项目设定各规格单价的最高限价，各规格单项限价详见招标文件。如投标人的投标报价任何一项超过公布的最高限价，则按废标处理。</w:t>
      </w:r>
    </w:p>
    <w:p>
      <w:pPr>
        <w:spacing w:line="360" w:lineRule="auto"/>
        <w:ind w:firstLine="420" w:firstLineChars="200"/>
        <w:outlineLvl w:val="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备注:本次招标为年度入围招标，招标数量为暂估数，在入围有效期内，</w:t>
      </w:r>
      <w:r>
        <w:rPr>
          <w:rFonts w:hint="eastAsia" w:ascii="宋体" w:hAnsi="宋体" w:eastAsia="宋体" w:cs="Times New Roman"/>
          <w:color w:val="auto"/>
          <w:szCs w:val="21"/>
          <w:highlight w:val="none"/>
          <w:lang w:val="en-US" w:eastAsia="zh-CN"/>
        </w:rPr>
        <w:t>采购人</w:t>
      </w:r>
      <w:r>
        <w:rPr>
          <w:rFonts w:hint="default" w:ascii="宋体" w:hAnsi="宋体" w:eastAsia="宋体" w:cs="Times New Roman"/>
          <w:color w:val="auto"/>
          <w:szCs w:val="21"/>
          <w:highlight w:val="none"/>
          <w:lang w:val="en-US" w:eastAsia="zh-CN"/>
        </w:rPr>
        <w:t>根据其工程需要及实际情况与供应商签订供货合同。所有采购货物的价格为送至</w:t>
      </w:r>
      <w:r>
        <w:rPr>
          <w:rFonts w:hint="eastAsia" w:ascii="宋体" w:hAnsi="宋体" w:eastAsia="宋体" w:cs="Times New Roman"/>
          <w:color w:val="auto"/>
          <w:szCs w:val="21"/>
          <w:highlight w:val="none"/>
          <w:lang w:val="en-US" w:eastAsia="zh-CN"/>
        </w:rPr>
        <w:t>采购人</w:t>
      </w:r>
      <w:r>
        <w:rPr>
          <w:rFonts w:hint="default" w:ascii="宋体" w:hAnsi="宋体" w:eastAsia="宋体" w:cs="Times New Roman"/>
          <w:color w:val="auto"/>
          <w:szCs w:val="21"/>
          <w:highlight w:val="none"/>
          <w:lang w:val="en-US" w:eastAsia="zh-CN"/>
        </w:rPr>
        <w:t>指定地点的落地单价，运输、卸货以及在此期间的安全责任均由供应商负责。</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、招标范围及相关要求：</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本次招标内容为</w:t>
      </w:r>
      <w:r>
        <w:rPr>
          <w:rFonts w:hint="eastAsia" w:ascii="宋体" w:hAnsi="宋体" w:eastAsia="宋体" w:cs="Times New Roman"/>
          <w:color w:val="auto"/>
          <w:szCs w:val="21"/>
          <w:highlight w:val="none"/>
          <w:lang w:eastAsia="zh-CN"/>
        </w:rPr>
        <w:t>扬州城控排水管网运维有限公司</w:t>
      </w:r>
      <w:r>
        <w:rPr>
          <w:rFonts w:hint="eastAsia" w:ascii="宋体" w:hAnsi="宋体" w:eastAsia="宋体" w:cs="Times New Roman"/>
          <w:color w:val="auto"/>
          <w:szCs w:val="21"/>
          <w:highlight w:val="none"/>
        </w:rPr>
        <w:t>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年度聚乙烯PE实壁管及相关管件材料合格供应商入围，入围标的物为市政工程埋地排水</w:t>
      </w:r>
      <w:r>
        <w:rPr>
          <w:rFonts w:hint="eastAsia" w:ascii="宋体" w:hAnsi="宋体" w:eastAsia="宋体" w:cs="Times New Roman"/>
          <w:color w:val="auto"/>
          <w:szCs w:val="21"/>
          <w:highlight w:val="none"/>
          <w:lang w:val="en-US" w:eastAsia="zh-CN"/>
        </w:rPr>
        <w:t>所需的</w:t>
      </w:r>
      <w:r>
        <w:rPr>
          <w:rFonts w:hint="eastAsia" w:ascii="宋体" w:hAnsi="宋体" w:eastAsia="宋体" w:cs="Times New Roman"/>
          <w:color w:val="auto"/>
          <w:szCs w:val="21"/>
          <w:highlight w:val="none"/>
        </w:rPr>
        <w:t>聚乙烯PE 实壁管及相关管件材料，随设备提供的备品备件及专用工具的价格、包装费、运杂费（运抵</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工地现场）、卸车费（</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工地现场卸货）、保险费、指导安装费、设备投运及投标人认为需要的其他费用等。在安装、调试、验收过程中，如发现有漏项、缺件，</w:t>
      </w:r>
      <w:r>
        <w:rPr>
          <w:rFonts w:hint="eastAsia" w:ascii="宋体" w:hAnsi="宋体" w:eastAsia="宋体" w:cs="Times New Roman"/>
          <w:color w:val="auto"/>
          <w:szCs w:val="21"/>
          <w:highlight w:val="none"/>
          <w:lang w:eastAsia="zh-CN"/>
        </w:rPr>
        <w:t>投标人</w:t>
      </w:r>
      <w:r>
        <w:rPr>
          <w:rFonts w:hint="eastAsia" w:ascii="宋体" w:hAnsi="宋体" w:eastAsia="宋体" w:cs="Times New Roman"/>
          <w:color w:val="auto"/>
          <w:szCs w:val="21"/>
          <w:highlight w:val="none"/>
        </w:rPr>
        <w:t>应无条件、无偿补齐所发生的一切费用，视为已包含在投标人的投标报价之中，且并不因此而影响交付</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使用的时间。</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管径规格：DN200mm-DN</w:t>
      </w:r>
      <w:r>
        <w:rPr>
          <w:rFonts w:hint="eastAsia" w:ascii="宋体" w:hAnsi="宋体" w:eastAsia="宋体" w:cs="Times New Roman"/>
          <w:color w:val="auto"/>
          <w:szCs w:val="21"/>
          <w:highlight w:val="none"/>
          <w:lang w:val="en-US" w:eastAsia="zh-CN"/>
        </w:rPr>
        <w:t>63</w:t>
      </w:r>
      <w:r>
        <w:rPr>
          <w:rFonts w:hint="eastAsia" w:ascii="宋体" w:hAnsi="宋体" w:eastAsia="宋体" w:cs="Times New Roman"/>
          <w:color w:val="auto"/>
          <w:szCs w:val="21"/>
          <w:highlight w:val="none"/>
        </w:rPr>
        <w:t>0mm。</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质量要求：聚乙烯PE 实壁管须符合《非开挖工程用聚乙烯管》（CJ/T358-2019）标准。 </w:t>
      </w:r>
    </w:p>
    <w:p>
      <w:pPr>
        <w:spacing w:line="360" w:lineRule="auto"/>
        <w:ind w:firstLine="420" w:firstLineChars="200"/>
        <w:outlineLvl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、本次招标入围单位数量：</w:t>
      </w:r>
      <w:r>
        <w:rPr>
          <w:rFonts w:hint="eastAsia" w:ascii="宋体" w:hAnsi="宋体" w:eastAsia="宋体" w:cs="Times New Roman"/>
          <w:color w:val="auto"/>
          <w:szCs w:val="21"/>
          <w:highlight w:val="none"/>
          <w:lang w:val="en-US" w:eastAsia="zh-CN"/>
        </w:rPr>
        <w:t>8家供应商。采购人将8家单位分组后根据生产需要按组分批次随机抽取一家作为该批次PE管供货单位。</w:t>
      </w:r>
    </w:p>
    <w:p>
      <w:pPr>
        <w:spacing w:line="360" w:lineRule="auto"/>
        <w:ind w:firstLine="420" w:firstLineChars="200"/>
        <w:outlineLvl w:val="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本项目不接受联合体投标。</w:t>
      </w:r>
    </w:p>
    <w:p>
      <w:pPr>
        <w:tabs>
          <w:tab w:val="left" w:pos="900"/>
        </w:tabs>
        <w:spacing w:line="360" w:lineRule="auto"/>
        <w:ind w:left="420"/>
        <w:rPr>
          <w:rFonts w:hint="eastAsia" w:ascii="宋体" w:hAnsi="宋体"/>
          <w:b/>
          <w:bCs/>
          <w:color w:val="auto"/>
          <w:szCs w:val="21"/>
          <w:highlight w:val="none"/>
        </w:rPr>
      </w:pPr>
      <w:r>
        <w:rPr>
          <w:rFonts w:hint="eastAsia" w:ascii="宋体" w:hAnsi="宋体"/>
          <w:b/>
          <w:bCs/>
          <w:color w:val="auto"/>
          <w:szCs w:val="21"/>
          <w:highlight w:val="none"/>
        </w:rPr>
        <w:t>三、供应商应具备下列资格条件，并提供证明材料（包括但不限于）：</w:t>
      </w:r>
    </w:p>
    <w:p>
      <w:pPr>
        <w:spacing w:line="360" w:lineRule="auto"/>
        <w:ind w:firstLine="420" w:firstLineChars="200"/>
        <w:rPr>
          <w:rFonts w:hint="eastAsia" w:ascii="仿宋_GB2312" w:hAnsi="宋体" w:cs="Arial"/>
          <w:color w:val="auto"/>
          <w:szCs w:val="21"/>
          <w:highlight w:val="none"/>
        </w:rPr>
      </w:pPr>
      <w:r>
        <w:rPr>
          <w:rFonts w:hint="eastAsia" w:ascii="仿宋_GB2312" w:hAnsi="宋体" w:cs="Arial"/>
          <w:color w:val="auto"/>
          <w:szCs w:val="21"/>
          <w:highlight w:val="none"/>
        </w:rPr>
        <w:t>（一）满足以下条件，同时提供下列材料：</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1 投标函</w:t>
      </w:r>
      <w:r>
        <w:rPr>
          <w:rFonts w:hint="eastAsia" w:ascii="宋体" w:hAnsi="宋体"/>
          <w:b/>
          <w:i/>
          <w:iCs/>
          <w:color w:val="auto"/>
          <w:highlight w:val="none"/>
          <w:u w:val="single"/>
        </w:rPr>
        <w:t>(原件)</w:t>
      </w:r>
    </w:p>
    <w:p>
      <w:pPr>
        <w:spacing w:line="360" w:lineRule="auto"/>
        <w:ind w:right="312" w:firstLine="525" w:firstLineChars="250"/>
        <w:rPr>
          <w:rFonts w:hint="eastAsia" w:ascii="宋体" w:hAnsi="宋体"/>
          <w:i/>
          <w:iCs/>
          <w:color w:val="auto"/>
          <w:highlight w:val="none"/>
          <w:u w:val="single"/>
        </w:rPr>
      </w:pPr>
      <w:r>
        <w:rPr>
          <w:rFonts w:hint="eastAsia" w:ascii="宋体" w:hAnsi="宋体"/>
          <w:i/>
          <w:iCs/>
          <w:color w:val="auto"/>
          <w:highlight w:val="none"/>
          <w:u w:val="single"/>
        </w:rPr>
        <w:t>2 资格声明</w:t>
      </w:r>
      <w:r>
        <w:rPr>
          <w:rFonts w:hint="eastAsia" w:ascii="宋体" w:hAnsi="宋体"/>
          <w:b/>
          <w:i/>
          <w:iCs/>
          <w:color w:val="auto"/>
          <w:highlight w:val="none"/>
          <w:u w:val="single"/>
        </w:rPr>
        <w:t>(原件)</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3若法定代表人参加投标的，须提供本人身份证复印件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4 营业执照副本</w:t>
      </w:r>
      <w:r>
        <w:rPr>
          <w:rFonts w:hint="eastAsia" w:ascii="宋体" w:hAnsi="宋体"/>
          <w:b/>
          <w:i/>
          <w:iCs/>
          <w:color w:val="auto"/>
          <w:highlight w:val="none"/>
          <w:u w:val="single"/>
        </w:rPr>
        <w:t>(复印件加盖投标人公章)</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5 税务、银行或社会保险基金管理部门出具</w:t>
      </w:r>
      <w:r>
        <w:rPr>
          <w:rFonts w:hint="eastAsia" w:ascii="宋体" w:hAnsi="宋体"/>
          <w:i/>
          <w:iCs/>
          <w:color w:val="auto"/>
          <w:highlight w:val="none"/>
          <w:u w:val="single"/>
          <w:lang w:eastAsia="zh-CN"/>
        </w:rPr>
        <w:t>2023年9月-2023年11月</w:t>
      </w:r>
      <w:r>
        <w:rPr>
          <w:rFonts w:hint="eastAsia" w:ascii="宋体" w:hAnsi="宋体"/>
          <w:i/>
          <w:iCs/>
          <w:color w:val="auto"/>
          <w:highlight w:val="none"/>
          <w:u w:val="single"/>
        </w:rPr>
        <w:t>任意一个月的缴纳职工社会保障资金的缴款凭证或缴款证明</w:t>
      </w:r>
    </w:p>
    <w:p>
      <w:pPr>
        <w:spacing w:line="360" w:lineRule="auto"/>
        <w:ind w:firstLine="525" w:firstLineChars="250"/>
        <w:rPr>
          <w:rFonts w:hint="eastAsia" w:ascii="宋体" w:hAnsi="宋体"/>
          <w:b/>
          <w:i/>
          <w:iCs/>
          <w:color w:val="auto"/>
          <w:highlight w:val="none"/>
          <w:u w:val="single"/>
        </w:rPr>
      </w:pPr>
      <w:r>
        <w:rPr>
          <w:rFonts w:hint="eastAsia" w:ascii="宋体" w:hAnsi="宋体"/>
          <w:i/>
          <w:iCs/>
          <w:color w:val="auto"/>
          <w:highlight w:val="none"/>
          <w:u w:val="single"/>
        </w:rPr>
        <w:t>6 投标人</w:t>
      </w:r>
      <w:r>
        <w:rPr>
          <w:rFonts w:hint="eastAsia" w:ascii="宋体" w:hAnsi="宋体"/>
          <w:i/>
          <w:iCs/>
          <w:color w:val="auto"/>
          <w:highlight w:val="none"/>
          <w:u w:val="single"/>
          <w:lang w:eastAsia="zh-CN"/>
        </w:rPr>
        <w:t>2023年9月-2023年11月</w:t>
      </w:r>
      <w:r>
        <w:rPr>
          <w:rFonts w:hint="eastAsia" w:ascii="宋体" w:hAnsi="宋体"/>
          <w:i/>
          <w:iCs/>
          <w:color w:val="auto"/>
          <w:highlight w:val="none"/>
          <w:u w:val="single"/>
        </w:rPr>
        <w:t>任意一份依法纳税的缴款凭证</w:t>
      </w:r>
      <w:r>
        <w:rPr>
          <w:rFonts w:hint="eastAsia" w:ascii="宋体" w:hAnsi="宋体"/>
          <w:b/>
          <w:i/>
          <w:iCs/>
          <w:color w:val="auto"/>
          <w:highlight w:val="none"/>
          <w:u w:val="single"/>
        </w:rPr>
        <w:t>(复印件加盖投标人公章)</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7 与第（6）条相对应的纳税申报表或经会计师事务所审计的2022年度财务报告</w:t>
      </w:r>
      <w:r>
        <w:rPr>
          <w:rFonts w:hint="eastAsia" w:ascii="宋体" w:hAnsi="宋体"/>
          <w:b/>
          <w:i/>
          <w:iCs/>
          <w:color w:val="auto"/>
          <w:highlight w:val="none"/>
          <w:u w:val="single"/>
        </w:rPr>
        <w:t xml:space="preserve"> (复印件加盖投标人公章)</w:t>
      </w:r>
    </w:p>
    <w:p>
      <w:pPr>
        <w:spacing w:line="360" w:lineRule="auto"/>
        <w:ind w:firstLine="525" w:firstLineChars="250"/>
        <w:rPr>
          <w:rFonts w:hint="eastAsia" w:ascii="宋体" w:hAnsi="宋体"/>
          <w:b/>
          <w:bCs/>
          <w:i/>
          <w:iCs/>
          <w:color w:val="auto"/>
          <w:highlight w:val="none"/>
          <w:u w:val="single"/>
        </w:rPr>
      </w:pPr>
      <w:r>
        <w:rPr>
          <w:rFonts w:hint="eastAsia" w:ascii="宋体" w:hAnsi="宋体"/>
          <w:i/>
          <w:iCs/>
          <w:color w:val="auto"/>
          <w:highlight w:val="none"/>
          <w:u w:val="single"/>
        </w:rPr>
        <w:t>8 投标人参加本次采购活动前3年内在经营活动中没有重大违法记录的书面声明</w:t>
      </w:r>
      <w:r>
        <w:rPr>
          <w:rFonts w:hint="eastAsia" w:ascii="宋体" w:hAnsi="宋体"/>
          <w:b/>
          <w:bCs/>
          <w:i/>
          <w:iCs/>
          <w:color w:val="auto"/>
          <w:highlight w:val="none"/>
          <w:u w:val="single"/>
        </w:rPr>
        <w:t>（原件）</w:t>
      </w:r>
    </w:p>
    <w:p>
      <w:pPr>
        <w:spacing w:line="360" w:lineRule="auto"/>
        <w:ind w:firstLine="525" w:firstLineChars="250"/>
        <w:rPr>
          <w:rFonts w:ascii="宋体" w:hAnsi="宋体"/>
          <w:i/>
          <w:iCs/>
          <w:color w:val="auto"/>
          <w:highlight w:val="none"/>
          <w:u w:val="single"/>
        </w:rPr>
      </w:pPr>
      <w:r>
        <w:rPr>
          <w:rFonts w:hint="eastAsia" w:ascii="宋体" w:hAnsi="宋体"/>
          <w:i/>
          <w:iCs/>
          <w:color w:val="auto"/>
          <w:highlight w:val="none"/>
          <w:u w:val="single"/>
        </w:rPr>
        <w:t>9 聚乙烯PE实壁管及相关管件材料须具有经销商证书。如为生产商，须提供其为生产商的证明材料（复印件加盖生产商公章装订于投标文件中，原件备查）；如为代理商，须提供生产商的授权书或经销商证书，并提供售后服务承诺书（复印件加盖投标人公章，原件备查）。</w:t>
      </w:r>
    </w:p>
    <w:p>
      <w:pPr>
        <w:spacing w:line="360" w:lineRule="auto"/>
        <w:ind w:firstLine="420" w:firstLineChars="200"/>
        <w:rPr>
          <w:rFonts w:hint="default" w:ascii="宋体" w:hAnsi="宋体" w:eastAsia="宋体" w:cs="Times New Roman"/>
          <w:i/>
          <w:iCs/>
          <w:color w:val="auto"/>
          <w:highlight w:val="none"/>
          <w:u w:val="single"/>
          <w:lang w:val="en-US" w:eastAsia="zh-CN"/>
        </w:rPr>
      </w:pPr>
      <w:r>
        <w:rPr>
          <w:rFonts w:hint="eastAsia" w:ascii="宋体" w:hAnsi="宋体"/>
          <w:color w:val="auto"/>
          <w:szCs w:val="21"/>
          <w:highlight w:val="none"/>
        </w:rPr>
        <w:t>（二）采购人根据本项目要求规定的特定条件：</w:t>
      </w:r>
      <w:r>
        <w:rPr>
          <w:rFonts w:hint="eastAsia" w:ascii="宋体" w:hAnsi="宋体" w:eastAsia="宋体" w:cs="Times New Roman"/>
          <w:i/>
          <w:iCs/>
          <w:color w:val="auto"/>
          <w:highlight w:val="none"/>
          <w:u w:val="single"/>
          <w:lang w:val="en-US" w:eastAsia="zh-CN"/>
        </w:rPr>
        <w:t>各投标人须承诺供应的所有PE管材均须符合《非开挖工程用聚乙烯管》（CJ/T358-2019）标准，供应的所有PE管均不得含有有毒有害材料及回料等，甲方将不定期不定量进行抽检，若检测出有害材料或回料等材料，甲方立即取消合同，并退回所有已供应的PE管，因供应不合格PE管给甲方造成的损失由供应单位全部承担，且甲方有权取消与该供应商的合同且不承担任何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（三）拒绝下述供应商参加本次采购活动：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为招标人不具有独立法人资格的附属机构；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为本招标项目的监理人、代建人、项目管理人，以及为本招标项目提供招标代理、设计投标的；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与本招标项目的监理人、代建人、招标代理机构同为一个法定代表人的，或者相互控股、参股的；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与招标人存在利害关系可能影响招标公正性的；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单位负责人为同一人或者存在控股、管理关系的不同单位；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处于被责令停业、财产被接管、冻结和破产状态，以及投标资格被取消或者被暂停且在暂停期内；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投标人因拖欠工人工资或者因发生质量安全事故被建设行政主管部门限制在区域内承接工程的；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投标人近3年内有行贿犯罪行为且被记录，或者法定代表人有行贿犯罪记录且自记录之日起未超过5年的；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投标人被“信用中国”网站、“中国采购网"列入失信被执行人、重大税收违法案件当事人名单、采购严重违法失信行为记录名单。（提供网站截图）</w:t>
      </w:r>
    </w:p>
    <w:p>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上述</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8</w:t>
      </w:r>
      <w:r>
        <w:rPr>
          <w:rFonts w:hint="eastAsia" w:ascii="宋体" w:hAnsi="宋体"/>
          <w:b/>
          <w:bCs/>
          <w:color w:val="auto"/>
          <w:szCs w:val="21"/>
          <w:highlight w:val="none"/>
        </w:rPr>
        <w:t>项提供承诺书，</w:t>
      </w:r>
      <w:r>
        <w:rPr>
          <w:rFonts w:hint="eastAsia" w:ascii="宋体" w:hAnsi="宋体"/>
          <w:b/>
          <w:bCs/>
          <w:color w:val="auto"/>
          <w:szCs w:val="21"/>
          <w:highlight w:val="none"/>
          <w:lang w:val="en-US" w:eastAsia="zh-CN"/>
        </w:rPr>
        <w:t>9</w:t>
      </w:r>
      <w:r>
        <w:rPr>
          <w:rFonts w:hint="eastAsia" w:ascii="宋体" w:hAnsi="宋体"/>
          <w:b/>
          <w:bCs/>
          <w:color w:val="auto"/>
          <w:szCs w:val="21"/>
          <w:highlight w:val="none"/>
        </w:rPr>
        <w:t>提供网站截图，加盖公章和法定代表人印章有效；</w:t>
      </w:r>
    </w:p>
    <w:p>
      <w:pPr>
        <w:spacing w:line="360" w:lineRule="auto"/>
        <w:ind w:firstLine="420" w:firstLineChars="200"/>
        <w:rPr>
          <w:rFonts w:hint="eastAsia" w:ascii="宋体" w:hAnsi="宋体"/>
          <w:color w:val="auto"/>
          <w:szCs w:val="21"/>
          <w:highlight w:val="none"/>
        </w:rPr>
      </w:pPr>
      <w:r>
        <w:rPr>
          <w:rFonts w:hint="eastAsia" w:ascii="仿宋_GB2312" w:hAnsi="宋体" w:cs="Arial"/>
          <w:color w:val="auto"/>
          <w:szCs w:val="21"/>
          <w:highlight w:val="none"/>
        </w:rPr>
        <w:t>（四）集中考察或召开答疑会：</w:t>
      </w:r>
      <w:r>
        <w:rPr>
          <w:rFonts w:hint="eastAsia" w:ascii="宋体" w:hAnsi="宋体"/>
          <w:color w:val="auto"/>
          <w:szCs w:val="21"/>
          <w:highlight w:val="none"/>
        </w:rPr>
        <w:t>本项目不组织供应商集中现场勘查和答疑。</w:t>
      </w:r>
    </w:p>
    <w:p>
      <w:pPr>
        <w:spacing w:line="360" w:lineRule="auto"/>
        <w:ind w:firstLine="420" w:firstLineChars="200"/>
        <w:rPr>
          <w:rFonts w:hint="eastAsia" w:ascii="仿宋_GB2312" w:hAnsi="宋体" w:cs="Arial"/>
          <w:color w:val="auto"/>
          <w:sz w:val="22"/>
          <w:szCs w:val="21"/>
          <w:highlight w:val="none"/>
        </w:rPr>
      </w:pPr>
      <w:r>
        <w:rPr>
          <w:rFonts w:hint="eastAsia" w:ascii="仿宋_GB2312" w:hAnsi="宋体" w:cs="Arial"/>
          <w:color w:val="auto"/>
          <w:szCs w:val="21"/>
          <w:highlight w:val="none"/>
        </w:rPr>
        <w:t>（五）本项目</w:t>
      </w:r>
      <w:r>
        <w:rPr>
          <w:rFonts w:hint="eastAsia" w:ascii="宋体" w:hAnsi="宋体"/>
          <w:color w:val="auto"/>
          <w:szCs w:val="21"/>
          <w:highlight w:val="none"/>
          <w:u w:val="single"/>
        </w:rPr>
        <w:t>不接受</w:t>
      </w:r>
      <w:r>
        <w:rPr>
          <w:rFonts w:hint="eastAsia" w:ascii="仿宋_GB2312" w:hAnsi="宋体" w:cs="Arial"/>
          <w:color w:val="auto"/>
          <w:szCs w:val="21"/>
          <w:highlight w:val="none"/>
        </w:rPr>
        <w:t>联合体投标；</w:t>
      </w:r>
    </w:p>
    <w:p>
      <w:pPr>
        <w:spacing w:line="360" w:lineRule="auto"/>
        <w:ind w:firstLine="415" w:firstLineChars="197"/>
        <w:rPr>
          <w:rFonts w:hint="eastAsia" w:ascii="宋体" w:hAnsi="宋体"/>
          <w:b/>
          <w:bCs/>
          <w:color w:val="auto"/>
          <w:szCs w:val="21"/>
          <w:highlight w:val="none"/>
        </w:rPr>
      </w:pPr>
      <w:r>
        <w:rPr>
          <w:rFonts w:hint="eastAsia" w:ascii="宋体" w:hAnsi="宋体"/>
          <w:b/>
          <w:bCs/>
          <w:color w:val="auto"/>
          <w:szCs w:val="21"/>
          <w:highlight w:val="none"/>
        </w:rPr>
        <w:t>四、招标文件提供信息</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招标文件提供及公告期限：自招标公告在“</w:t>
      </w:r>
      <w:r>
        <w:rPr>
          <w:rFonts w:hint="eastAsia" w:ascii="宋体" w:hAnsi="宋体" w:cs="Arial"/>
          <w:color w:val="auto"/>
          <w:szCs w:val="21"/>
          <w:highlight w:val="none"/>
          <w:lang w:eastAsia="zh-CN"/>
        </w:rPr>
        <w:t>扬州市公共资源交易中心国企采购平台、扬州市城建国有资产控股（集团）有限责任公司网站、扬州市政管网有限公司网站</w:t>
      </w:r>
      <w:r>
        <w:rPr>
          <w:rFonts w:hint="eastAsia" w:ascii="宋体" w:hAnsi="宋体" w:cs="Arial"/>
          <w:color w:val="auto"/>
          <w:szCs w:val="21"/>
          <w:highlight w:val="none"/>
        </w:rPr>
        <w:t>”发布之日起5日。</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招标文件领取期限：2023年</w:t>
      </w:r>
      <w:r>
        <w:rPr>
          <w:rFonts w:hint="eastAsia" w:ascii="宋体" w:hAnsi="宋体" w:cs="Arial"/>
          <w:color w:val="auto"/>
          <w:szCs w:val="21"/>
          <w:highlight w:val="none"/>
          <w:lang w:val="en-US" w:eastAsia="zh-CN"/>
        </w:rPr>
        <w:t>12</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日-2023年</w:t>
      </w:r>
      <w:r>
        <w:rPr>
          <w:rFonts w:hint="eastAsia" w:ascii="宋体" w:hAnsi="宋体" w:cs="Arial"/>
          <w:color w:val="auto"/>
          <w:szCs w:val="21"/>
          <w:highlight w:val="none"/>
          <w:lang w:val="en-US" w:eastAsia="zh-CN"/>
        </w:rPr>
        <w:t>12</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11</w:t>
      </w:r>
      <w:r>
        <w:rPr>
          <w:rFonts w:hint="eastAsia" w:ascii="宋体" w:hAnsi="宋体" w:cs="Arial"/>
          <w:color w:val="auto"/>
          <w:szCs w:val="21"/>
          <w:highlight w:val="none"/>
        </w:rPr>
        <w:t>日</w:t>
      </w:r>
      <w:r>
        <w:rPr>
          <w:rFonts w:hint="eastAsia" w:ascii="宋体" w:hAnsi="宋体" w:cs="Arial"/>
          <w:color w:val="auto"/>
          <w:szCs w:val="21"/>
          <w:highlight w:val="none"/>
          <w:lang w:val="en-US" w:eastAsia="zh-CN"/>
        </w:rPr>
        <w:t xml:space="preserve">  </w:t>
      </w:r>
      <w:r>
        <w:rPr>
          <w:rFonts w:hint="eastAsia" w:ascii="宋体" w:hAnsi="宋体" w:cs="Arial"/>
          <w:color w:val="auto"/>
          <w:szCs w:val="21"/>
          <w:highlight w:val="none"/>
        </w:rPr>
        <w:t>09：00-11：00</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 xml:space="preserve"> </w:t>
      </w:r>
      <w:r>
        <w:rPr>
          <w:rFonts w:hint="eastAsia" w:ascii="宋体" w:hAnsi="宋体" w:cs="Arial"/>
          <w:color w:val="auto"/>
          <w:szCs w:val="21"/>
          <w:highlight w:val="none"/>
        </w:rPr>
        <w:t>14：00-17：00</w:t>
      </w:r>
      <w:bookmarkStart w:id="0" w:name="_GoBack"/>
      <w:bookmarkEnd w:id="0"/>
    </w:p>
    <w:p>
      <w:pPr>
        <w:tabs>
          <w:tab w:val="left" w:pos="90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领取地点：扬州市开发东路1号金地带商务中心7楼72</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室</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投标报名时需提供携带以下材料（复印件加盖投标人公章）前往扬州市开发东路1号金地带商务中心7楼72</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室捷宏润安工程顾问有限公司扬州分公司领取招标文件：</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1、企业营业执照副本；</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2、若授权代表投标报名的，须提供法人授权委托书原件、被授权人身份证；若法定代表人参加投标的，须提供本人身份证。</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超过报名截止时间或报名不符合条件及弄虚作假的投标人将无法报名、获取招标文件。</w:t>
      </w:r>
    </w:p>
    <w:p>
      <w:pPr>
        <w:tabs>
          <w:tab w:val="left" w:pos="900"/>
        </w:tabs>
        <w:spacing w:line="360" w:lineRule="auto"/>
        <w:ind w:left="420"/>
        <w:rPr>
          <w:rFonts w:hint="eastAsia" w:ascii="宋体" w:hAnsi="宋体"/>
          <w:b/>
          <w:bCs/>
          <w:color w:val="auto"/>
          <w:szCs w:val="21"/>
          <w:highlight w:val="none"/>
        </w:rPr>
      </w:pPr>
      <w:r>
        <w:rPr>
          <w:rFonts w:hint="eastAsia" w:ascii="宋体" w:hAnsi="宋体"/>
          <w:b/>
          <w:bCs/>
          <w:color w:val="auto"/>
          <w:szCs w:val="21"/>
          <w:highlight w:val="none"/>
        </w:rPr>
        <w:t>五、投标文件接收信息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投标文件接收开始时间：</w:t>
      </w:r>
      <w:r>
        <w:rPr>
          <w:rFonts w:ascii="宋体" w:hAnsi="宋体"/>
          <w:color w:val="auto"/>
          <w:szCs w:val="21"/>
          <w:highlight w:val="none"/>
        </w:rPr>
        <w:t>20</w:t>
      </w:r>
      <w:r>
        <w:rPr>
          <w:rFonts w:hint="eastAsia" w:ascii="宋体" w:hAnsi="宋体"/>
          <w:color w:val="auto"/>
          <w:szCs w:val="21"/>
          <w:highlight w:val="none"/>
        </w:rPr>
        <w:t>23</w:t>
      </w:r>
      <w:r>
        <w:rPr>
          <w:rFonts w:ascii="宋体" w:hAnsi="宋体"/>
          <w:color w:val="auto"/>
          <w:szCs w:val="21"/>
          <w:highlight w:val="none"/>
        </w:rPr>
        <w:t>年</w:t>
      </w:r>
      <w:r>
        <w:rPr>
          <w:rFonts w:hint="eastAsia" w:ascii="宋体" w:hAnsi="宋体"/>
          <w:color w:val="auto"/>
          <w:szCs w:val="21"/>
          <w:highlight w:val="none"/>
          <w:lang w:val="en-US" w:eastAsia="zh-CN"/>
        </w:rPr>
        <w:t>12</w:t>
      </w:r>
      <w:r>
        <w:rPr>
          <w:rFonts w:ascii="宋体" w:hAnsi="宋体"/>
          <w:color w:val="auto"/>
          <w:szCs w:val="21"/>
          <w:highlight w:val="none"/>
        </w:rPr>
        <w:t>月</w:t>
      </w:r>
      <w:r>
        <w:rPr>
          <w:rFonts w:hint="eastAsia" w:ascii="宋体" w:hAnsi="宋体"/>
          <w:color w:val="auto"/>
          <w:szCs w:val="21"/>
          <w:highlight w:val="none"/>
          <w:lang w:val="en-US" w:eastAsia="zh-CN"/>
        </w:rPr>
        <w:t>26</w:t>
      </w:r>
      <w:r>
        <w:rPr>
          <w:rFonts w:ascii="宋体" w:hAnsi="宋体"/>
          <w:color w:val="auto"/>
          <w:szCs w:val="21"/>
          <w:highlight w:val="none"/>
        </w:rPr>
        <w:t xml:space="preserve">日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9 :00</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投标文件接收截止时间：</w:t>
      </w:r>
      <w:r>
        <w:rPr>
          <w:rFonts w:ascii="宋体" w:hAnsi="宋体"/>
          <w:color w:val="auto"/>
          <w:szCs w:val="21"/>
          <w:highlight w:val="none"/>
        </w:rPr>
        <w:t>20</w:t>
      </w:r>
      <w:r>
        <w:rPr>
          <w:rFonts w:hint="eastAsia" w:ascii="宋体" w:hAnsi="宋体"/>
          <w:color w:val="auto"/>
          <w:szCs w:val="21"/>
          <w:highlight w:val="none"/>
        </w:rPr>
        <w:t>23</w:t>
      </w:r>
      <w:r>
        <w:rPr>
          <w:rFonts w:ascii="宋体" w:hAnsi="宋体"/>
          <w:color w:val="auto"/>
          <w:szCs w:val="21"/>
          <w:highlight w:val="none"/>
        </w:rPr>
        <w:t>年</w:t>
      </w:r>
      <w:r>
        <w:rPr>
          <w:rFonts w:hint="eastAsia" w:ascii="宋体" w:hAnsi="宋体"/>
          <w:color w:val="auto"/>
          <w:szCs w:val="21"/>
          <w:highlight w:val="none"/>
          <w:lang w:val="en-US" w:eastAsia="zh-CN"/>
        </w:rPr>
        <w:t>12</w:t>
      </w:r>
      <w:r>
        <w:rPr>
          <w:rFonts w:ascii="宋体" w:hAnsi="宋体"/>
          <w:color w:val="auto"/>
          <w:szCs w:val="21"/>
          <w:highlight w:val="none"/>
        </w:rPr>
        <w:t>月</w:t>
      </w:r>
      <w:r>
        <w:rPr>
          <w:rFonts w:hint="eastAsia" w:ascii="宋体" w:hAnsi="宋体"/>
          <w:color w:val="auto"/>
          <w:szCs w:val="21"/>
          <w:highlight w:val="none"/>
          <w:lang w:val="en-US" w:eastAsia="zh-CN"/>
        </w:rPr>
        <w:t>26</w:t>
      </w:r>
      <w:r>
        <w:rPr>
          <w:rFonts w:ascii="宋体" w:hAnsi="宋体"/>
          <w:color w:val="auto"/>
          <w:szCs w:val="21"/>
          <w:highlight w:val="none"/>
        </w:rPr>
        <w:t xml:space="preserve">日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9 :30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投标文件接收地点：捷宏润安工程顾问有限公司扬州分公司开标室, 扬州市开发东路1号金地带商务中心7楼7</w:t>
      </w:r>
      <w:r>
        <w:rPr>
          <w:rFonts w:hint="eastAsia" w:ascii="宋体" w:hAnsi="宋体"/>
          <w:color w:val="auto"/>
          <w:szCs w:val="21"/>
          <w:highlight w:val="none"/>
          <w:lang w:val="en-US" w:eastAsia="zh-CN"/>
        </w:rPr>
        <w:t>0</w:t>
      </w:r>
      <w:r>
        <w:rPr>
          <w:rFonts w:hint="eastAsia" w:ascii="宋体" w:hAnsi="宋体"/>
          <w:color w:val="auto"/>
          <w:szCs w:val="21"/>
          <w:highlight w:val="none"/>
        </w:rPr>
        <w:t>2室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投标文件接收人：张越</w:t>
      </w:r>
    </w:p>
    <w:p>
      <w:pPr>
        <w:spacing w:line="360" w:lineRule="auto"/>
        <w:ind w:firstLine="422" w:firstLineChars="200"/>
        <w:outlineLvl w:val="0"/>
        <w:rPr>
          <w:rFonts w:hint="eastAsia" w:ascii="宋体" w:hAnsi="宋体"/>
          <w:b/>
          <w:color w:val="auto"/>
          <w:szCs w:val="21"/>
          <w:highlight w:val="none"/>
        </w:rPr>
      </w:pPr>
      <w:r>
        <w:rPr>
          <w:rFonts w:hint="eastAsia" w:ascii="宋体" w:hAnsi="宋体"/>
          <w:b/>
          <w:bCs/>
          <w:color w:val="auto"/>
          <w:szCs w:val="21"/>
          <w:highlight w:val="none"/>
        </w:rPr>
        <w:t>六</w:t>
      </w:r>
      <w:r>
        <w:rPr>
          <w:rFonts w:hint="eastAsia" w:ascii="宋体" w:hAnsi="宋体"/>
          <w:b/>
          <w:color w:val="auto"/>
          <w:szCs w:val="21"/>
          <w:highlight w:val="none"/>
        </w:rPr>
        <w:t>、开标有关信息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开标时间：</w:t>
      </w:r>
      <w:r>
        <w:rPr>
          <w:rFonts w:ascii="宋体" w:hAnsi="宋体"/>
          <w:color w:val="auto"/>
          <w:szCs w:val="21"/>
          <w:highlight w:val="none"/>
        </w:rPr>
        <w:t>20</w:t>
      </w:r>
      <w:r>
        <w:rPr>
          <w:rFonts w:hint="eastAsia" w:ascii="宋体" w:hAnsi="宋体"/>
          <w:color w:val="auto"/>
          <w:szCs w:val="21"/>
          <w:highlight w:val="none"/>
        </w:rPr>
        <w:t>23</w:t>
      </w:r>
      <w:r>
        <w:rPr>
          <w:rFonts w:ascii="宋体" w:hAnsi="宋体"/>
          <w:color w:val="auto"/>
          <w:szCs w:val="21"/>
          <w:highlight w:val="none"/>
        </w:rPr>
        <w:t>年</w:t>
      </w:r>
      <w:r>
        <w:rPr>
          <w:rFonts w:hint="eastAsia" w:ascii="宋体" w:hAnsi="宋体"/>
          <w:color w:val="auto"/>
          <w:szCs w:val="21"/>
          <w:highlight w:val="none"/>
          <w:lang w:val="en-US" w:eastAsia="zh-CN"/>
        </w:rPr>
        <w:t>12</w:t>
      </w:r>
      <w:r>
        <w:rPr>
          <w:rFonts w:ascii="宋体" w:hAnsi="宋体"/>
          <w:color w:val="auto"/>
          <w:szCs w:val="21"/>
          <w:highlight w:val="none"/>
        </w:rPr>
        <w:t>月</w:t>
      </w:r>
      <w:r>
        <w:rPr>
          <w:rFonts w:hint="eastAsia" w:ascii="宋体" w:hAnsi="宋体"/>
          <w:color w:val="auto"/>
          <w:szCs w:val="21"/>
          <w:highlight w:val="none"/>
          <w:lang w:val="en-US" w:eastAsia="zh-CN"/>
        </w:rPr>
        <w:t>26</w:t>
      </w:r>
      <w:r>
        <w:rPr>
          <w:rFonts w:ascii="宋体" w:hAnsi="宋体"/>
          <w:color w:val="auto"/>
          <w:szCs w:val="21"/>
          <w:highlight w:val="none"/>
        </w:rPr>
        <w:t xml:space="preserve">日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9 :30</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开标地点：捷宏润安工程顾问有限公司扬州分公司开标室,扬州市开发东路1号金地带商务中心7楼7</w:t>
      </w:r>
      <w:r>
        <w:rPr>
          <w:rFonts w:hint="eastAsia" w:ascii="宋体" w:hAnsi="宋体"/>
          <w:color w:val="auto"/>
          <w:szCs w:val="21"/>
          <w:highlight w:val="none"/>
          <w:lang w:val="en-US" w:eastAsia="zh-CN"/>
        </w:rPr>
        <w:t>0</w:t>
      </w:r>
      <w:r>
        <w:rPr>
          <w:rFonts w:hint="eastAsia" w:ascii="宋体" w:hAnsi="宋体"/>
          <w:color w:val="auto"/>
          <w:szCs w:val="21"/>
          <w:highlight w:val="none"/>
        </w:rPr>
        <w:t>2室</w:t>
      </w:r>
    </w:p>
    <w:p>
      <w:pPr>
        <w:spacing w:line="360" w:lineRule="auto"/>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七、本次招标联系事项</w:t>
      </w:r>
    </w:p>
    <w:p>
      <w:pPr>
        <w:spacing w:line="360" w:lineRule="auto"/>
        <w:ind w:right="-155"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(一)采购单位：</w:t>
      </w:r>
      <w:r>
        <w:rPr>
          <w:rFonts w:hint="eastAsia" w:ascii="宋体" w:hAnsi="宋体"/>
          <w:color w:val="auto"/>
          <w:szCs w:val="21"/>
          <w:highlight w:val="none"/>
          <w:lang w:eastAsia="zh-CN"/>
        </w:rPr>
        <w:t>扬州城控排水管网运维有限公司</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联系人：陈工                        </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电话：0514-87825021</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(二)捷宏润安工程顾问有限公司扬州分公司</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联系人：张越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17712289108</w:t>
      </w:r>
      <w:r>
        <w:rPr>
          <w:rFonts w:hint="eastAsia" w:ascii="宋体" w:hAnsi="宋体"/>
          <w:color w:val="auto"/>
          <w:szCs w:val="21"/>
          <w:highlight w:val="none"/>
        </w:rPr>
        <w:t xml:space="preserve">   传真：0514-</w:t>
      </w:r>
      <w:r>
        <w:rPr>
          <w:rFonts w:ascii="宋体" w:hAnsi="宋体"/>
          <w:color w:val="auto"/>
          <w:szCs w:val="21"/>
          <w:highlight w:val="none"/>
        </w:rPr>
        <w:t>89787283</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办公地址：扬州市开发东路1号金地带商务中心7楼722室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邮政编码：22500</w:t>
      </w:r>
      <w:r>
        <w:rPr>
          <w:rFonts w:ascii="宋体" w:hAnsi="宋体"/>
          <w:color w:val="auto"/>
          <w:szCs w:val="21"/>
          <w:highlight w:val="none"/>
        </w:rPr>
        <w:t>0</w:t>
      </w:r>
      <w:r>
        <w:rPr>
          <w:rFonts w:hint="eastAsia" w:ascii="宋体" w:hAnsi="宋体"/>
          <w:color w:val="auto"/>
          <w:szCs w:val="21"/>
          <w:highlight w:val="none"/>
        </w:rPr>
        <w:t xml:space="preserve"> </w:t>
      </w:r>
    </w:p>
    <w:p>
      <w:pPr>
        <w:spacing w:line="360" w:lineRule="auto"/>
        <w:ind w:firstLine="422" w:firstLineChars="200"/>
        <w:rPr>
          <w:rFonts w:hint="eastAsia" w:ascii="黑体" w:hAnsi="黑体" w:eastAsia="黑体"/>
          <w:b/>
          <w:color w:val="auto"/>
          <w:szCs w:val="21"/>
          <w:highlight w:val="none"/>
        </w:rPr>
      </w:pPr>
      <w:r>
        <w:rPr>
          <w:rFonts w:hint="eastAsia" w:ascii="宋体" w:hAnsi="宋体"/>
          <w:b/>
          <w:bCs/>
          <w:color w:val="auto"/>
          <w:szCs w:val="21"/>
          <w:highlight w:val="none"/>
        </w:rPr>
        <w:t>八、投标文件制作份数要求</w:t>
      </w:r>
    </w:p>
    <w:p>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pPr>
        <w:spacing w:line="360" w:lineRule="auto"/>
        <w:jc w:val="right"/>
        <w:rPr>
          <w:rFonts w:hint="eastAsia" w:ascii="宋体" w:hAnsi="宋体"/>
          <w:color w:val="auto"/>
          <w:szCs w:val="21"/>
          <w:highlight w:val="none"/>
        </w:rPr>
      </w:pPr>
      <w:r>
        <w:rPr>
          <w:rFonts w:hint="eastAsia" w:ascii="宋体" w:hAnsi="宋体"/>
          <w:color w:val="auto"/>
          <w:szCs w:val="21"/>
          <w:highlight w:val="none"/>
        </w:rPr>
        <w:t>捷宏润安工程顾问有限公司扬州分公司</w:t>
      </w:r>
    </w:p>
    <w:p>
      <w:pPr>
        <w:spacing w:line="360" w:lineRule="auto"/>
        <w:jc w:val="right"/>
      </w:pPr>
      <w:r>
        <w:rPr>
          <w:rFonts w:ascii="宋体" w:hAnsi="宋体"/>
          <w:color w:val="auto"/>
          <w:szCs w:val="21"/>
          <w:highlight w:val="none"/>
        </w:rPr>
        <w:t>20</w:t>
      </w:r>
      <w:r>
        <w:rPr>
          <w:rFonts w:hint="eastAsia" w:ascii="宋体" w:hAnsi="宋体"/>
          <w:color w:val="auto"/>
          <w:szCs w:val="21"/>
          <w:highlight w:val="none"/>
        </w:rPr>
        <w:t>23</w:t>
      </w:r>
      <w:r>
        <w:rPr>
          <w:rFonts w:ascii="宋体" w:hAnsi="宋体"/>
          <w:color w:val="auto"/>
          <w:szCs w:val="21"/>
          <w:highlight w:val="none"/>
        </w:rPr>
        <w:t>年</w:t>
      </w:r>
      <w:r>
        <w:rPr>
          <w:rFonts w:hint="eastAsia" w:ascii="宋体" w:hAnsi="宋体"/>
          <w:color w:val="auto"/>
          <w:szCs w:val="21"/>
          <w:highlight w:val="none"/>
          <w:lang w:val="en-US" w:eastAsia="zh-CN"/>
        </w:rPr>
        <w:t>12</w:t>
      </w:r>
      <w:r>
        <w:rPr>
          <w:rFonts w:ascii="宋体" w:hAnsi="宋体"/>
          <w:color w:val="auto"/>
          <w:szCs w:val="21"/>
          <w:highlight w:val="none"/>
        </w:rPr>
        <w:t>月</w:t>
      </w:r>
      <w:r>
        <w:rPr>
          <w:rFonts w:hint="eastAsia" w:ascii="宋体" w:hAnsi="宋体"/>
          <w:color w:val="auto"/>
          <w:szCs w:val="21"/>
          <w:highlight w:val="none"/>
          <w:lang w:val="en-US" w:eastAsia="zh-CN"/>
        </w:rPr>
        <w:t>5</w:t>
      </w:r>
      <w:r>
        <w:rPr>
          <w:rFonts w:ascii="宋体" w:hAnsi="宋体"/>
          <w:color w:val="auto"/>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5FC7D"/>
    <w:multiLevelType w:val="singleLevel"/>
    <w:tmpl w:val="E685FC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TYzOGQzODEwYTllNjlmY2UyN2M5MTRkYzE1ZDEifQ=="/>
  </w:docVars>
  <w:rsids>
    <w:rsidRoot w:val="7BFB40E7"/>
    <w:rsid w:val="54557AFF"/>
    <w:rsid w:val="7BFB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2023-12-05T02:20:00Z</dcterms:created>
  <dc:creator>boy</dc:creator>
  <cp:lastModifiedBy>boy</cp:lastModifiedBy>
  <dcterms:modified xsi:type="dcterms:W3CDTF">2023-12-05T03:18:40Z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877C047C68F34DAD9AF8EFB049DC4410_11</vt:lpwstr>
  </property>
</Properties>
</file>