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color w:val="auto"/>
          <w:sz w:val="28"/>
          <w:highlight w:val="none"/>
        </w:rPr>
      </w:pPr>
    </w:p>
    <w:p>
      <w:pPr>
        <w:jc w:val="center"/>
        <w:rPr>
          <w:rFonts w:hint="eastAsia" w:ascii="宋体" w:hAnsi="宋体" w:eastAsia="宋体" w:cs="宋体"/>
          <w:color w:val="auto"/>
          <w:sz w:val="28"/>
          <w:highlight w:val="none"/>
        </w:rPr>
      </w:pPr>
    </w:p>
    <w:p>
      <w:pPr>
        <w:jc w:val="center"/>
        <w:rPr>
          <w:rFonts w:hint="eastAsia" w:ascii="宋体" w:hAnsi="宋体" w:eastAsia="宋体" w:cs="宋体"/>
          <w:color w:val="auto"/>
          <w:sz w:val="28"/>
          <w:highlight w:val="none"/>
        </w:rPr>
      </w:pPr>
    </w:p>
    <w:p>
      <w:pPr>
        <w:jc w:val="center"/>
        <w:rPr>
          <w:rFonts w:hint="eastAsia" w:ascii="宋体" w:hAnsi="宋体" w:eastAsia="宋体" w:cs="宋体"/>
          <w:color w:val="auto"/>
          <w:sz w:val="28"/>
          <w:highlight w:val="none"/>
        </w:rPr>
      </w:pPr>
    </w:p>
    <w:p>
      <w:pPr>
        <w:jc w:val="right"/>
        <w:rPr>
          <w:rFonts w:hint="eastAsia" w:ascii="宋体" w:hAnsi="宋体" w:eastAsia="宋体" w:cs="宋体"/>
          <w:color w:val="auto"/>
          <w:sz w:val="36"/>
          <w:highlight w:val="none"/>
        </w:rPr>
      </w:pPr>
    </w:p>
    <w:p>
      <w:pPr>
        <w:jc w:val="center"/>
        <w:rPr>
          <w:rFonts w:hint="eastAsia" w:ascii="宋体" w:hAnsi="宋体" w:eastAsia="宋体" w:cs="宋体"/>
          <w:b/>
          <w:color w:val="auto"/>
          <w:sz w:val="44"/>
          <w:szCs w:val="44"/>
          <w:highlight w:val="none"/>
          <w:lang w:eastAsia="zh-CN"/>
        </w:rPr>
      </w:pPr>
      <w:bookmarkStart w:id="0" w:name="_Hlk67935010"/>
      <w:r>
        <w:rPr>
          <w:rFonts w:hint="eastAsia" w:ascii="宋体" w:hAnsi="宋体" w:eastAsia="宋体" w:cs="宋体"/>
          <w:b/>
          <w:color w:val="auto"/>
          <w:sz w:val="44"/>
          <w:szCs w:val="44"/>
          <w:highlight w:val="none"/>
        </w:rPr>
        <w:t>公务车辆定点维修厂</w:t>
      </w:r>
      <w:r>
        <w:rPr>
          <w:rFonts w:hint="eastAsia" w:ascii="宋体" w:hAnsi="宋体" w:eastAsia="宋体" w:cs="宋体"/>
          <w:b/>
          <w:color w:val="auto"/>
          <w:sz w:val="44"/>
          <w:szCs w:val="44"/>
          <w:highlight w:val="none"/>
        </w:rPr>
        <w:t>公开招标</w:t>
      </w:r>
      <w:r>
        <w:rPr>
          <w:rFonts w:hint="eastAsia" w:ascii="宋体" w:hAnsi="宋体" w:cs="宋体"/>
          <w:b/>
          <w:color w:val="auto"/>
          <w:sz w:val="44"/>
          <w:szCs w:val="44"/>
          <w:highlight w:val="none"/>
          <w:lang w:eastAsia="zh-CN"/>
        </w:rPr>
        <w:t>（</w:t>
      </w:r>
      <w:r>
        <w:rPr>
          <w:rFonts w:hint="eastAsia" w:ascii="宋体" w:hAnsi="宋体" w:cs="宋体"/>
          <w:b/>
          <w:color w:val="auto"/>
          <w:sz w:val="44"/>
          <w:szCs w:val="44"/>
          <w:highlight w:val="none"/>
          <w:lang w:val="en-US" w:eastAsia="zh-CN"/>
        </w:rPr>
        <w:t>二次</w:t>
      </w:r>
      <w:r>
        <w:rPr>
          <w:rFonts w:hint="eastAsia" w:ascii="宋体" w:hAnsi="宋体" w:cs="宋体"/>
          <w:b/>
          <w:color w:val="auto"/>
          <w:sz w:val="44"/>
          <w:szCs w:val="44"/>
          <w:highlight w:val="none"/>
          <w:lang w:eastAsia="zh-CN"/>
        </w:rPr>
        <w:t>）</w:t>
      </w:r>
    </w:p>
    <w:bookmarkEnd w:id="0"/>
    <w:p>
      <w:pPr>
        <w:jc w:val="center"/>
        <w:rPr>
          <w:rFonts w:hint="eastAsia" w:ascii="宋体" w:hAnsi="宋体" w:eastAsia="宋体" w:cs="宋体"/>
          <w:color w:val="auto"/>
          <w:sz w:val="36"/>
          <w:highlight w:val="none"/>
        </w:rPr>
      </w:pPr>
    </w:p>
    <w:p>
      <w:pPr>
        <w:jc w:val="center"/>
        <w:rPr>
          <w:rFonts w:hint="eastAsia" w:ascii="宋体" w:hAnsi="宋体" w:eastAsia="宋体" w:cs="宋体"/>
          <w:color w:val="auto"/>
          <w:sz w:val="36"/>
          <w:highlight w:val="none"/>
        </w:rPr>
      </w:pPr>
    </w:p>
    <w:p>
      <w:pPr>
        <w:jc w:val="center"/>
        <w:rPr>
          <w:rFonts w:hint="eastAsia" w:ascii="宋体" w:hAnsi="宋体" w:eastAsia="宋体" w:cs="宋体"/>
          <w:color w:val="auto"/>
          <w:sz w:val="36"/>
          <w:highlight w:val="none"/>
        </w:rPr>
      </w:pPr>
    </w:p>
    <w:p>
      <w:pPr>
        <w:jc w:val="center"/>
        <w:rPr>
          <w:rFonts w:hint="eastAsia" w:ascii="宋体" w:hAnsi="宋体" w:eastAsia="宋体" w:cs="宋体"/>
          <w:color w:val="auto"/>
          <w:sz w:val="36"/>
          <w:highlight w:val="none"/>
        </w:rPr>
      </w:pPr>
    </w:p>
    <w:p>
      <w:pPr>
        <w:jc w:val="center"/>
        <w:rPr>
          <w:rFonts w:hint="eastAsia" w:ascii="宋体" w:hAnsi="宋体" w:eastAsia="宋体" w:cs="宋体"/>
          <w:color w:val="auto"/>
          <w:sz w:val="36"/>
          <w:highlight w:val="none"/>
        </w:rPr>
      </w:pPr>
    </w:p>
    <w:p>
      <w:pPr>
        <w:jc w:val="center"/>
        <w:rPr>
          <w:rFonts w:hint="eastAsia" w:ascii="宋体" w:hAnsi="宋体" w:eastAsia="宋体" w:cs="宋体"/>
          <w:color w:val="auto"/>
          <w:sz w:val="36"/>
          <w:highlight w:val="none"/>
        </w:rPr>
      </w:pPr>
    </w:p>
    <w:p>
      <w:pPr>
        <w:jc w:val="center"/>
        <w:rPr>
          <w:rFonts w:hint="eastAsia" w:ascii="宋体" w:hAnsi="宋体" w:eastAsia="宋体" w:cs="宋体"/>
          <w:color w:val="auto"/>
          <w:sz w:val="36"/>
          <w:highlight w:val="none"/>
        </w:rPr>
      </w:pPr>
    </w:p>
    <w:p>
      <w:pPr>
        <w:jc w:val="center"/>
        <w:rPr>
          <w:rFonts w:hint="eastAsia" w:ascii="宋体" w:hAnsi="宋体" w:eastAsia="宋体" w:cs="宋体"/>
          <w:color w:val="auto"/>
          <w:sz w:val="36"/>
          <w:highlight w:val="none"/>
        </w:rPr>
      </w:pPr>
    </w:p>
    <w:p>
      <w:pPr>
        <w:jc w:val="center"/>
        <w:rPr>
          <w:rFonts w:hint="eastAsia" w:ascii="宋体" w:hAnsi="宋体" w:eastAsia="宋体" w:cs="宋体"/>
          <w:color w:val="auto"/>
          <w:sz w:val="36"/>
          <w:highlight w:val="none"/>
        </w:rPr>
      </w:pPr>
    </w:p>
    <w:p>
      <w:pPr>
        <w:jc w:val="center"/>
        <w:rPr>
          <w:rFonts w:hint="eastAsia" w:ascii="宋体" w:hAnsi="宋体" w:eastAsia="宋体" w:cs="宋体"/>
          <w:color w:val="auto"/>
          <w:sz w:val="36"/>
          <w:highlight w:val="none"/>
        </w:rPr>
      </w:pPr>
    </w:p>
    <w:p>
      <w:pPr>
        <w:jc w:val="center"/>
        <w:rPr>
          <w:rFonts w:hint="eastAsia" w:ascii="宋体" w:hAnsi="宋体" w:eastAsia="宋体" w:cs="宋体"/>
          <w:color w:val="auto"/>
          <w:sz w:val="36"/>
          <w:highlight w:val="none"/>
        </w:rPr>
      </w:pPr>
    </w:p>
    <w:p>
      <w:pPr>
        <w:jc w:val="center"/>
        <w:rPr>
          <w:rFonts w:hint="eastAsia" w:ascii="宋体" w:hAnsi="宋体" w:eastAsia="宋体" w:cs="宋体"/>
          <w:color w:val="auto"/>
          <w:sz w:val="36"/>
          <w:highlight w:val="none"/>
        </w:rPr>
      </w:pPr>
    </w:p>
    <w:p>
      <w:pPr>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江苏长江水务股份有限公司</w:t>
      </w:r>
    </w:p>
    <w:p>
      <w:pPr>
        <w:jc w:val="center"/>
        <w:rPr>
          <w:rFonts w:hint="eastAsia" w:ascii="宋体" w:hAnsi="宋体" w:eastAsia="宋体" w:cs="宋体"/>
          <w:color w:val="auto"/>
          <w:sz w:val="36"/>
          <w:szCs w:val="36"/>
          <w:highlight w:val="none"/>
        </w:rPr>
        <w:sectPr>
          <w:headerReference r:id="rId3" w:type="default"/>
          <w:footerReference r:id="rId4" w:type="default"/>
          <w:pgSz w:w="11906" w:h="16838"/>
          <w:pgMar w:top="1440" w:right="1800" w:bottom="1440" w:left="1800" w:header="851" w:footer="992" w:gutter="0"/>
          <w:cols w:space="720" w:num="1"/>
          <w:docGrid w:type="lines" w:linePitch="312" w:charSpace="0"/>
        </w:sectPr>
      </w:pPr>
      <w:r>
        <w:rPr>
          <w:rFonts w:hint="eastAsia" w:ascii="宋体" w:hAnsi="宋体" w:eastAsia="宋体" w:cs="宋体"/>
          <w:color w:val="auto"/>
          <w:sz w:val="36"/>
          <w:szCs w:val="36"/>
          <w:highlight w:val="none"/>
        </w:rPr>
        <w:t>2021年</w:t>
      </w:r>
      <w:r>
        <w:rPr>
          <w:rFonts w:hint="eastAsia" w:ascii="宋体" w:hAnsi="宋体" w:cs="宋体"/>
          <w:color w:val="auto"/>
          <w:sz w:val="36"/>
          <w:szCs w:val="36"/>
          <w:highlight w:val="none"/>
          <w:lang w:val="en-US" w:eastAsia="zh-CN"/>
        </w:rPr>
        <w:t>10</w:t>
      </w:r>
      <w:r>
        <w:rPr>
          <w:rFonts w:hint="eastAsia" w:ascii="宋体" w:hAnsi="宋体" w:eastAsia="宋体" w:cs="宋体"/>
          <w:color w:val="auto"/>
          <w:sz w:val="36"/>
          <w:szCs w:val="36"/>
          <w:highlight w:val="none"/>
        </w:rPr>
        <w:t>月</w:t>
      </w:r>
    </w:p>
    <w:p>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目 录</w:t>
      </w:r>
    </w:p>
    <w:p>
      <w:pPr>
        <w:pStyle w:val="8"/>
        <w:tabs>
          <w:tab w:val="right" w:leader="dot" w:pos="8306"/>
        </w:tabs>
        <w:spacing w:line="360" w:lineRule="auto"/>
        <w:rPr>
          <w:color w:val="auto"/>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TOC \o "1-3" \f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Cs w:val="21"/>
          <w:highlight w:val="none"/>
        </w:rPr>
        <w:t>第一章 招标公告</w:t>
      </w:r>
      <w:r>
        <w:rPr>
          <w:color w:val="auto"/>
          <w:szCs w:val="21"/>
          <w:highlight w:val="none"/>
        </w:rPr>
        <w:tab/>
      </w:r>
      <w:r>
        <w:rPr>
          <w:color w:val="auto"/>
          <w:szCs w:val="21"/>
          <w:highlight w:val="none"/>
        </w:rPr>
        <w:fldChar w:fldCharType="begin"/>
      </w:r>
      <w:r>
        <w:rPr>
          <w:color w:val="auto"/>
          <w:szCs w:val="21"/>
          <w:highlight w:val="none"/>
        </w:rPr>
        <w:instrText xml:space="preserve"> PAGEREF _Toc29948 </w:instrText>
      </w:r>
      <w:r>
        <w:rPr>
          <w:color w:val="auto"/>
          <w:szCs w:val="21"/>
          <w:highlight w:val="none"/>
        </w:rPr>
        <w:fldChar w:fldCharType="separate"/>
      </w:r>
      <w:r>
        <w:rPr>
          <w:color w:val="auto"/>
          <w:szCs w:val="21"/>
          <w:highlight w:val="none"/>
        </w:rPr>
        <w:t>3</w:t>
      </w:r>
      <w:r>
        <w:rPr>
          <w:color w:val="auto"/>
          <w:szCs w:val="21"/>
          <w:highlight w:val="none"/>
        </w:rPr>
        <w:fldChar w:fldCharType="end"/>
      </w:r>
    </w:p>
    <w:p>
      <w:pPr>
        <w:pStyle w:val="8"/>
        <w:tabs>
          <w:tab w:val="right" w:leader="dot" w:pos="8306"/>
        </w:tabs>
        <w:spacing w:line="360" w:lineRule="auto"/>
        <w:rPr>
          <w:color w:val="auto"/>
          <w:szCs w:val="21"/>
          <w:highlight w:val="none"/>
        </w:rPr>
      </w:pPr>
      <w:r>
        <w:rPr>
          <w:rFonts w:hint="eastAsia" w:ascii="宋体" w:hAnsi="宋体" w:eastAsia="宋体" w:cs="宋体"/>
          <w:color w:val="auto"/>
          <w:szCs w:val="21"/>
          <w:highlight w:val="none"/>
        </w:rPr>
        <w:t>第二章 投标人须知</w:t>
      </w:r>
      <w:r>
        <w:rPr>
          <w:color w:val="auto"/>
          <w:szCs w:val="21"/>
          <w:highlight w:val="none"/>
        </w:rPr>
        <w:tab/>
      </w:r>
      <w:r>
        <w:rPr>
          <w:color w:val="auto"/>
          <w:szCs w:val="21"/>
          <w:highlight w:val="none"/>
        </w:rPr>
        <w:fldChar w:fldCharType="begin"/>
      </w:r>
      <w:r>
        <w:rPr>
          <w:color w:val="auto"/>
          <w:szCs w:val="21"/>
          <w:highlight w:val="none"/>
        </w:rPr>
        <w:instrText xml:space="preserve"> PAGEREF _Toc6698 </w:instrText>
      </w:r>
      <w:r>
        <w:rPr>
          <w:color w:val="auto"/>
          <w:szCs w:val="21"/>
          <w:highlight w:val="none"/>
        </w:rPr>
        <w:fldChar w:fldCharType="separate"/>
      </w:r>
      <w:r>
        <w:rPr>
          <w:color w:val="auto"/>
          <w:szCs w:val="21"/>
          <w:highlight w:val="none"/>
        </w:rPr>
        <w:t>5</w:t>
      </w:r>
      <w:r>
        <w:rPr>
          <w:color w:val="auto"/>
          <w:szCs w:val="21"/>
          <w:highlight w:val="none"/>
        </w:rPr>
        <w:fldChar w:fldCharType="end"/>
      </w:r>
    </w:p>
    <w:p>
      <w:pPr>
        <w:pStyle w:val="8"/>
        <w:tabs>
          <w:tab w:val="right" w:leader="dot" w:pos="8306"/>
        </w:tabs>
        <w:spacing w:line="360" w:lineRule="auto"/>
        <w:rPr>
          <w:color w:val="auto"/>
          <w:szCs w:val="21"/>
          <w:highlight w:val="none"/>
        </w:rPr>
      </w:pPr>
      <w:r>
        <w:rPr>
          <w:rFonts w:hint="eastAsia" w:ascii="宋体" w:hAnsi="宋体" w:eastAsia="宋体" w:cs="宋体"/>
          <w:bCs/>
          <w:color w:val="auto"/>
          <w:szCs w:val="21"/>
          <w:highlight w:val="none"/>
        </w:rPr>
        <w:t>第三章 投标人应当提交的资格证明文件</w:t>
      </w:r>
      <w:r>
        <w:rPr>
          <w:color w:val="auto"/>
          <w:szCs w:val="21"/>
          <w:highlight w:val="none"/>
        </w:rPr>
        <w:tab/>
      </w:r>
      <w:r>
        <w:rPr>
          <w:color w:val="auto"/>
          <w:szCs w:val="21"/>
          <w:highlight w:val="none"/>
        </w:rPr>
        <w:fldChar w:fldCharType="begin"/>
      </w:r>
      <w:r>
        <w:rPr>
          <w:color w:val="auto"/>
          <w:szCs w:val="21"/>
          <w:highlight w:val="none"/>
        </w:rPr>
        <w:instrText xml:space="preserve"> PAGEREF _Toc32474 </w:instrText>
      </w:r>
      <w:r>
        <w:rPr>
          <w:color w:val="auto"/>
          <w:szCs w:val="21"/>
          <w:highlight w:val="none"/>
        </w:rPr>
        <w:fldChar w:fldCharType="separate"/>
      </w:r>
      <w:r>
        <w:rPr>
          <w:color w:val="auto"/>
          <w:szCs w:val="21"/>
          <w:highlight w:val="none"/>
        </w:rPr>
        <w:t>8</w:t>
      </w:r>
      <w:r>
        <w:rPr>
          <w:color w:val="auto"/>
          <w:szCs w:val="21"/>
          <w:highlight w:val="none"/>
        </w:rPr>
        <w:fldChar w:fldCharType="end"/>
      </w:r>
    </w:p>
    <w:p>
      <w:pPr>
        <w:pStyle w:val="8"/>
        <w:tabs>
          <w:tab w:val="right" w:leader="dot" w:pos="8306"/>
        </w:tabs>
        <w:spacing w:line="360" w:lineRule="auto"/>
        <w:rPr>
          <w:color w:val="auto"/>
          <w:szCs w:val="21"/>
          <w:highlight w:val="none"/>
        </w:rPr>
      </w:pPr>
      <w:r>
        <w:rPr>
          <w:rFonts w:hint="eastAsia" w:ascii="宋体" w:hAnsi="宋体" w:eastAsia="宋体" w:cs="宋体"/>
          <w:color w:val="auto"/>
          <w:szCs w:val="21"/>
          <w:highlight w:val="none"/>
        </w:rPr>
        <w:t>第四章 开标、评标办法、评分标准与合同主要条款</w:t>
      </w:r>
      <w:r>
        <w:rPr>
          <w:color w:val="auto"/>
          <w:szCs w:val="21"/>
          <w:highlight w:val="none"/>
        </w:rPr>
        <w:tab/>
      </w:r>
      <w:r>
        <w:rPr>
          <w:color w:val="auto"/>
          <w:szCs w:val="21"/>
          <w:highlight w:val="none"/>
        </w:rPr>
        <w:fldChar w:fldCharType="begin"/>
      </w:r>
      <w:r>
        <w:rPr>
          <w:color w:val="auto"/>
          <w:szCs w:val="21"/>
          <w:highlight w:val="none"/>
        </w:rPr>
        <w:instrText xml:space="preserve"> PAGEREF _Toc6029 </w:instrText>
      </w:r>
      <w:r>
        <w:rPr>
          <w:color w:val="auto"/>
          <w:szCs w:val="21"/>
          <w:highlight w:val="none"/>
        </w:rPr>
        <w:fldChar w:fldCharType="separate"/>
      </w:r>
      <w:r>
        <w:rPr>
          <w:color w:val="auto"/>
          <w:szCs w:val="21"/>
          <w:highlight w:val="none"/>
        </w:rPr>
        <w:t>13</w:t>
      </w:r>
      <w:r>
        <w:rPr>
          <w:color w:val="auto"/>
          <w:szCs w:val="21"/>
          <w:highlight w:val="none"/>
        </w:rPr>
        <w:fldChar w:fldCharType="end"/>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sectPr>
          <w:pgSz w:w="11906" w:h="16838"/>
          <w:pgMar w:top="1440" w:right="1800" w:bottom="1440" w:left="1800" w:header="851" w:footer="992" w:gutter="0"/>
          <w:cols w:space="720" w:num="1"/>
          <w:docGrid w:type="lines" w:linePitch="312" w:charSpace="0"/>
        </w:sectPr>
      </w:pPr>
      <w:r>
        <w:rPr>
          <w:rFonts w:hint="eastAsia" w:ascii="宋体" w:hAnsi="宋体" w:eastAsia="宋体" w:cs="宋体"/>
          <w:color w:val="auto"/>
          <w:sz w:val="21"/>
          <w:szCs w:val="21"/>
          <w:highlight w:val="none"/>
        </w:rPr>
        <w:fldChar w:fldCharType="end"/>
      </w:r>
    </w:p>
    <w:p>
      <w:pPr>
        <w:pStyle w:val="2"/>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36"/>
          <w:highlight w:val="none"/>
        </w:rPr>
      </w:pPr>
      <w:bookmarkStart w:id="1" w:name="_Toc25817"/>
      <w:bookmarkStart w:id="2" w:name="_Toc426903750"/>
      <w:bookmarkStart w:id="3" w:name="_Toc29948"/>
      <w:r>
        <w:rPr>
          <w:rFonts w:hint="eastAsia" w:ascii="宋体" w:hAnsi="宋体" w:eastAsia="宋体" w:cs="宋体"/>
          <w:color w:val="auto"/>
          <w:sz w:val="36"/>
          <w:highlight w:val="none"/>
        </w:rPr>
        <w:t>第一章 招标公告</w:t>
      </w:r>
      <w:bookmarkEnd w:id="1"/>
      <w:bookmarkEnd w:id="2"/>
      <w:bookmarkEnd w:id="3"/>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我公司现有各类小客</w:t>
      </w:r>
      <w:r>
        <w:rPr>
          <w:rFonts w:hint="eastAsia" w:ascii="宋体" w:hAnsi="宋体" w:eastAsia="宋体" w:cs="宋体"/>
          <w:color w:val="auto"/>
          <w:kern w:val="0"/>
          <w:sz w:val="21"/>
          <w:szCs w:val="21"/>
          <w:highlight w:val="none"/>
          <w:lang w:val="en-US" w:eastAsia="zh-CN"/>
        </w:rPr>
        <w:t>车</w:t>
      </w:r>
      <w:r>
        <w:rPr>
          <w:rFonts w:hint="eastAsia" w:ascii="宋体" w:hAnsi="宋体" w:eastAsia="宋体" w:cs="宋体"/>
          <w:color w:val="auto"/>
          <w:kern w:val="0"/>
          <w:sz w:val="21"/>
          <w:szCs w:val="21"/>
          <w:highlight w:val="none"/>
          <w:lang w:eastAsia="zh-CN"/>
        </w:rPr>
        <w:t>（含轿车、微型面包）</w:t>
      </w:r>
      <w:r>
        <w:rPr>
          <w:rFonts w:hint="eastAsia" w:ascii="宋体" w:hAnsi="宋体" w:eastAsia="宋体" w:cs="宋体"/>
          <w:color w:val="auto"/>
          <w:kern w:val="0"/>
          <w:sz w:val="21"/>
          <w:szCs w:val="21"/>
          <w:highlight w:val="none"/>
          <w:lang w:val="en-US" w:eastAsia="zh-CN"/>
        </w:rPr>
        <w:t>44辆、各类工程车（含卡吊、发电车、水车、抢修车、皮卡）78辆、中巴1辆；</w:t>
      </w:r>
      <w:r>
        <w:rPr>
          <w:rFonts w:hint="eastAsia" w:ascii="宋体" w:hAnsi="宋体" w:eastAsia="宋体" w:cs="宋体"/>
          <w:color w:val="auto"/>
          <w:kern w:val="0"/>
          <w:sz w:val="21"/>
          <w:szCs w:val="21"/>
          <w:highlight w:val="none"/>
        </w:rPr>
        <w:t>为提高车辆维修维质量，确保公司车辆安全运行，</w:t>
      </w:r>
      <w:r>
        <w:rPr>
          <w:rFonts w:hint="eastAsia" w:ascii="宋体" w:hAnsi="宋体" w:eastAsia="宋体" w:cs="宋体"/>
          <w:color w:val="auto"/>
          <w:kern w:val="0"/>
          <w:sz w:val="21"/>
          <w:szCs w:val="21"/>
          <w:highlight w:val="none"/>
          <w:lang w:eastAsia="zh-CN"/>
        </w:rPr>
        <w:t>现</w:t>
      </w:r>
      <w:r>
        <w:rPr>
          <w:rFonts w:hint="eastAsia" w:ascii="宋体" w:hAnsi="宋体" w:eastAsia="宋体" w:cs="宋体"/>
          <w:color w:val="auto"/>
          <w:kern w:val="0"/>
          <w:sz w:val="21"/>
          <w:szCs w:val="21"/>
          <w:highlight w:val="none"/>
        </w:rPr>
        <w:t>拟对公司车辆保养定点维修厂实行公开招标，欢迎符合资格的投标人参加投标。</w:t>
      </w:r>
    </w:p>
    <w:p>
      <w:pPr>
        <w:pStyle w:val="11"/>
        <w:numPr>
          <w:ilvl w:val="0"/>
          <w:numId w:val="1"/>
        </w:numPr>
        <w:spacing w:line="520" w:lineRule="exact"/>
        <w:ind w:left="1500" w:leftChars="0" w:firstLineChars="0"/>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eastAsia="zh-CN"/>
        </w:rPr>
        <w:t>招标</w:t>
      </w:r>
      <w:r>
        <w:rPr>
          <w:rFonts w:hint="eastAsia" w:ascii="宋体" w:hAnsi="宋体" w:eastAsia="宋体" w:cs="宋体"/>
          <w:b/>
          <w:bCs/>
          <w:color w:val="auto"/>
          <w:sz w:val="21"/>
          <w:szCs w:val="21"/>
          <w:highlight w:val="none"/>
        </w:rPr>
        <w:t>项目名称</w:t>
      </w:r>
      <w:r>
        <w:rPr>
          <w:rFonts w:hint="eastAsia" w:ascii="宋体" w:hAnsi="宋体" w:cs="宋体"/>
          <w:b/>
          <w:bCs/>
          <w:color w:val="auto"/>
          <w:sz w:val="21"/>
          <w:szCs w:val="21"/>
          <w:highlight w:val="none"/>
          <w:lang w:eastAsia="zh-CN"/>
        </w:rPr>
        <w:t>：</w:t>
      </w:r>
    </w:p>
    <w:p>
      <w:pPr>
        <w:widowControl/>
        <w:spacing w:line="520" w:lineRule="exact"/>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eastAsia="zh-CN"/>
        </w:rPr>
        <w:t xml:space="preserve"> 江苏长江水务股份有限公司公务车辆定点维修保养。</w:t>
      </w:r>
    </w:p>
    <w:p>
      <w:pPr>
        <w:pStyle w:val="11"/>
        <w:numPr>
          <w:ilvl w:val="0"/>
          <w:numId w:val="1"/>
        </w:numPr>
        <w:spacing w:line="520" w:lineRule="exact"/>
        <w:ind w:left="1500" w:leftChars="0" w:firstLineChars="0"/>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eastAsia="zh-CN"/>
        </w:rPr>
        <w:t>招标</w:t>
      </w:r>
      <w:r>
        <w:rPr>
          <w:rFonts w:hint="eastAsia" w:ascii="宋体" w:hAnsi="宋体" w:eastAsia="宋体" w:cs="宋体"/>
          <w:b/>
          <w:bCs/>
          <w:color w:val="auto"/>
          <w:sz w:val="21"/>
          <w:szCs w:val="21"/>
          <w:highlight w:val="none"/>
        </w:rPr>
        <w:t>项目内容</w:t>
      </w:r>
    </w:p>
    <w:p>
      <w:pPr>
        <w:widowControl/>
        <w:spacing w:line="520" w:lineRule="exact"/>
        <w:ind w:firstLine="420" w:firstLineChars="200"/>
        <w:jc w:val="left"/>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本次招标分为两个标段，一标段为大（货、客）车辆维修保养、二标段为小（货、客）车维修保养，其中一标段中标单位为一家，</w:t>
      </w:r>
      <w:r>
        <w:rPr>
          <w:rFonts w:hint="eastAsia" w:ascii="宋体" w:hAnsi="宋体" w:cs="宋体"/>
          <w:color w:val="auto"/>
          <w:kern w:val="0"/>
          <w:sz w:val="21"/>
          <w:szCs w:val="21"/>
          <w:highlight w:val="none"/>
          <w:lang w:val="en-US" w:eastAsia="zh-CN"/>
        </w:rPr>
        <w:t xml:space="preserve"> 二标段</w:t>
      </w:r>
      <w:r>
        <w:rPr>
          <w:rFonts w:hint="eastAsia" w:ascii="宋体" w:hAnsi="宋体" w:cs="宋体"/>
          <w:color w:val="auto"/>
          <w:kern w:val="0"/>
          <w:sz w:val="21"/>
          <w:szCs w:val="21"/>
          <w:highlight w:val="none"/>
          <w:lang w:eastAsia="zh-CN"/>
        </w:rPr>
        <w:t>中标单位为两家，两个标段可以兼中；招标项目</w:t>
      </w:r>
      <w:r>
        <w:rPr>
          <w:rFonts w:hint="eastAsia" w:ascii="宋体" w:hAnsi="宋体" w:eastAsia="宋体" w:cs="宋体"/>
          <w:color w:val="auto"/>
          <w:kern w:val="0"/>
          <w:sz w:val="21"/>
          <w:szCs w:val="21"/>
          <w:highlight w:val="none"/>
          <w:lang w:eastAsia="zh-CN"/>
        </w:rPr>
        <w:t>服务</w:t>
      </w:r>
      <w:r>
        <w:rPr>
          <w:rFonts w:hint="eastAsia" w:ascii="宋体" w:hAnsi="宋体" w:cs="宋体"/>
          <w:color w:val="auto"/>
          <w:kern w:val="0"/>
          <w:sz w:val="21"/>
          <w:szCs w:val="21"/>
          <w:highlight w:val="none"/>
          <w:lang w:eastAsia="zh-CN"/>
        </w:rPr>
        <w:t>内容</w:t>
      </w:r>
      <w:r>
        <w:rPr>
          <w:rFonts w:hint="eastAsia" w:ascii="宋体" w:hAnsi="宋体" w:eastAsia="宋体" w:cs="宋体"/>
          <w:color w:val="auto"/>
          <w:kern w:val="0"/>
          <w:sz w:val="21"/>
          <w:szCs w:val="21"/>
          <w:highlight w:val="none"/>
          <w:lang w:eastAsia="zh-CN"/>
        </w:rPr>
        <w:t>包括车辆重大修、大修、中小修、专项修理以及维护保养等。车型包括轿车、客车、商务车、</w:t>
      </w:r>
      <w:r>
        <w:rPr>
          <w:rFonts w:hint="eastAsia" w:ascii="宋体" w:hAnsi="宋体" w:eastAsia="宋体" w:cs="宋体"/>
          <w:color w:val="auto"/>
          <w:kern w:val="0"/>
          <w:sz w:val="21"/>
          <w:szCs w:val="21"/>
          <w:highlight w:val="none"/>
          <w:lang w:val="en-US" w:eastAsia="zh-CN"/>
        </w:rPr>
        <w:t>货车、</w:t>
      </w:r>
      <w:r>
        <w:rPr>
          <w:rFonts w:hint="eastAsia" w:ascii="宋体" w:hAnsi="宋体" w:eastAsia="宋体" w:cs="宋体"/>
          <w:color w:val="auto"/>
          <w:kern w:val="0"/>
          <w:sz w:val="21"/>
          <w:szCs w:val="21"/>
          <w:highlight w:val="none"/>
        </w:rPr>
        <w:t>特种专用车</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不含特种设备</w:t>
      </w:r>
      <w:r>
        <w:rPr>
          <w:rFonts w:hint="eastAsia" w:ascii="宋体" w:hAnsi="宋体" w:eastAsia="宋体" w:cs="宋体"/>
          <w:color w:val="auto"/>
          <w:kern w:val="0"/>
          <w:sz w:val="21"/>
          <w:szCs w:val="21"/>
          <w:highlight w:val="none"/>
          <w:lang w:eastAsia="zh-CN"/>
        </w:rPr>
        <w:t>）等,数量以实际保养维修辆数为准。</w:t>
      </w:r>
    </w:p>
    <w:p>
      <w:pPr>
        <w:pStyle w:val="11"/>
        <w:numPr>
          <w:ilvl w:val="0"/>
          <w:numId w:val="1"/>
        </w:numPr>
        <w:spacing w:line="520" w:lineRule="exact"/>
        <w:ind w:left="1500" w:leftChars="0" w:firstLineChars="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投标资质要求</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1、具备企业法人资格，具有合法的经营证照和有关资质证书、证明文件【包括：营业执照，法人代表授权书，与招标项目要求相对应的资质证书、经营场地面积证明文件等】；</w:t>
      </w:r>
    </w:p>
    <w:p>
      <w:pPr>
        <w:widowControl/>
        <w:spacing w:line="360" w:lineRule="auto"/>
        <w:ind w:firstLine="420" w:firstLineChars="20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2、</w:t>
      </w:r>
      <w:r>
        <w:rPr>
          <w:rFonts w:hint="eastAsia" w:ascii="宋体" w:hAnsi="宋体" w:eastAsia="宋体" w:cs="宋体"/>
          <w:color w:val="auto"/>
          <w:kern w:val="0"/>
          <w:sz w:val="21"/>
          <w:szCs w:val="21"/>
          <w:highlight w:val="none"/>
        </w:rPr>
        <w:t>投标人须具有二类及以上汽车维修资格</w:t>
      </w:r>
      <w:r>
        <w:rPr>
          <w:rFonts w:hint="eastAsia" w:ascii="宋体" w:hAnsi="宋体" w:cs="宋体"/>
          <w:color w:val="auto"/>
          <w:kern w:val="0"/>
          <w:sz w:val="21"/>
          <w:szCs w:val="21"/>
          <w:highlight w:val="none"/>
          <w:lang w:eastAsia="zh-CN"/>
        </w:rPr>
        <w:t>证书</w:t>
      </w:r>
      <w:r>
        <w:rPr>
          <w:rFonts w:hint="eastAsia" w:ascii="宋体" w:hAnsi="宋体" w:eastAsia="宋体" w:cs="宋体"/>
          <w:color w:val="auto"/>
          <w:kern w:val="0"/>
          <w:sz w:val="21"/>
          <w:szCs w:val="21"/>
          <w:highlight w:val="none"/>
        </w:rPr>
        <w:t>，且具有汽车维修能力及零配件供应保障能力，在扬州市区</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不含周边乡镇和江都区</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拥有固定维修场所并提供该机构的详细地址资料</w:t>
      </w:r>
      <w:r>
        <w:rPr>
          <w:rFonts w:hint="eastAsia" w:ascii="宋体" w:hAnsi="宋体" w:cs="宋体"/>
          <w:color w:val="auto"/>
          <w:kern w:val="0"/>
          <w:sz w:val="21"/>
          <w:szCs w:val="21"/>
          <w:highlight w:val="none"/>
          <w:lang w:eastAsia="zh-CN"/>
        </w:rPr>
        <w:t>，所有投标人均应具有拖车、道路救援的能力和资质。</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eastAsia="zh-CN"/>
        </w:rPr>
        <w:t>、投标人须具有一般纳税人资格，在经营活动中没有违法记录；</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eastAsia="zh-CN"/>
        </w:rPr>
        <w:t>、投标人应具有与</w:t>
      </w:r>
      <w:r>
        <w:rPr>
          <w:rFonts w:hint="eastAsia" w:ascii="宋体" w:hAnsi="宋体" w:cs="宋体"/>
          <w:color w:val="auto"/>
          <w:kern w:val="0"/>
          <w:sz w:val="21"/>
          <w:szCs w:val="21"/>
          <w:highlight w:val="none"/>
          <w:lang w:eastAsia="zh-CN"/>
        </w:rPr>
        <w:t>投标</w:t>
      </w:r>
      <w:r>
        <w:rPr>
          <w:rFonts w:hint="eastAsia" w:ascii="宋体" w:hAnsi="宋体" w:eastAsia="宋体" w:cs="宋体"/>
          <w:color w:val="auto"/>
          <w:kern w:val="0"/>
          <w:sz w:val="21"/>
          <w:szCs w:val="21"/>
          <w:highlight w:val="none"/>
          <w:lang w:eastAsia="zh-CN"/>
        </w:rPr>
        <w:t>项目规模相符合的</w:t>
      </w:r>
      <w:r>
        <w:rPr>
          <w:rFonts w:hint="eastAsia" w:ascii="宋体" w:hAnsi="宋体" w:cs="宋体"/>
          <w:color w:val="auto"/>
          <w:kern w:val="0"/>
          <w:sz w:val="21"/>
          <w:szCs w:val="21"/>
          <w:highlight w:val="none"/>
          <w:lang w:eastAsia="zh-CN"/>
        </w:rPr>
        <w:t>厂房规模、设备设施</w:t>
      </w:r>
      <w:r>
        <w:rPr>
          <w:rFonts w:hint="eastAsia" w:ascii="宋体" w:hAnsi="宋体" w:eastAsia="宋体" w:cs="宋体"/>
          <w:color w:val="auto"/>
          <w:kern w:val="0"/>
          <w:sz w:val="21"/>
          <w:szCs w:val="21"/>
          <w:highlight w:val="none"/>
          <w:lang w:eastAsia="zh-CN"/>
        </w:rPr>
        <w:t>、技术力量及良好的银行信誉和财务状况（专业人员团队及设备配备情况等须在投标文件中注明）；</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eastAsia="zh-CN"/>
        </w:rPr>
        <w:t>、法律、行政法规规定的其他条件。</w:t>
      </w:r>
    </w:p>
    <w:p>
      <w:pPr>
        <w:pStyle w:val="11"/>
        <w:numPr>
          <w:ilvl w:val="0"/>
          <w:numId w:val="1"/>
        </w:numPr>
        <w:spacing w:line="520" w:lineRule="exact"/>
        <w:ind w:left="1500" w:leftChars="0" w:firstLineChars="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招标公告发布信息</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招标文件发布时间:2021年</w:t>
      </w:r>
      <w:r>
        <w:rPr>
          <w:rFonts w:hint="eastAsia" w:ascii="宋体" w:hAnsi="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lang w:eastAsia="zh-CN"/>
        </w:rPr>
        <w:t>月</w:t>
      </w:r>
      <w:r>
        <w:rPr>
          <w:rFonts w:hint="eastAsia" w:ascii="宋体" w:hAnsi="宋体" w:cs="宋体"/>
          <w:color w:val="auto"/>
          <w:kern w:val="0"/>
          <w:sz w:val="21"/>
          <w:szCs w:val="21"/>
          <w:highlight w:val="none"/>
          <w:lang w:val="en-US" w:eastAsia="zh-CN"/>
        </w:rPr>
        <w:t>22</w:t>
      </w:r>
      <w:r>
        <w:rPr>
          <w:rFonts w:hint="eastAsia" w:ascii="宋体" w:hAnsi="宋体" w:eastAsia="宋体" w:cs="宋体"/>
          <w:color w:val="auto"/>
          <w:kern w:val="0"/>
          <w:sz w:val="21"/>
          <w:szCs w:val="21"/>
          <w:highlight w:val="none"/>
          <w:lang w:eastAsia="zh-CN"/>
        </w:rPr>
        <w:t>日</w:t>
      </w:r>
    </w:p>
    <w:p>
      <w:pPr>
        <w:widowControl/>
        <w:spacing w:line="360" w:lineRule="auto"/>
        <w:ind w:left="0" w:leftChars="0" w:firstLine="420" w:firstLineChars="20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招标公告在</w:t>
      </w:r>
      <w:r>
        <w:rPr>
          <w:rFonts w:hint="eastAsia" w:ascii="宋体" w:hAnsi="宋体" w:eastAsia="宋体" w:cs="宋体"/>
          <w:color w:val="auto"/>
          <w:kern w:val="0"/>
          <w:sz w:val="21"/>
          <w:szCs w:val="21"/>
          <w:highlight w:val="none"/>
          <w:lang w:val="en-US" w:eastAsia="zh-CN"/>
        </w:rPr>
        <w:t>市城控集团网站和</w:t>
      </w:r>
      <w:r>
        <w:rPr>
          <w:rFonts w:hint="eastAsia" w:ascii="宋体" w:hAnsi="宋体" w:eastAsia="宋体" w:cs="宋体"/>
          <w:color w:val="auto"/>
          <w:kern w:val="0"/>
          <w:sz w:val="21"/>
          <w:szCs w:val="21"/>
          <w:highlight w:val="none"/>
          <w:lang w:eastAsia="zh-CN"/>
        </w:rPr>
        <w:t>江苏长江水务股份有限公司网站上免费下载。</w:t>
      </w:r>
    </w:p>
    <w:p>
      <w:pPr>
        <w:spacing w:line="520" w:lineRule="exact"/>
        <w:ind w:firstLine="527" w:firstLineChars="25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五、投标文件接收信息</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投标文件接收时间:2021年</w:t>
      </w:r>
      <w:r>
        <w:rPr>
          <w:rFonts w:hint="eastAsia" w:ascii="宋体" w:hAnsi="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lang w:eastAsia="zh-CN"/>
        </w:rPr>
        <w:t>月</w:t>
      </w:r>
      <w:r>
        <w:rPr>
          <w:rFonts w:hint="eastAsia" w:ascii="宋体" w:hAnsi="宋体" w:cs="宋体"/>
          <w:color w:val="auto"/>
          <w:kern w:val="0"/>
          <w:sz w:val="21"/>
          <w:szCs w:val="21"/>
          <w:highlight w:val="none"/>
          <w:lang w:val="en-US" w:eastAsia="zh-CN"/>
        </w:rPr>
        <w:t>22</w:t>
      </w:r>
      <w:r>
        <w:rPr>
          <w:rFonts w:hint="eastAsia" w:ascii="宋体" w:hAnsi="宋体" w:eastAsia="宋体" w:cs="宋体"/>
          <w:color w:val="auto"/>
          <w:kern w:val="0"/>
          <w:sz w:val="21"/>
          <w:szCs w:val="21"/>
          <w:highlight w:val="none"/>
          <w:lang w:eastAsia="zh-CN"/>
        </w:rPr>
        <w:t xml:space="preserve"> </w:t>
      </w:r>
      <w:r>
        <w:rPr>
          <w:rFonts w:hint="eastAsia" w:ascii="宋体" w:hAnsi="宋体" w:eastAsia="宋体" w:cs="宋体"/>
          <w:color w:val="auto"/>
          <w:kern w:val="0"/>
          <w:sz w:val="21"/>
          <w:szCs w:val="21"/>
          <w:highlight w:val="none"/>
          <w:lang w:eastAsia="zh-CN"/>
        </w:rPr>
        <w:t>日 上午 9:00</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投标文件接收截止时间：2021年</w:t>
      </w:r>
      <w:r>
        <w:rPr>
          <w:rFonts w:hint="eastAsia" w:ascii="宋体" w:hAnsi="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lang w:eastAsia="zh-CN"/>
        </w:rPr>
        <w:t>月</w:t>
      </w:r>
      <w:r>
        <w:rPr>
          <w:rFonts w:hint="eastAsia" w:ascii="宋体" w:hAnsi="宋体" w:cs="宋体"/>
          <w:color w:val="auto"/>
          <w:kern w:val="0"/>
          <w:sz w:val="21"/>
          <w:szCs w:val="21"/>
          <w:highlight w:val="none"/>
          <w:lang w:val="en-US" w:eastAsia="zh-CN"/>
        </w:rPr>
        <w:t>29</w:t>
      </w:r>
      <w:r>
        <w:rPr>
          <w:rFonts w:hint="eastAsia" w:ascii="宋体" w:hAnsi="宋体" w:eastAsia="宋体" w:cs="宋体"/>
          <w:color w:val="auto"/>
          <w:kern w:val="0"/>
          <w:sz w:val="21"/>
          <w:szCs w:val="21"/>
          <w:highlight w:val="none"/>
          <w:lang w:eastAsia="zh-CN"/>
        </w:rPr>
        <w:t xml:space="preserve"> 日 </w:t>
      </w:r>
      <w:r>
        <w:rPr>
          <w:rFonts w:hint="eastAsia" w:ascii="宋体" w:hAnsi="宋体" w:eastAsia="宋体" w:cs="宋体"/>
          <w:color w:val="auto"/>
          <w:kern w:val="0"/>
          <w:sz w:val="21"/>
          <w:szCs w:val="21"/>
          <w:highlight w:val="none"/>
          <w:lang w:val="en-US" w:eastAsia="zh-CN"/>
        </w:rPr>
        <w:t>上午9</w:t>
      </w:r>
      <w:r>
        <w:rPr>
          <w:rFonts w:hint="eastAsia" w:ascii="宋体" w:hAnsi="宋体" w:eastAsia="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eastAsia="zh-CN"/>
        </w:rPr>
        <w:t>0</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投标文件接收地点</w:t>
      </w:r>
      <w:r>
        <w:rPr>
          <w:rFonts w:hint="eastAsia" w:ascii="宋体" w:hAnsi="宋体" w:eastAsia="宋体" w:cs="宋体"/>
          <w:color w:val="auto"/>
          <w:kern w:val="0"/>
          <w:sz w:val="21"/>
          <w:szCs w:val="21"/>
          <w:highlight w:val="none"/>
        </w:rPr>
        <w:t>：</w:t>
      </w:r>
      <w:r>
        <w:rPr>
          <w:rFonts w:hint="eastAsia" w:ascii="宋体" w:hAnsi="宋体" w:eastAsia="宋体" w:cs="宋体"/>
          <w:b w:val="0"/>
          <w:color w:val="auto"/>
          <w:kern w:val="0"/>
          <w:sz w:val="21"/>
          <w:szCs w:val="21"/>
          <w:highlight w:val="none"/>
        </w:rPr>
        <w:t>江苏长江水务股份有限公司物资采购中心（扬州市文汇东路247号3楼306室）</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投标文件接收人：</w:t>
      </w:r>
      <w:r>
        <w:rPr>
          <w:rFonts w:hint="eastAsia" w:ascii="宋体" w:hAnsi="宋体" w:eastAsia="宋体" w:cs="宋体"/>
          <w:color w:val="auto"/>
          <w:kern w:val="0"/>
          <w:sz w:val="21"/>
          <w:szCs w:val="21"/>
          <w:highlight w:val="none"/>
          <w:lang w:val="en-US" w:eastAsia="zh-CN"/>
        </w:rPr>
        <w:t>王海涛</w:t>
      </w:r>
    </w:p>
    <w:p>
      <w:pPr>
        <w:pStyle w:val="11"/>
        <w:spacing w:line="520" w:lineRule="exact"/>
        <w:ind w:firstLineChars="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六、本次招标联系事项</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联系人：</w:t>
      </w:r>
      <w:r>
        <w:rPr>
          <w:rFonts w:hint="eastAsia" w:ascii="宋体" w:hAnsi="宋体" w:eastAsia="宋体" w:cs="宋体"/>
          <w:color w:val="auto"/>
          <w:kern w:val="0"/>
          <w:sz w:val="21"/>
          <w:szCs w:val="21"/>
          <w:highlight w:val="none"/>
          <w:lang w:val="en-US" w:eastAsia="zh-CN"/>
        </w:rPr>
        <w:t>王海涛</w:t>
      </w:r>
      <w:r>
        <w:rPr>
          <w:rFonts w:hint="eastAsia" w:ascii="宋体" w:hAnsi="宋体" w:eastAsia="宋体" w:cs="宋体"/>
          <w:color w:val="auto"/>
          <w:kern w:val="0"/>
          <w:sz w:val="21"/>
          <w:szCs w:val="21"/>
          <w:highlight w:val="none"/>
          <w:lang w:eastAsia="zh-CN"/>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电话：0514-8298</w:t>
      </w:r>
      <w:r>
        <w:rPr>
          <w:rFonts w:hint="eastAsia" w:ascii="宋体" w:hAnsi="宋体" w:eastAsia="宋体" w:cs="宋体"/>
          <w:color w:val="auto"/>
          <w:kern w:val="0"/>
          <w:sz w:val="21"/>
          <w:szCs w:val="21"/>
          <w:highlight w:val="none"/>
          <w:lang w:val="en-US" w:eastAsia="zh-CN"/>
        </w:rPr>
        <w:t>0069</w:t>
      </w:r>
      <w:r>
        <w:rPr>
          <w:rFonts w:hint="eastAsia" w:ascii="宋体" w:hAnsi="宋体" w:eastAsia="宋体" w:cs="宋体"/>
          <w:color w:val="auto"/>
          <w:kern w:val="0"/>
          <w:sz w:val="21"/>
          <w:szCs w:val="21"/>
          <w:highlight w:val="none"/>
          <w:lang w:eastAsia="zh-CN"/>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 xml:space="preserve">江苏长江水务股份有限公司地址：扬州市文汇东路249号  </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 xml:space="preserve">邮政编码：225009   </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网址：</w:t>
      </w:r>
      <w:r>
        <w:rPr>
          <w:rFonts w:hint="eastAsia" w:ascii="宋体" w:hAnsi="宋体" w:eastAsia="宋体" w:cs="宋体"/>
          <w:color w:val="auto"/>
          <w:kern w:val="0"/>
          <w:sz w:val="21"/>
          <w:szCs w:val="21"/>
          <w:highlight w:val="none"/>
          <w:lang w:eastAsia="zh-CN"/>
        </w:rPr>
        <w:fldChar w:fldCharType="begin"/>
      </w:r>
      <w:r>
        <w:rPr>
          <w:rFonts w:hint="eastAsia" w:ascii="宋体" w:hAnsi="宋体" w:eastAsia="宋体" w:cs="宋体"/>
          <w:color w:val="auto"/>
          <w:kern w:val="0"/>
          <w:sz w:val="21"/>
          <w:szCs w:val="21"/>
          <w:highlight w:val="none"/>
          <w:lang w:eastAsia="zh-CN"/>
        </w:rPr>
        <w:instrText xml:space="preserve">HYPERLINK "http://www.yzzls.com/"</w:instrText>
      </w:r>
      <w:r>
        <w:rPr>
          <w:rFonts w:hint="eastAsia" w:ascii="宋体" w:hAnsi="宋体" w:eastAsia="宋体" w:cs="宋体"/>
          <w:color w:val="auto"/>
          <w:kern w:val="0"/>
          <w:sz w:val="21"/>
          <w:szCs w:val="21"/>
          <w:highlight w:val="none"/>
          <w:lang w:eastAsia="zh-CN"/>
        </w:rPr>
        <w:fldChar w:fldCharType="separate"/>
      </w:r>
      <w:r>
        <w:rPr>
          <w:rFonts w:hint="eastAsia" w:ascii="宋体" w:hAnsi="宋体" w:eastAsia="宋体" w:cs="宋体"/>
          <w:color w:val="auto"/>
          <w:kern w:val="0"/>
          <w:sz w:val="21"/>
          <w:szCs w:val="21"/>
          <w:highlight w:val="none"/>
          <w:lang w:eastAsia="zh-CN"/>
        </w:rPr>
        <w:t>http://www.yzzls.com/</w:t>
      </w:r>
      <w:r>
        <w:rPr>
          <w:rFonts w:hint="eastAsia" w:ascii="宋体" w:hAnsi="宋体" w:eastAsia="宋体" w:cs="宋体"/>
          <w:color w:val="auto"/>
          <w:kern w:val="0"/>
          <w:sz w:val="21"/>
          <w:szCs w:val="21"/>
          <w:highlight w:val="none"/>
          <w:lang w:eastAsia="zh-CN"/>
        </w:rPr>
        <w:fldChar w:fldCharType="end"/>
      </w:r>
      <w:r>
        <w:rPr>
          <w:rFonts w:hint="eastAsia" w:ascii="宋体" w:hAnsi="宋体" w:eastAsia="宋体" w:cs="宋体"/>
          <w:color w:val="auto"/>
          <w:kern w:val="0"/>
          <w:sz w:val="21"/>
          <w:szCs w:val="21"/>
          <w:highlight w:val="none"/>
          <w:lang w:eastAsia="zh-CN"/>
        </w:rPr>
        <w:t xml:space="preserve"> </w:t>
      </w:r>
    </w:p>
    <w:p>
      <w:pPr>
        <w:spacing w:line="520" w:lineRule="exact"/>
        <w:ind w:left="5250" w:hanging="5250" w:hangingChars="25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江苏长江水务股份有限公司</w:t>
      </w:r>
    </w:p>
    <w:p>
      <w:pPr>
        <w:spacing w:line="52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2021年</w:t>
      </w:r>
      <w:r>
        <w:rPr>
          <w:rFonts w:hint="eastAsia" w:ascii="宋体" w:hAnsi="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rPr>
        <w:t xml:space="preserve"> </w:t>
      </w:r>
      <w:r>
        <w:rPr>
          <w:rFonts w:hint="eastAsia" w:ascii="宋体" w:hAnsi="宋体" w:cs="宋体"/>
          <w:color w:val="auto"/>
          <w:kern w:val="0"/>
          <w:sz w:val="21"/>
          <w:szCs w:val="21"/>
          <w:highlight w:val="none"/>
          <w:lang w:val="en-US" w:eastAsia="zh-CN"/>
        </w:rPr>
        <w:t>22</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rPr>
        <w:t>日</w:t>
      </w:r>
    </w:p>
    <w:p>
      <w:pPr>
        <w:spacing w:line="520" w:lineRule="exact"/>
        <w:ind w:firstLine="420" w:firstLineChars="200"/>
        <w:rPr>
          <w:rFonts w:hint="eastAsia" w:ascii="宋体" w:hAnsi="宋体" w:eastAsia="宋体" w:cs="宋体"/>
          <w:color w:val="auto"/>
          <w:kern w:val="0"/>
          <w:sz w:val="21"/>
          <w:szCs w:val="21"/>
          <w:highlight w:val="none"/>
        </w:rPr>
      </w:pPr>
    </w:p>
    <w:p>
      <w:pPr>
        <w:ind w:left="5280" w:hanging="5280" w:hangingChars="1650"/>
        <w:rPr>
          <w:rFonts w:hint="eastAsia" w:ascii="宋体" w:hAnsi="宋体" w:eastAsia="宋体" w:cs="宋体"/>
          <w:color w:val="auto"/>
          <w:sz w:val="32"/>
          <w:szCs w:val="32"/>
          <w:highlight w:val="none"/>
        </w:rPr>
      </w:pPr>
    </w:p>
    <w:p>
      <w:pPr>
        <w:ind w:left="5280" w:hanging="5280" w:hangingChars="1650"/>
        <w:rPr>
          <w:rFonts w:hint="eastAsia" w:ascii="宋体" w:hAnsi="宋体" w:eastAsia="宋体" w:cs="宋体"/>
          <w:color w:val="auto"/>
          <w:sz w:val="32"/>
          <w:szCs w:val="32"/>
          <w:highlight w:val="none"/>
        </w:rPr>
      </w:pPr>
    </w:p>
    <w:p>
      <w:pPr>
        <w:ind w:left="5280" w:hanging="5280" w:hangingChars="1650"/>
        <w:rPr>
          <w:rFonts w:hint="eastAsia" w:ascii="宋体" w:hAnsi="宋体" w:eastAsia="宋体" w:cs="宋体"/>
          <w:color w:val="auto"/>
          <w:sz w:val="32"/>
          <w:szCs w:val="32"/>
          <w:highlight w:val="none"/>
        </w:rPr>
      </w:pPr>
    </w:p>
    <w:p>
      <w:pPr>
        <w:ind w:left="5280" w:hanging="5280" w:hangingChars="1650"/>
        <w:rPr>
          <w:rFonts w:hint="eastAsia" w:ascii="宋体" w:hAnsi="宋体" w:eastAsia="宋体" w:cs="宋体"/>
          <w:color w:val="auto"/>
          <w:sz w:val="32"/>
          <w:szCs w:val="32"/>
          <w:highlight w:val="none"/>
        </w:rPr>
      </w:pPr>
    </w:p>
    <w:p>
      <w:pPr>
        <w:ind w:left="5280" w:hanging="5280" w:hangingChars="1650"/>
        <w:rPr>
          <w:rFonts w:hint="eastAsia" w:ascii="宋体" w:hAnsi="宋体" w:eastAsia="宋体" w:cs="宋体"/>
          <w:color w:val="auto"/>
          <w:sz w:val="32"/>
          <w:szCs w:val="32"/>
          <w:highlight w:val="none"/>
        </w:rPr>
      </w:pPr>
    </w:p>
    <w:p>
      <w:pPr>
        <w:ind w:left="5280" w:hanging="5280" w:hangingChars="1650"/>
        <w:rPr>
          <w:rFonts w:hint="eastAsia" w:ascii="宋体" w:hAnsi="宋体" w:eastAsia="宋体" w:cs="宋体"/>
          <w:color w:val="auto"/>
          <w:sz w:val="32"/>
          <w:szCs w:val="32"/>
          <w:highlight w:val="none"/>
        </w:rPr>
      </w:pPr>
    </w:p>
    <w:p>
      <w:pPr>
        <w:ind w:left="5280" w:hanging="5280" w:hangingChars="1650"/>
        <w:rPr>
          <w:rFonts w:hint="eastAsia" w:ascii="宋体" w:hAnsi="宋体" w:eastAsia="宋体" w:cs="宋体"/>
          <w:color w:val="auto"/>
          <w:sz w:val="32"/>
          <w:szCs w:val="32"/>
          <w:highlight w:val="none"/>
        </w:rPr>
      </w:pPr>
    </w:p>
    <w:p>
      <w:pPr>
        <w:ind w:left="5280" w:hanging="5280" w:hangingChars="1650"/>
        <w:rPr>
          <w:rFonts w:hint="eastAsia" w:ascii="宋体" w:hAnsi="宋体" w:eastAsia="宋体" w:cs="宋体"/>
          <w:color w:val="auto"/>
          <w:sz w:val="32"/>
          <w:szCs w:val="32"/>
          <w:highlight w:val="none"/>
        </w:rPr>
      </w:pPr>
    </w:p>
    <w:p>
      <w:pPr>
        <w:ind w:left="5280" w:hanging="5280" w:hangingChars="1650"/>
        <w:rPr>
          <w:rFonts w:hint="eastAsia" w:ascii="宋体" w:hAnsi="宋体" w:eastAsia="宋体" w:cs="宋体"/>
          <w:color w:val="auto"/>
          <w:sz w:val="32"/>
          <w:szCs w:val="32"/>
          <w:highlight w:val="none"/>
        </w:rPr>
      </w:pPr>
    </w:p>
    <w:p>
      <w:pPr>
        <w:ind w:left="5280" w:hanging="5280" w:hangingChars="1650"/>
        <w:rPr>
          <w:rFonts w:hint="eastAsia" w:ascii="宋体" w:hAnsi="宋体" w:eastAsia="宋体" w:cs="宋体"/>
          <w:color w:val="auto"/>
          <w:sz w:val="32"/>
          <w:szCs w:val="32"/>
          <w:highlight w:val="none"/>
        </w:rPr>
      </w:pPr>
    </w:p>
    <w:p>
      <w:pPr>
        <w:ind w:left="5280" w:hanging="5280" w:hangingChars="1650"/>
        <w:rPr>
          <w:rFonts w:hint="eastAsia" w:ascii="宋体" w:hAnsi="宋体" w:eastAsia="宋体" w:cs="宋体"/>
          <w:color w:val="auto"/>
          <w:sz w:val="32"/>
          <w:szCs w:val="32"/>
          <w:highlight w:val="none"/>
        </w:rPr>
      </w:pPr>
    </w:p>
    <w:p>
      <w:pPr>
        <w:ind w:left="5280" w:hanging="5280" w:hangingChars="1650"/>
        <w:rPr>
          <w:rFonts w:hint="eastAsia" w:ascii="宋体" w:hAnsi="宋体" w:eastAsia="宋体" w:cs="宋体"/>
          <w:color w:val="auto"/>
          <w:sz w:val="32"/>
          <w:szCs w:val="32"/>
          <w:highlight w:val="none"/>
        </w:rPr>
      </w:pPr>
    </w:p>
    <w:p>
      <w:pPr>
        <w:rPr>
          <w:rFonts w:hint="eastAsia" w:ascii="宋体" w:hAnsi="宋体" w:eastAsia="宋体" w:cs="宋体"/>
          <w:color w:val="auto"/>
          <w:spacing w:val="-20"/>
          <w:kern w:val="0"/>
          <w:sz w:val="21"/>
          <w:szCs w:val="21"/>
          <w:highlight w:val="none"/>
        </w:rPr>
        <w:sectPr>
          <w:pgSz w:w="11906" w:h="16838"/>
          <w:pgMar w:top="1440" w:right="1800" w:bottom="1440" w:left="1800" w:header="851" w:footer="992" w:gutter="0"/>
          <w:cols w:space="720" w:num="1"/>
          <w:docGrid w:type="lines" w:linePitch="312" w:charSpace="0"/>
        </w:sectPr>
      </w:pPr>
    </w:p>
    <w:p>
      <w:pPr>
        <w:pStyle w:val="2"/>
        <w:jc w:val="center"/>
        <w:rPr>
          <w:rFonts w:hint="eastAsia" w:ascii="宋体" w:hAnsi="宋体" w:eastAsia="宋体" w:cs="宋体"/>
          <w:color w:val="auto"/>
          <w:sz w:val="36"/>
          <w:highlight w:val="none"/>
        </w:rPr>
      </w:pPr>
      <w:bookmarkStart w:id="4" w:name="_Toc6698"/>
      <w:bookmarkStart w:id="5" w:name="_Toc426903751"/>
      <w:bookmarkStart w:id="6" w:name="_Toc30722"/>
      <w:r>
        <w:rPr>
          <w:rFonts w:hint="eastAsia" w:ascii="宋体" w:hAnsi="宋体" w:eastAsia="宋体" w:cs="宋体"/>
          <w:color w:val="auto"/>
          <w:sz w:val="36"/>
          <w:highlight w:val="none"/>
        </w:rPr>
        <w:t>第二章 投标人须知</w:t>
      </w:r>
      <w:bookmarkEnd w:id="4"/>
      <w:bookmarkEnd w:id="5"/>
      <w:bookmarkEnd w:id="6"/>
    </w:p>
    <w:p>
      <w:pPr>
        <w:spacing w:line="380" w:lineRule="exact"/>
        <w:ind w:firstLine="413" w:firstLineChars="196"/>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1、适用范围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本招标文件仅适用于本次招标中所叙述的服务内容采购。</w:t>
      </w:r>
    </w:p>
    <w:p>
      <w:pPr>
        <w:spacing w:line="380" w:lineRule="exact"/>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2.定义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2.1“采购人”本项目系指江苏长江水务股份有限公司</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2.2“投标人”系指无条件接受招标文件的各项要求，具备</w:t>
      </w:r>
      <w:r>
        <w:rPr>
          <w:rFonts w:hint="eastAsia" w:ascii="宋体" w:hAnsi="宋体" w:cs="宋体"/>
          <w:color w:val="auto"/>
          <w:sz w:val="21"/>
          <w:szCs w:val="21"/>
          <w:highlight w:val="none"/>
          <w:lang w:eastAsia="zh-CN"/>
        </w:rPr>
        <w:t>相应</w:t>
      </w:r>
      <w:r>
        <w:rPr>
          <w:rFonts w:hint="eastAsia" w:ascii="宋体" w:hAnsi="宋体" w:eastAsia="宋体" w:cs="宋体"/>
          <w:color w:val="auto"/>
          <w:sz w:val="21"/>
          <w:szCs w:val="21"/>
          <w:highlight w:val="none"/>
        </w:rPr>
        <w:t>规定资质要求的汽车维修企业。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 “车辆”系指本次招标服务对象的公务用车。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 “维修”系指招标文件规定的</w:t>
      </w:r>
      <w:r>
        <w:rPr>
          <w:rFonts w:hint="eastAsia" w:ascii="宋体" w:hAnsi="宋体" w:cs="宋体"/>
          <w:color w:val="auto"/>
          <w:sz w:val="21"/>
          <w:szCs w:val="21"/>
          <w:highlight w:val="none"/>
          <w:lang w:eastAsia="zh-CN"/>
        </w:rPr>
        <w:t>特种、</w:t>
      </w:r>
      <w:r>
        <w:rPr>
          <w:rFonts w:hint="eastAsia" w:ascii="宋体" w:hAnsi="宋体" w:eastAsia="宋体" w:cs="宋体"/>
          <w:color w:val="auto"/>
          <w:sz w:val="21"/>
          <w:szCs w:val="21"/>
          <w:highlight w:val="none"/>
        </w:rPr>
        <w:t>大、中、小型</w:t>
      </w:r>
      <w:r>
        <w:rPr>
          <w:rFonts w:hint="eastAsia" w:ascii="宋体" w:hAnsi="宋体" w:cs="宋体"/>
          <w:color w:val="auto"/>
          <w:sz w:val="21"/>
          <w:szCs w:val="21"/>
          <w:highlight w:val="none"/>
          <w:lang w:eastAsia="zh-CN"/>
        </w:rPr>
        <w:t>汽车</w:t>
      </w:r>
      <w:r>
        <w:rPr>
          <w:rFonts w:hint="eastAsia" w:ascii="宋体" w:hAnsi="宋体" w:eastAsia="宋体" w:cs="宋体"/>
          <w:color w:val="auto"/>
          <w:sz w:val="21"/>
          <w:szCs w:val="21"/>
          <w:highlight w:val="none"/>
        </w:rPr>
        <w:t>修理，一、二、三级维护，以及其它汽车维修服务。</w:t>
      </w:r>
    </w:p>
    <w:p>
      <w:pPr>
        <w:spacing w:line="38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3.合格投标人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 扬州市有能力的二类资质等级</w:t>
      </w:r>
      <w:r>
        <w:rPr>
          <w:rFonts w:hint="eastAsia" w:ascii="宋体" w:hAnsi="宋体" w:cs="宋体"/>
          <w:color w:val="auto"/>
          <w:sz w:val="21"/>
          <w:szCs w:val="21"/>
          <w:highlight w:val="none"/>
          <w:lang w:eastAsia="zh-CN"/>
        </w:rPr>
        <w:t>及</w:t>
      </w:r>
      <w:r>
        <w:rPr>
          <w:rFonts w:hint="eastAsia" w:ascii="宋体" w:hAnsi="宋体" w:eastAsia="宋体" w:cs="宋体"/>
          <w:color w:val="auto"/>
          <w:sz w:val="21"/>
          <w:szCs w:val="21"/>
          <w:highlight w:val="none"/>
        </w:rPr>
        <w:t>以上（含二类）汽车维修企业。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3.2投标人应遵守有关国家法律、法规和条例，具备《中华人民共和国政府采购法》第二十二条规定的条件。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3.3投标人应具有本招标文件规定资质并提供相应的资格证明文件。</w:t>
      </w:r>
    </w:p>
    <w:p>
      <w:pPr>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3.4</w:t>
      </w:r>
      <w:r>
        <w:rPr>
          <w:rFonts w:hint="eastAsia" w:ascii="宋体" w:hAnsi="宋体"/>
          <w:color w:val="auto"/>
          <w:szCs w:val="21"/>
          <w:highlight w:val="none"/>
        </w:rPr>
        <w:t>所有封袋上应写明招标人名称、工程名称和标段及投标人的名称。</w:t>
      </w:r>
      <w:r>
        <w:rPr>
          <w:rFonts w:hint="eastAsia" w:ascii="宋体" w:hAnsi="宋体"/>
          <w:color w:val="auto"/>
          <w:szCs w:val="21"/>
          <w:highlight w:val="none"/>
          <w:lang w:eastAsia="zh-CN"/>
        </w:rPr>
        <w:t>（投标人可在封袋上注明一标段或一、二标段，一份标书可以参与两个标段的投标），</w:t>
      </w:r>
      <w:r>
        <w:rPr>
          <w:rFonts w:hint="eastAsia" w:ascii="宋体" w:hAnsi="宋体"/>
          <w:color w:val="auto"/>
          <w:szCs w:val="21"/>
          <w:highlight w:val="none"/>
        </w:rPr>
        <w:t>所有投标文件都必须在封袋加盖投标单位法人公章及其法定代表人或授权委托人印鉴 。</w:t>
      </w:r>
    </w:p>
    <w:p>
      <w:pPr>
        <w:spacing w:line="38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4.投标委托</w:t>
      </w:r>
    </w:p>
    <w:p>
      <w:pPr>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如投标人代表不是法定代表人，须持有《法定代表人授权书》。</w:t>
      </w:r>
    </w:p>
    <w:p>
      <w:pPr>
        <w:spacing w:line="38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5.投标费用</w:t>
      </w:r>
    </w:p>
    <w:p>
      <w:pPr>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无论投标的过程和结果如何，投标人自行承担所有与参加投标有关的全部费用。</w:t>
      </w:r>
    </w:p>
    <w:p>
      <w:pPr>
        <w:spacing w:line="38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6.招标文件构成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6.1招标文件由招标文件目录所列内容组成。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6.2投标人应详细阅读招标文件的全部内容。不按招标文件的要求提供的投标文件和资料，将导致投标被拒绝。</w:t>
      </w:r>
    </w:p>
    <w:p>
      <w:pPr>
        <w:tabs>
          <w:tab w:val="left" w:pos="1140"/>
        </w:tabs>
        <w:spacing w:line="38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7.招标文件的澄清、修改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7.1任何要求对招标文件进行澄清的投标人，均应在2021年</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 xml:space="preserve">月 </w:t>
      </w:r>
      <w:r>
        <w:rPr>
          <w:rFonts w:hint="eastAsia" w:ascii="宋体" w:hAnsi="宋体" w:cs="宋体"/>
          <w:color w:val="auto"/>
          <w:sz w:val="21"/>
          <w:szCs w:val="21"/>
          <w:highlight w:val="none"/>
          <w:lang w:val="en-US" w:eastAsia="zh-CN"/>
        </w:rPr>
        <w:t>29</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rPr>
        <w:t>日前，按照《招标公告》中的地址，将书面文件送达我公司。我公司对规定时间前收到的澄清要求，将予以答复。答复中包括所提问题，但不包括问题的来源。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7.2在投标截止时间3日前任何时候，无论出于何种原因，我公司均可对招标文件进行修改。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7.3澄清或者修改的内容为招标文件的组成部分。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7.4我公司可以视采购具体情况，在招标文件要求提交投标文件截止时间的1日前，有权决定推迟投标截止时间和开标时间。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7.5我公司根据招标采购项目的具体情况，视情况决定是否有必要组织投标人现场考察或者召开标前答疑会，如果进行现场考察或者召开标前答疑会，我公司将通知所有投标人。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7.6所有答复、修改、变更内容均以书面形式公布在我公司网站上，不再另行通知，请投标人关注网站内容的更新。</w:t>
      </w:r>
    </w:p>
    <w:p>
      <w:pPr>
        <w:tabs>
          <w:tab w:val="left" w:pos="1140"/>
        </w:tabs>
        <w:spacing w:line="38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8.投标文件计量单位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投标文件中所用的计量单位，除招标文件中有特殊要求外，应采用国家法定计量单位。</w:t>
      </w:r>
    </w:p>
    <w:p>
      <w:pPr>
        <w:spacing w:line="38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9.投标文件的有效期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自开标日起90天内，投标文件应保持有效。</w:t>
      </w:r>
    </w:p>
    <w:p>
      <w:pPr>
        <w:spacing w:line="38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10、投标文件份数和签署</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 投标人应提交一式</w:t>
      </w:r>
      <w:r>
        <w:rPr>
          <w:rFonts w:hint="eastAsia" w:ascii="宋体" w:hAnsi="宋体" w:eastAsia="宋体" w:cs="宋体"/>
          <w:color w:val="auto"/>
          <w:sz w:val="21"/>
          <w:szCs w:val="21"/>
          <w:highlight w:val="none"/>
        </w:rPr>
        <w:t>五</w:t>
      </w:r>
      <w:r>
        <w:rPr>
          <w:rFonts w:hint="eastAsia" w:ascii="宋体" w:hAnsi="宋体" w:eastAsia="宋体" w:cs="宋体"/>
          <w:color w:val="auto"/>
          <w:sz w:val="21"/>
          <w:szCs w:val="21"/>
          <w:highlight w:val="none"/>
        </w:rPr>
        <w:t>份投标文件（一份正本，</w:t>
      </w:r>
      <w:r>
        <w:rPr>
          <w:rFonts w:hint="eastAsia" w:ascii="宋体" w:hAnsi="宋体" w:eastAsia="宋体" w:cs="宋体"/>
          <w:color w:val="auto"/>
          <w:sz w:val="21"/>
          <w:szCs w:val="21"/>
          <w:highlight w:val="none"/>
        </w:rPr>
        <w:t>四</w:t>
      </w:r>
      <w:r>
        <w:rPr>
          <w:rFonts w:hint="eastAsia" w:ascii="宋体" w:hAnsi="宋体" w:eastAsia="宋体" w:cs="宋体"/>
          <w:color w:val="auto"/>
          <w:sz w:val="21"/>
          <w:szCs w:val="21"/>
          <w:highlight w:val="none"/>
        </w:rPr>
        <w:t>份副本），每份投标文件须清楚地标明“正本”或“副本”字样。一旦正本和副本不符，以正本为准。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10.2 投标文件的正本和所有的副本均由投标人法定代表人或授权代表签字。</w:t>
      </w:r>
    </w:p>
    <w:p>
      <w:pPr>
        <w:spacing w:line="38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11、投标文件的密封和标记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 投标人应将投标</w:t>
      </w:r>
      <w:r>
        <w:rPr>
          <w:rFonts w:hint="eastAsia" w:ascii="宋体" w:hAnsi="宋体" w:eastAsia="宋体" w:cs="宋体"/>
          <w:color w:val="auto"/>
          <w:sz w:val="21"/>
          <w:szCs w:val="21"/>
          <w:highlight w:val="none"/>
          <w:lang w:val="zh-CN"/>
        </w:rPr>
        <w:t>文件正本和所有副本密封包装。</w:t>
      </w:r>
      <w:r>
        <w:rPr>
          <w:rFonts w:hint="eastAsia" w:ascii="宋体" w:hAnsi="宋体" w:eastAsia="宋体" w:cs="宋体"/>
          <w:color w:val="auto"/>
          <w:sz w:val="21"/>
          <w:szCs w:val="21"/>
          <w:highlight w:val="none"/>
        </w:rPr>
        <w:t>《开标一览表》单独密封递交，以便唱标。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11.2密封包装应注明投标项目名称、项目编号、投标人名称、地址，以及“请勿在2021年</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29</w:t>
      </w:r>
      <w:r>
        <w:rPr>
          <w:rFonts w:hint="eastAsia" w:ascii="宋体" w:hAnsi="宋体" w:eastAsia="宋体" w:cs="宋体"/>
          <w:color w:val="auto"/>
          <w:sz w:val="21"/>
          <w:szCs w:val="21"/>
          <w:highlight w:val="none"/>
        </w:rPr>
        <w:t>日9:30前启封”字样，并在密封处加盖投标人公章或签名。以便如果投标文件被宣布为“迟到”时，能原封退回。如果密封包装未按要求密封和加写标记，我公司对误投或提前启封概不负责。 文件启封后不退。</w:t>
      </w:r>
    </w:p>
    <w:p>
      <w:pPr>
        <w:spacing w:line="38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12、投标截止时间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12.1投标人应当在招标文件要求提交投标文件截止时间前，将投标文件密封送达投标地点。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12.2我公司可以按照本文件规定通过修改招标文件推迟投标截止时间。在此情况下，受投标截止时间制约的所有权利和义务均应延长至新的截止时间。</w:t>
      </w:r>
    </w:p>
    <w:p>
      <w:pPr>
        <w:spacing w:line="38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13、投标人有下列情况之一的，我公司将拒绝接收投标人的投标文件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13.1未通过资格审查的；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13.2未按招标文件要求密封和标记的；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13.3在招标文件要求提交投标文件的截止时间之后送达的。</w:t>
      </w:r>
    </w:p>
    <w:p>
      <w:pPr>
        <w:spacing w:line="38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14、联合投标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本项目不接受联合投标。</w:t>
      </w:r>
    </w:p>
    <w:p>
      <w:pPr>
        <w:spacing w:line="38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15、诚实信用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15.1投标人之间不得相互串通投标报价，不得妨碍其他投标人的公平竞争，不得损害采购人或者其他投标人的合法权益。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15.2投标人不得向我公司评标委员会成员行贿或者采取其他不正当手段以谋取中标。即使在签订合同后，如果我公司纪委办公室有证据表明投标人有此行为的，将终止合同。</w:t>
      </w:r>
    </w:p>
    <w:p>
      <w:pPr>
        <w:spacing w:line="38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16、质疑和投诉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投标人认为招标文件、采购过程和中标结果使自己的合法权益受到损害的，可以在知道或者应知其权益受到损害之日起7个工作日内，以书面形式向我公司纪委办公室提出质疑，但需对质疑内容的真实性承担责任。</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16.2我公司纪委办公室在收到投标人的书面质疑后7个工作日内作出答复，并以书面形式通知质疑投标人和其他有关投标人，但答复的内容不涉及商业秘密。</w:t>
      </w:r>
      <w:bookmarkStart w:id="7" w:name="_Toc16090"/>
    </w:p>
    <w:p>
      <w:pPr>
        <w:spacing w:line="380" w:lineRule="exact"/>
        <w:ind w:firstLine="720" w:firstLineChars="200"/>
        <w:rPr>
          <w:rFonts w:hint="eastAsia" w:ascii="宋体" w:hAnsi="宋体" w:eastAsia="宋体" w:cs="宋体"/>
          <w:color w:val="auto"/>
          <w:sz w:val="36"/>
          <w:szCs w:val="44"/>
          <w:highlight w:val="none"/>
        </w:rPr>
      </w:pPr>
    </w:p>
    <w:p>
      <w:pPr>
        <w:spacing w:line="380" w:lineRule="exact"/>
        <w:ind w:firstLine="720" w:firstLineChars="200"/>
        <w:rPr>
          <w:rFonts w:hint="eastAsia" w:ascii="宋体" w:hAnsi="宋体" w:eastAsia="宋体" w:cs="宋体"/>
          <w:color w:val="auto"/>
          <w:sz w:val="36"/>
          <w:szCs w:val="44"/>
          <w:highlight w:val="none"/>
        </w:rPr>
      </w:pPr>
    </w:p>
    <w:p>
      <w:pPr>
        <w:spacing w:line="380" w:lineRule="exact"/>
        <w:ind w:firstLine="720" w:firstLineChars="200"/>
        <w:rPr>
          <w:rFonts w:hint="eastAsia" w:ascii="宋体" w:hAnsi="宋体" w:eastAsia="宋体" w:cs="宋体"/>
          <w:color w:val="auto"/>
          <w:sz w:val="36"/>
          <w:szCs w:val="44"/>
          <w:highlight w:val="none"/>
        </w:rPr>
      </w:pPr>
    </w:p>
    <w:p>
      <w:pPr>
        <w:spacing w:line="380" w:lineRule="exact"/>
        <w:ind w:firstLine="720" w:firstLineChars="200"/>
        <w:rPr>
          <w:rFonts w:hint="eastAsia" w:ascii="宋体" w:hAnsi="宋体" w:eastAsia="宋体" w:cs="宋体"/>
          <w:color w:val="auto"/>
          <w:sz w:val="36"/>
          <w:szCs w:val="44"/>
          <w:highlight w:val="none"/>
        </w:rPr>
      </w:pPr>
    </w:p>
    <w:p>
      <w:pPr>
        <w:spacing w:line="380" w:lineRule="exact"/>
        <w:ind w:firstLine="720" w:firstLineChars="200"/>
        <w:rPr>
          <w:rFonts w:hint="eastAsia" w:ascii="宋体" w:hAnsi="宋体" w:eastAsia="宋体" w:cs="宋体"/>
          <w:color w:val="auto"/>
          <w:sz w:val="36"/>
          <w:szCs w:val="44"/>
          <w:highlight w:val="none"/>
        </w:rPr>
      </w:pPr>
    </w:p>
    <w:p>
      <w:pPr>
        <w:spacing w:line="380" w:lineRule="exact"/>
        <w:ind w:firstLine="720" w:firstLineChars="200"/>
        <w:rPr>
          <w:rFonts w:hint="eastAsia" w:ascii="宋体" w:hAnsi="宋体" w:eastAsia="宋体" w:cs="宋体"/>
          <w:color w:val="auto"/>
          <w:sz w:val="36"/>
          <w:szCs w:val="44"/>
          <w:highlight w:val="none"/>
        </w:rPr>
      </w:pPr>
    </w:p>
    <w:p>
      <w:pPr>
        <w:spacing w:line="380" w:lineRule="exact"/>
        <w:ind w:firstLine="720" w:firstLineChars="200"/>
        <w:rPr>
          <w:rFonts w:hint="eastAsia" w:ascii="宋体" w:hAnsi="宋体" w:eastAsia="宋体" w:cs="宋体"/>
          <w:color w:val="auto"/>
          <w:sz w:val="36"/>
          <w:szCs w:val="44"/>
          <w:highlight w:val="none"/>
        </w:rPr>
      </w:pPr>
    </w:p>
    <w:p>
      <w:pPr>
        <w:spacing w:line="380" w:lineRule="exact"/>
        <w:ind w:firstLine="720" w:firstLineChars="200"/>
        <w:rPr>
          <w:rFonts w:hint="eastAsia" w:ascii="宋体" w:hAnsi="宋体" w:eastAsia="宋体" w:cs="宋体"/>
          <w:color w:val="auto"/>
          <w:sz w:val="36"/>
          <w:szCs w:val="44"/>
          <w:highlight w:val="none"/>
        </w:rPr>
      </w:pPr>
    </w:p>
    <w:p>
      <w:pPr>
        <w:spacing w:line="380" w:lineRule="exact"/>
        <w:ind w:firstLine="720" w:firstLineChars="200"/>
        <w:rPr>
          <w:rFonts w:hint="eastAsia" w:ascii="宋体" w:hAnsi="宋体" w:eastAsia="宋体" w:cs="宋体"/>
          <w:color w:val="auto"/>
          <w:sz w:val="36"/>
          <w:szCs w:val="44"/>
          <w:highlight w:val="none"/>
        </w:rPr>
      </w:pPr>
    </w:p>
    <w:p>
      <w:pPr>
        <w:spacing w:line="380" w:lineRule="exact"/>
        <w:ind w:firstLine="720" w:firstLineChars="200"/>
        <w:rPr>
          <w:rFonts w:hint="eastAsia" w:ascii="宋体" w:hAnsi="宋体" w:eastAsia="宋体" w:cs="宋体"/>
          <w:color w:val="auto"/>
          <w:sz w:val="36"/>
          <w:szCs w:val="44"/>
          <w:highlight w:val="none"/>
        </w:rPr>
      </w:pPr>
    </w:p>
    <w:p>
      <w:pPr>
        <w:spacing w:line="380" w:lineRule="exact"/>
        <w:ind w:firstLine="720" w:firstLineChars="200"/>
        <w:rPr>
          <w:rFonts w:hint="eastAsia" w:ascii="宋体" w:hAnsi="宋体" w:eastAsia="宋体" w:cs="宋体"/>
          <w:color w:val="auto"/>
          <w:sz w:val="36"/>
          <w:szCs w:val="44"/>
          <w:highlight w:val="none"/>
        </w:rPr>
      </w:pPr>
    </w:p>
    <w:p>
      <w:pPr>
        <w:spacing w:line="380" w:lineRule="exact"/>
        <w:ind w:firstLine="720" w:firstLineChars="200"/>
        <w:rPr>
          <w:rFonts w:hint="eastAsia" w:ascii="宋体" w:hAnsi="宋体" w:eastAsia="宋体" w:cs="宋体"/>
          <w:color w:val="auto"/>
          <w:sz w:val="36"/>
          <w:szCs w:val="44"/>
          <w:highlight w:val="none"/>
        </w:rPr>
      </w:pPr>
    </w:p>
    <w:p>
      <w:pPr>
        <w:spacing w:line="380" w:lineRule="exact"/>
        <w:ind w:firstLine="720" w:firstLineChars="200"/>
        <w:rPr>
          <w:rFonts w:hint="eastAsia" w:ascii="宋体" w:hAnsi="宋体" w:eastAsia="宋体" w:cs="宋体"/>
          <w:color w:val="auto"/>
          <w:sz w:val="36"/>
          <w:szCs w:val="44"/>
          <w:highlight w:val="none"/>
        </w:rPr>
      </w:pPr>
    </w:p>
    <w:p>
      <w:pPr>
        <w:spacing w:line="380" w:lineRule="exact"/>
        <w:ind w:firstLine="720" w:firstLineChars="200"/>
        <w:rPr>
          <w:rFonts w:hint="eastAsia" w:ascii="宋体" w:hAnsi="宋体" w:eastAsia="宋体" w:cs="宋体"/>
          <w:color w:val="auto"/>
          <w:sz w:val="36"/>
          <w:szCs w:val="44"/>
          <w:highlight w:val="none"/>
        </w:rPr>
      </w:pPr>
    </w:p>
    <w:p>
      <w:pPr>
        <w:spacing w:line="380" w:lineRule="exact"/>
        <w:ind w:firstLine="720" w:firstLineChars="200"/>
        <w:rPr>
          <w:rFonts w:hint="eastAsia" w:ascii="宋体" w:hAnsi="宋体" w:eastAsia="宋体" w:cs="宋体"/>
          <w:color w:val="auto"/>
          <w:sz w:val="36"/>
          <w:szCs w:val="44"/>
          <w:highlight w:val="none"/>
        </w:rPr>
      </w:pPr>
    </w:p>
    <w:p>
      <w:pPr>
        <w:spacing w:line="380" w:lineRule="exact"/>
        <w:ind w:firstLine="720" w:firstLineChars="200"/>
        <w:rPr>
          <w:rFonts w:hint="eastAsia" w:ascii="宋体" w:hAnsi="宋体" w:eastAsia="宋体" w:cs="宋体"/>
          <w:color w:val="auto"/>
          <w:sz w:val="36"/>
          <w:szCs w:val="44"/>
          <w:highlight w:val="none"/>
        </w:rPr>
      </w:pPr>
    </w:p>
    <w:p>
      <w:pPr>
        <w:spacing w:line="380" w:lineRule="exact"/>
        <w:ind w:firstLine="720" w:firstLineChars="200"/>
        <w:rPr>
          <w:rFonts w:hint="eastAsia" w:ascii="宋体" w:hAnsi="宋体" w:eastAsia="宋体" w:cs="宋体"/>
          <w:color w:val="auto"/>
          <w:sz w:val="36"/>
          <w:szCs w:val="44"/>
          <w:highlight w:val="none"/>
        </w:rPr>
      </w:pPr>
    </w:p>
    <w:p>
      <w:pPr>
        <w:spacing w:line="380" w:lineRule="exact"/>
        <w:ind w:firstLine="720" w:firstLineChars="200"/>
        <w:rPr>
          <w:rFonts w:hint="eastAsia" w:ascii="宋体" w:hAnsi="宋体" w:eastAsia="宋体" w:cs="宋体"/>
          <w:color w:val="auto"/>
          <w:sz w:val="36"/>
          <w:szCs w:val="44"/>
          <w:highlight w:val="none"/>
        </w:rPr>
      </w:pPr>
    </w:p>
    <w:p>
      <w:pPr>
        <w:spacing w:line="380" w:lineRule="exact"/>
        <w:ind w:firstLine="720" w:firstLineChars="200"/>
        <w:rPr>
          <w:rFonts w:hint="eastAsia" w:ascii="宋体" w:hAnsi="宋体" w:eastAsia="宋体" w:cs="宋体"/>
          <w:color w:val="auto"/>
          <w:sz w:val="36"/>
          <w:szCs w:val="44"/>
          <w:highlight w:val="none"/>
        </w:rPr>
      </w:pPr>
    </w:p>
    <w:p>
      <w:pPr>
        <w:spacing w:line="380" w:lineRule="exact"/>
        <w:ind w:firstLine="720" w:firstLineChars="200"/>
        <w:rPr>
          <w:rFonts w:hint="eastAsia" w:ascii="宋体" w:hAnsi="宋体" w:eastAsia="宋体" w:cs="宋体"/>
          <w:color w:val="auto"/>
          <w:sz w:val="36"/>
          <w:szCs w:val="44"/>
          <w:highlight w:val="none"/>
        </w:rPr>
      </w:pPr>
    </w:p>
    <w:p>
      <w:pPr>
        <w:spacing w:line="380" w:lineRule="exact"/>
        <w:ind w:firstLine="720" w:firstLineChars="200"/>
        <w:rPr>
          <w:rFonts w:hint="eastAsia" w:ascii="宋体" w:hAnsi="宋体" w:eastAsia="宋体" w:cs="宋体"/>
          <w:color w:val="auto"/>
          <w:sz w:val="36"/>
          <w:szCs w:val="44"/>
          <w:highlight w:val="none"/>
        </w:rPr>
      </w:pPr>
    </w:p>
    <w:p>
      <w:pPr>
        <w:pStyle w:val="2"/>
        <w:spacing w:line="578" w:lineRule="auto"/>
        <w:jc w:val="center"/>
        <w:rPr>
          <w:rFonts w:hint="eastAsia" w:ascii="宋体" w:hAnsi="宋体" w:eastAsia="宋体" w:cs="宋体"/>
          <w:b/>
          <w:bCs/>
          <w:color w:val="auto"/>
          <w:sz w:val="36"/>
          <w:szCs w:val="44"/>
          <w:highlight w:val="none"/>
        </w:rPr>
      </w:pPr>
      <w:bookmarkStart w:id="8" w:name="_Toc32474"/>
      <w:r>
        <w:rPr>
          <w:rFonts w:hint="eastAsia" w:ascii="宋体" w:hAnsi="宋体" w:eastAsia="宋体" w:cs="宋体"/>
          <w:b/>
          <w:bCs/>
          <w:color w:val="auto"/>
          <w:sz w:val="36"/>
          <w:szCs w:val="44"/>
          <w:highlight w:val="none"/>
        </w:rPr>
        <w:t>第三章 投标人应当提交的资格证明文件</w:t>
      </w:r>
      <w:bookmarkEnd w:id="7"/>
      <w:bookmarkEnd w:id="8"/>
    </w:p>
    <w:p>
      <w:pPr>
        <w:spacing w:line="38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1、证明投标人合格和资格的文件（复印件加盖公章，原件备查）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1.1投标人应提交证明其有资格参加投标和中标后有能力履行合同的文件，并作为其投标文件的一部分。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1.2投标人资格证明文件包括（但不限于）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(1)★投标函</w:t>
      </w:r>
      <w:r>
        <w:rPr>
          <w:rFonts w:hint="eastAsia" w:ascii="宋体" w:hAnsi="宋体" w:eastAsia="宋体" w:cs="宋体"/>
          <w:b/>
          <w:color w:val="auto"/>
          <w:sz w:val="21"/>
          <w:szCs w:val="21"/>
          <w:highlight w:val="none"/>
        </w:rPr>
        <w:t>(原件)</w:t>
      </w:r>
    </w:p>
    <w:p>
      <w:pPr>
        <w:keepNext w:val="0"/>
        <w:keepLines w:val="0"/>
        <w:pageBreakBefore w:val="0"/>
        <w:widowControl w:val="0"/>
        <w:kinsoku/>
        <w:wordWrap/>
        <w:overflowPunct/>
        <w:topLinePunct w:val="0"/>
        <w:autoSpaceDE/>
        <w:autoSpaceDN/>
        <w:bidi w:val="0"/>
        <w:adjustRightInd/>
        <w:snapToGrid/>
        <w:spacing w:line="360" w:lineRule="auto"/>
        <w:ind w:right="312"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(2)★资格声明</w:t>
      </w:r>
      <w:r>
        <w:rPr>
          <w:rFonts w:hint="eastAsia" w:ascii="宋体" w:hAnsi="宋体" w:eastAsia="宋体" w:cs="宋体"/>
          <w:b/>
          <w:color w:val="auto"/>
          <w:sz w:val="21"/>
          <w:szCs w:val="21"/>
          <w:highlight w:val="none"/>
        </w:rPr>
        <w:t>(原件)</w:t>
      </w:r>
    </w:p>
    <w:p>
      <w:pPr>
        <w:keepNext w:val="0"/>
        <w:keepLines w:val="0"/>
        <w:pageBreakBefore w:val="0"/>
        <w:widowControl w:val="0"/>
        <w:kinsoku/>
        <w:wordWrap/>
        <w:overflowPunct/>
        <w:topLinePunct w:val="0"/>
        <w:autoSpaceDE/>
        <w:autoSpaceDN/>
        <w:bidi w:val="0"/>
        <w:adjustRightInd/>
        <w:snapToGrid/>
        <w:spacing w:line="360" w:lineRule="auto"/>
        <w:ind w:right="312"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(3)★被授权人参加投标的须提供《法定代表人授权委托书》</w:t>
      </w:r>
      <w:r>
        <w:rPr>
          <w:rFonts w:hint="eastAsia" w:ascii="宋体" w:hAnsi="宋体" w:eastAsia="宋体" w:cs="宋体"/>
          <w:b/>
          <w:color w:val="auto"/>
          <w:sz w:val="21"/>
          <w:szCs w:val="21"/>
          <w:highlight w:val="none"/>
        </w:rPr>
        <w:t>原件</w:t>
      </w:r>
      <w:r>
        <w:rPr>
          <w:rFonts w:hint="eastAsia" w:ascii="宋体" w:hAnsi="宋体" w:eastAsia="宋体" w:cs="宋体"/>
          <w:color w:val="auto"/>
          <w:sz w:val="21"/>
          <w:szCs w:val="21"/>
          <w:highlight w:val="none"/>
        </w:rPr>
        <w:t>和被授权人身份证</w:t>
      </w:r>
      <w:r>
        <w:rPr>
          <w:rFonts w:hint="eastAsia" w:ascii="宋体" w:hAnsi="宋体" w:eastAsia="宋体" w:cs="宋体"/>
          <w:b/>
          <w:color w:val="auto"/>
          <w:sz w:val="21"/>
          <w:szCs w:val="21"/>
          <w:highlight w:val="none"/>
        </w:rPr>
        <w:t>复印件(原件备查)</w:t>
      </w:r>
      <w:r>
        <w:rPr>
          <w:rFonts w:hint="eastAsia" w:ascii="宋体" w:hAnsi="宋体" w:eastAsia="宋体" w:cs="宋体"/>
          <w:color w:val="auto"/>
          <w:sz w:val="21"/>
          <w:szCs w:val="21"/>
          <w:highlight w:val="none"/>
        </w:rPr>
        <w:t>；若法定代表人参加投标，只须提供本人身份证</w:t>
      </w:r>
      <w:r>
        <w:rPr>
          <w:rFonts w:hint="eastAsia" w:ascii="宋体" w:hAnsi="宋体" w:eastAsia="宋体" w:cs="宋体"/>
          <w:b/>
          <w:color w:val="auto"/>
          <w:sz w:val="21"/>
          <w:szCs w:val="21"/>
          <w:highlight w:val="none"/>
        </w:rPr>
        <w:t>复印件(原件备查)</w:t>
      </w:r>
      <w:r>
        <w:rPr>
          <w:rFonts w:hint="eastAsia" w:ascii="宋体" w:hAnsi="宋体" w:cs="宋体"/>
          <w:b/>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color w:val="auto"/>
          <w:sz w:val="21"/>
          <w:szCs w:val="21"/>
          <w:highlight w:val="none"/>
          <w:lang w:eastAsia="zh-CN"/>
        </w:rPr>
      </w:pPr>
      <w:r>
        <w:rPr>
          <w:rFonts w:hint="eastAsia" w:ascii="宋体" w:hAnsi="宋体" w:eastAsia="宋体" w:cs="宋体"/>
          <w:color w:val="auto"/>
          <w:sz w:val="21"/>
          <w:szCs w:val="21"/>
          <w:highlight w:val="none"/>
        </w:rPr>
        <w:t>(4)★营业执照副本</w:t>
      </w:r>
      <w:r>
        <w:rPr>
          <w:rFonts w:hint="eastAsia" w:ascii="宋体" w:hAnsi="宋体" w:eastAsia="宋体" w:cs="宋体"/>
          <w:b/>
          <w:color w:val="auto"/>
          <w:sz w:val="21"/>
          <w:szCs w:val="21"/>
          <w:highlight w:val="none"/>
        </w:rPr>
        <w:t>(复印件加盖投标人公章)</w:t>
      </w:r>
      <w:r>
        <w:rPr>
          <w:rFonts w:hint="eastAsia" w:ascii="宋体" w:hAnsi="宋体" w:cs="宋体"/>
          <w:b/>
          <w:color w:val="auto"/>
          <w:sz w:val="21"/>
          <w:szCs w:val="21"/>
          <w:highlight w:val="none"/>
          <w:lang w:eastAsia="zh-CN"/>
        </w:rPr>
        <w:t>、</w:t>
      </w:r>
      <w:r>
        <w:rPr>
          <w:rFonts w:hint="eastAsia" w:ascii="宋体" w:hAnsi="宋体" w:eastAsia="宋体" w:cs="宋体"/>
          <w:b/>
          <w:bCs/>
          <w:color w:val="auto"/>
          <w:sz w:val="21"/>
          <w:szCs w:val="21"/>
          <w:highlight w:val="none"/>
        </w:rPr>
        <w:t>二</w:t>
      </w:r>
      <w:r>
        <w:rPr>
          <w:rFonts w:hint="eastAsia" w:ascii="宋体" w:hAnsi="宋体" w:cs="宋体"/>
          <w:b/>
          <w:bCs/>
          <w:color w:val="auto"/>
          <w:sz w:val="21"/>
          <w:szCs w:val="21"/>
          <w:highlight w:val="none"/>
          <w:lang w:eastAsia="zh-CN"/>
        </w:rPr>
        <w:t>类</w:t>
      </w:r>
      <w:r>
        <w:rPr>
          <w:rFonts w:hint="eastAsia" w:ascii="宋体" w:hAnsi="宋体" w:eastAsia="宋体" w:cs="宋体"/>
          <w:b/>
          <w:bCs/>
          <w:color w:val="auto"/>
          <w:sz w:val="21"/>
          <w:szCs w:val="21"/>
          <w:highlight w:val="none"/>
        </w:rPr>
        <w:t>及以上汽车维修资质</w:t>
      </w:r>
      <w:r>
        <w:rPr>
          <w:rFonts w:hint="eastAsia" w:ascii="宋体" w:hAnsi="宋体" w:cs="宋体"/>
          <w:b/>
          <w:color w:val="auto"/>
          <w:sz w:val="21"/>
          <w:szCs w:val="21"/>
          <w:highlight w:val="none"/>
          <w:lang w:eastAsia="zh-CN"/>
        </w:rPr>
        <w:t>汽车维修行业技术审查合格证、机动车维修经营备案表（复印件加盖投标人公章）、道路运输经营许可证（复印件加盖投标人公章）。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(5)★依法缴纳职工社会保障资金的证明材料</w:t>
      </w:r>
      <w:r>
        <w:rPr>
          <w:rFonts w:hint="eastAsia" w:ascii="宋体" w:hAnsi="宋体" w:eastAsia="宋体" w:cs="宋体"/>
          <w:b/>
          <w:color w:val="auto"/>
          <w:sz w:val="21"/>
          <w:szCs w:val="21"/>
          <w:highlight w:val="none"/>
        </w:rPr>
        <w:t>(复印件加盖投标人公章)(税务、银行或社会保险基金管理部门出具的近一个月缴纳职工社会保障资金的缴款凭证或缴款证明)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(6)★投标人近三个月内任意一份依法纳税的缴款凭证</w:t>
      </w:r>
      <w:r>
        <w:rPr>
          <w:rFonts w:hint="eastAsia" w:ascii="宋体" w:hAnsi="宋体" w:eastAsia="宋体" w:cs="宋体"/>
          <w:b/>
          <w:color w:val="auto"/>
          <w:sz w:val="21"/>
          <w:szCs w:val="21"/>
          <w:highlight w:val="none"/>
        </w:rPr>
        <w:t>(复印件加盖投标人公章)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(7)★投标人及被授权委托人本次投标活动前3年内在经营活动中没有违法记录的书面声明</w:t>
      </w:r>
      <w:r>
        <w:rPr>
          <w:rFonts w:hint="eastAsia" w:ascii="宋体" w:hAnsi="宋体" w:eastAsia="宋体" w:cs="宋体"/>
          <w:b/>
          <w:bCs/>
          <w:color w:val="auto"/>
          <w:sz w:val="21"/>
          <w:szCs w:val="21"/>
          <w:highlight w:val="none"/>
        </w:rPr>
        <w:t>（原件加盖投标人公章及法定代表人章）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(8)</w:t>
      </w:r>
      <w:r>
        <w:rPr>
          <w:rFonts w:hint="eastAsia" w:ascii="宋体" w:hAnsi="宋体" w:eastAsia="宋体" w:cs="宋体"/>
          <w:bCs/>
          <w:color w:val="auto"/>
          <w:sz w:val="21"/>
          <w:szCs w:val="21"/>
          <w:highlight w:val="none"/>
        </w:rPr>
        <w:t>投标人</w:t>
      </w:r>
      <w:r>
        <w:rPr>
          <w:rFonts w:hint="eastAsia" w:ascii="宋体" w:hAnsi="宋体" w:eastAsia="宋体" w:cs="宋体"/>
          <w:color w:val="auto"/>
          <w:sz w:val="21"/>
          <w:szCs w:val="21"/>
          <w:highlight w:val="none"/>
        </w:rPr>
        <w:t>201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年1月1日以来类似项目合同</w:t>
      </w:r>
      <w:r>
        <w:rPr>
          <w:rFonts w:hint="eastAsia" w:ascii="宋体" w:hAnsi="宋体" w:eastAsia="宋体" w:cs="宋体"/>
          <w:b/>
          <w:color w:val="auto"/>
          <w:sz w:val="21"/>
          <w:szCs w:val="21"/>
          <w:highlight w:val="none"/>
        </w:rPr>
        <w:t>(复印件加盖投标人公章)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(9)投标人认为需要提供的其他商务资料</w:t>
      </w:r>
    </w:p>
    <w:p>
      <w:pPr>
        <w:keepNext w:val="0"/>
        <w:keepLines w:val="0"/>
        <w:pageBreakBefore w:val="0"/>
        <w:widowControl w:val="0"/>
        <w:kinsoku/>
        <w:wordWrap/>
        <w:overflowPunct/>
        <w:topLinePunct w:val="0"/>
        <w:autoSpaceDE/>
        <w:autoSpaceDN/>
        <w:bidi w:val="0"/>
        <w:adjustRightInd/>
        <w:snapToGrid/>
        <w:spacing w:line="360" w:lineRule="auto"/>
        <w:ind w:right="312"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2、投标文件的正本和副本中均须提供资格证明文件。上述打★号为必备项，若有缺失，将导致投标被拒绝且不允许在开标后补正；上述未打★号为备查项，若缺项，则投标文件仍然有效，但将影响评分结果。</w:t>
      </w:r>
    </w:p>
    <w:p>
      <w:pPr>
        <w:keepNext w:val="0"/>
        <w:keepLines w:val="0"/>
        <w:pageBreakBefore w:val="0"/>
        <w:widowControl w:val="0"/>
        <w:kinsoku/>
        <w:wordWrap/>
        <w:overflowPunct/>
        <w:topLinePunct w:val="0"/>
        <w:autoSpaceDE/>
        <w:autoSpaceDN/>
        <w:bidi w:val="0"/>
        <w:adjustRightInd/>
        <w:snapToGrid/>
        <w:spacing w:line="360" w:lineRule="auto"/>
        <w:ind w:right="312" w:firstLine="420" w:firstLineChars="200"/>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right="312" w:firstLine="420" w:firstLineChars="200"/>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right="312" w:firstLine="420" w:firstLineChars="200"/>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right="312" w:firstLine="420" w:firstLineChars="200"/>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right="312" w:firstLine="420" w:firstLineChars="200"/>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right="312" w:firstLine="420" w:firstLineChars="200"/>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right="312"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36"/>
          <w:szCs w:val="44"/>
          <w:highlight w:val="none"/>
        </w:rPr>
        <w:t>第四章</w:t>
      </w:r>
      <w:r>
        <w:rPr>
          <w:rFonts w:hint="eastAsia" w:ascii="宋体" w:hAnsi="宋体" w:eastAsia="宋体" w:cs="宋体"/>
          <w:color w:val="auto"/>
          <w:sz w:val="36"/>
          <w:szCs w:val="44"/>
          <w:highlight w:val="none"/>
          <w:lang w:val="en-US" w:eastAsia="zh-CN"/>
        </w:rPr>
        <w:t xml:space="preserve"> 项目需求</w:t>
      </w:r>
    </w:p>
    <w:p>
      <w:pPr>
        <w:spacing w:line="360" w:lineRule="auto"/>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一、项目基本情况</w:t>
      </w:r>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车辆清单：</w:t>
      </w:r>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小：行政车辆：轿车、商务车</w:t>
      </w:r>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中：生产运营车辆：皮卡、面包、小货车</w:t>
      </w:r>
    </w:p>
    <w:p>
      <w:pPr>
        <w:spacing w:line="360" w:lineRule="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大：</w:t>
      </w:r>
      <w:r>
        <w:rPr>
          <w:rFonts w:hint="eastAsia" w:ascii="宋体" w:hAnsi="宋体" w:cs="宋体"/>
          <w:color w:val="auto"/>
          <w:sz w:val="24"/>
          <w:szCs w:val="24"/>
          <w:highlight w:val="none"/>
          <w:lang w:val="en-US" w:eastAsia="zh-CN"/>
        </w:rPr>
        <w:t>吊车、卡吊、水车、发电车</w:t>
      </w:r>
    </w:p>
    <w:tbl>
      <w:tblPr>
        <w:tblStyle w:val="9"/>
        <w:tblpPr w:leftFromText="180" w:rightFromText="180" w:vertAnchor="text" w:tblpXSpec="center" w:tblpY="1"/>
        <w:tblOverlap w:val="never"/>
        <w:tblW w:w="7805" w:type="dxa"/>
        <w:jc w:val="center"/>
        <w:tblLayout w:type="autofit"/>
        <w:tblCellMar>
          <w:top w:w="0" w:type="dxa"/>
          <w:left w:w="108" w:type="dxa"/>
          <w:bottom w:w="0" w:type="dxa"/>
          <w:right w:w="108" w:type="dxa"/>
        </w:tblCellMar>
      </w:tblPr>
      <w:tblGrid>
        <w:gridCol w:w="1426"/>
        <w:gridCol w:w="6379"/>
      </w:tblGrid>
      <w:tr>
        <w:tblPrEx>
          <w:tblCellMar>
            <w:top w:w="0" w:type="dxa"/>
            <w:left w:w="108" w:type="dxa"/>
            <w:bottom w:w="0" w:type="dxa"/>
            <w:right w:w="108" w:type="dxa"/>
          </w:tblCellMar>
        </w:tblPrEx>
        <w:trPr>
          <w:trHeight w:val="397" w:hRule="exact"/>
          <w:jc w:val="center"/>
        </w:trPr>
        <w:tc>
          <w:tcPr>
            <w:tcW w:w="142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color w:val="auto"/>
                <w:kern w:val="0"/>
                <w:sz w:val="22"/>
                <w:highlight w:val="none"/>
              </w:rPr>
            </w:pPr>
            <w:r>
              <w:rPr>
                <w:rFonts w:hint="eastAsia" w:ascii="宋体" w:hAnsi="宋体" w:cs="宋体"/>
                <w:color w:val="auto"/>
                <w:kern w:val="0"/>
                <w:sz w:val="22"/>
                <w:highlight w:val="none"/>
              </w:rPr>
              <w:t>序号</w:t>
            </w:r>
          </w:p>
        </w:tc>
        <w:tc>
          <w:tcPr>
            <w:tcW w:w="637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cs="宋体"/>
                <w:color w:val="auto"/>
                <w:kern w:val="0"/>
                <w:sz w:val="22"/>
                <w:highlight w:val="none"/>
              </w:rPr>
            </w:pPr>
            <w:r>
              <w:rPr>
                <w:rFonts w:hint="eastAsia" w:ascii="宋体" w:hAnsi="宋体" w:cs="宋体"/>
                <w:color w:val="auto"/>
                <w:kern w:val="0"/>
                <w:sz w:val="22"/>
                <w:highlight w:val="none"/>
              </w:rPr>
              <w:t>车型（</w:t>
            </w:r>
            <w:r>
              <w:rPr>
                <w:rFonts w:hint="eastAsia" w:ascii="宋体" w:hAnsi="宋体" w:cs="宋体"/>
                <w:color w:val="auto"/>
                <w:kern w:val="0"/>
                <w:sz w:val="22"/>
                <w:highlight w:val="none"/>
              </w:rPr>
              <w:t>2</w:t>
            </w:r>
            <w:r>
              <w:rPr>
                <w:rFonts w:hint="eastAsia" w:ascii="宋体" w:hAnsi="宋体" w:cs="宋体"/>
                <w:color w:val="auto"/>
                <w:kern w:val="0"/>
                <w:sz w:val="22"/>
                <w:highlight w:val="none"/>
                <w:lang w:eastAsia="zh-CN"/>
              </w:rPr>
              <w:t>4</w:t>
            </w:r>
            <w:r>
              <w:rPr>
                <w:rFonts w:hint="eastAsia" w:ascii="宋体" w:hAnsi="宋体" w:cs="宋体"/>
                <w:color w:val="auto"/>
                <w:kern w:val="0"/>
                <w:sz w:val="22"/>
                <w:highlight w:val="none"/>
              </w:rPr>
              <w:t>个车型）</w:t>
            </w:r>
          </w:p>
        </w:tc>
      </w:tr>
      <w:tr>
        <w:tblPrEx>
          <w:tblCellMar>
            <w:top w:w="0" w:type="dxa"/>
            <w:left w:w="108" w:type="dxa"/>
            <w:bottom w:w="0" w:type="dxa"/>
            <w:right w:w="108" w:type="dxa"/>
          </w:tblCellMar>
        </w:tblPrEx>
        <w:trPr>
          <w:trHeight w:val="397" w:hRule="exact"/>
          <w:jc w:val="center"/>
        </w:trPr>
        <w:tc>
          <w:tcPr>
            <w:tcW w:w="1426"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color w:val="auto"/>
                <w:kern w:val="0"/>
                <w:sz w:val="22"/>
                <w:highlight w:val="none"/>
              </w:rPr>
            </w:pPr>
            <w:r>
              <w:rPr>
                <w:rFonts w:hint="eastAsia" w:ascii="宋体" w:hAnsi="宋体" w:cs="宋体"/>
                <w:color w:val="auto"/>
                <w:kern w:val="0"/>
                <w:sz w:val="22"/>
                <w:highlight w:val="none"/>
              </w:rPr>
              <w:t>1</w:t>
            </w:r>
          </w:p>
        </w:tc>
        <w:tc>
          <w:tcPr>
            <w:tcW w:w="6379" w:type="dxa"/>
            <w:tcBorders>
              <w:top w:val="nil"/>
              <w:left w:val="nil"/>
              <w:bottom w:val="single" w:color="auto" w:sz="4" w:space="0"/>
              <w:right w:val="single" w:color="auto" w:sz="4" w:space="0"/>
            </w:tcBorders>
            <w:noWrap/>
            <w:vAlign w:val="bottom"/>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帕萨特(2010年)</w:t>
            </w:r>
          </w:p>
        </w:tc>
      </w:tr>
      <w:tr>
        <w:tblPrEx>
          <w:tblCellMar>
            <w:top w:w="0" w:type="dxa"/>
            <w:left w:w="108" w:type="dxa"/>
            <w:bottom w:w="0" w:type="dxa"/>
            <w:right w:w="108" w:type="dxa"/>
          </w:tblCellMar>
        </w:tblPrEx>
        <w:trPr>
          <w:trHeight w:val="397" w:hRule="exact"/>
          <w:jc w:val="center"/>
        </w:trPr>
        <w:tc>
          <w:tcPr>
            <w:tcW w:w="1426"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color w:val="auto"/>
                <w:kern w:val="0"/>
                <w:sz w:val="22"/>
                <w:highlight w:val="none"/>
              </w:rPr>
            </w:pPr>
            <w:r>
              <w:rPr>
                <w:rFonts w:hint="eastAsia" w:ascii="宋体" w:hAnsi="宋体" w:cs="宋体"/>
                <w:color w:val="auto"/>
                <w:kern w:val="0"/>
                <w:sz w:val="22"/>
                <w:highlight w:val="none"/>
              </w:rPr>
              <w:t>2</w:t>
            </w:r>
          </w:p>
        </w:tc>
        <w:tc>
          <w:tcPr>
            <w:tcW w:w="6379" w:type="dxa"/>
            <w:tcBorders>
              <w:top w:val="nil"/>
              <w:left w:val="nil"/>
              <w:bottom w:val="single" w:color="auto" w:sz="4" w:space="0"/>
              <w:right w:val="single" w:color="auto" w:sz="4" w:space="0"/>
            </w:tcBorders>
            <w:noWrap/>
            <w:vAlign w:val="bottom"/>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广本奥德赛</w:t>
            </w:r>
          </w:p>
        </w:tc>
      </w:tr>
      <w:tr>
        <w:tblPrEx>
          <w:tblCellMar>
            <w:top w:w="0" w:type="dxa"/>
            <w:left w:w="108" w:type="dxa"/>
            <w:bottom w:w="0" w:type="dxa"/>
            <w:right w:w="108" w:type="dxa"/>
          </w:tblCellMar>
        </w:tblPrEx>
        <w:trPr>
          <w:trHeight w:val="397" w:hRule="exact"/>
          <w:jc w:val="center"/>
        </w:trPr>
        <w:tc>
          <w:tcPr>
            <w:tcW w:w="1426"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color w:val="auto"/>
                <w:kern w:val="0"/>
                <w:sz w:val="22"/>
                <w:highlight w:val="none"/>
              </w:rPr>
            </w:pPr>
            <w:r>
              <w:rPr>
                <w:rFonts w:hint="eastAsia" w:ascii="宋体" w:hAnsi="宋体" w:cs="宋体"/>
                <w:color w:val="auto"/>
                <w:kern w:val="0"/>
                <w:sz w:val="22"/>
                <w:highlight w:val="none"/>
              </w:rPr>
              <w:t>3</w:t>
            </w:r>
          </w:p>
        </w:tc>
        <w:tc>
          <w:tcPr>
            <w:tcW w:w="6379" w:type="dxa"/>
            <w:tcBorders>
              <w:top w:val="nil"/>
              <w:left w:val="nil"/>
              <w:bottom w:val="single" w:color="auto" w:sz="4" w:space="0"/>
              <w:right w:val="single" w:color="auto" w:sz="4" w:space="0"/>
            </w:tcBorders>
            <w:noWrap/>
            <w:vAlign w:val="bottom"/>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别克商务</w:t>
            </w:r>
          </w:p>
        </w:tc>
      </w:tr>
      <w:tr>
        <w:tblPrEx>
          <w:tblCellMar>
            <w:top w:w="0" w:type="dxa"/>
            <w:left w:w="108" w:type="dxa"/>
            <w:bottom w:w="0" w:type="dxa"/>
            <w:right w:w="108" w:type="dxa"/>
          </w:tblCellMar>
        </w:tblPrEx>
        <w:trPr>
          <w:trHeight w:val="397" w:hRule="exact"/>
          <w:jc w:val="center"/>
        </w:trPr>
        <w:tc>
          <w:tcPr>
            <w:tcW w:w="1426"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color w:val="auto"/>
                <w:kern w:val="0"/>
                <w:sz w:val="22"/>
                <w:highlight w:val="none"/>
              </w:rPr>
            </w:pPr>
            <w:r>
              <w:rPr>
                <w:rFonts w:hint="eastAsia" w:ascii="宋体" w:hAnsi="宋体" w:cs="宋体"/>
                <w:color w:val="auto"/>
                <w:kern w:val="0"/>
                <w:sz w:val="22"/>
                <w:highlight w:val="none"/>
              </w:rPr>
              <w:t>4</w:t>
            </w:r>
          </w:p>
        </w:tc>
        <w:tc>
          <w:tcPr>
            <w:tcW w:w="6379" w:type="dxa"/>
            <w:tcBorders>
              <w:top w:val="nil"/>
              <w:left w:val="nil"/>
              <w:bottom w:val="single" w:color="auto" w:sz="4" w:space="0"/>
              <w:right w:val="single" w:color="auto" w:sz="4" w:space="0"/>
            </w:tcBorders>
            <w:noWrap/>
            <w:vAlign w:val="bottom"/>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桑塔纳</w:t>
            </w:r>
          </w:p>
        </w:tc>
      </w:tr>
      <w:tr>
        <w:tblPrEx>
          <w:tblCellMar>
            <w:top w:w="0" w:type="dxa"/>
            <w:left w:w="108" w:type="dxa"/>
            <w:bottom w:w="0" w:type="dxa"/>
            <w:right w:w="108" w:type="dxa"/>
          </w:tblCellMar>
        </w:tblPrEx>
        <w:trPr>
          <w:trHeight w:val="397" w:hRule="exact"/>
          <w:jc w:val="center"/>
        </w:trPr>
        <w:tc>
          <w:tcPr>
            <w:tcW w:w="1426"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color w:val="auto"/>
                <w:kern w:val="0"/>
                <w:sz w:val="22"/>
                <w:highlight w:val="none"/>
              </w:rPr>
            </w:pPr>
            <w:r>
              <w:rPr>
                <w:rFonts w:hint="eastAsia" w:ascii="宋体" w:hAnsi="宋体" w:cs="宋体"/>
                <w:color w:val="auto"/>
                <w:kern w:val="0"/>
                <w:sz w:val="22"/>
                <w:highlight w:val="none"/>
              </w:rPr>
              <w:t>5</w:t>
            </w:r>
          </w:p>
        </w:tc>
        <w:tc>
          <w:tcPr>
            <w:tcW w:w="6379" w:type="dxa"/>
            <w:tcBorders>
              <w:top w:val="nil"/>
              <w:left w:val="nil"/>
              <w:bottom w:val="single" w:color="auto" w:sz="4" w:space="0"/>
              <w:right w:val="single" w:color="auto" w:sz="4" w:space="0"/>
            </w:tcBorders>
            <w:noWrap/>
            <w:vAlign w:val="bottom"/>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福特小客</w:t>
            </w:r>
          </w:p>
        </w:tc>
      </w:tr>
      <w:tr>
        <w:tblPrEx>
          <w:tblCellMar>
            <w:top w:w="0" w:type="dxa"/>
            <w:left w:w="108" w:type="dxa"/>
            <w:bottom w:w="0" w:type="dxa"/>
            <w:right w:w="108" w:type="dxa"/>
          </w:tblCellMar>
        </w:tblPrEx>
        <w:trPr>
          <w:trHeight w:val="397" w:hRule="exact"/>
          <w:jc w:val="center"/>
        </w:trPr>
        <w:tc>
          <w:tcPr>
            <w:tcW w:w="1426"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宋体" w:hAnsi="宋体" w:cs="宋体"/>
                <w:color w:val="auto"/>
                <w:kern w:val="0"/>
                <w:sz w:val="22"/>
                <w:highlight w:val="none"/>
              </w:rPr>
            </w:pPr>
            <w:r>
              <w:rPr>
                <w:rFonts w:hint="eastAsia" w:ascii="宋体" w:hAnsi="宋体" w:cs="宋体"/>
                <w:color w:val="auto"/>
                <w:kern w:val="0"/>
                <w:sz w:val="22"/>
                <w:highlight w:val="none"/>
              </w:rPr>
              <w:t>6</w:t>
            </w:r>
          </w:p>
        </w:tc>
        <w:tc>
          <w:tcPr>
            <w:tcW w:w="6379" w:type="dxa"/>
            <w:tcBorders>
              <w:top w:val="nil"/>
              <w:left w:val="nil"/>
              <w:bottom w:val="single" w:color="auto" w:sz="4" w:space="0"/>
              <w:right w:val="single" w:color="auto" w:sz="4" w:space="0"/>
            </w:tcBorders>
            <w:shd w:val="clear" w:color="000000" w:fill="FFFFFF"/>
            <w:noWrap/>
            <w:vAlign w:val="bottom"/>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明锐斯柯达</w:t>
            </w:r>
          </w:p>
        </w:tc>
      </w:tr>
      <w:tr>
        <w:tblPrEx>
          <w:tblCellMar>
            <w:top w:w="0" w:type="dxa"/>
            <w:left w:w="108" w:type="dxa"/>
            <w:bottom w:w="0" w:type="dxa"/>
            <w:right w:w="108" w:type="dxa"/>
          </w:tblCellMar>
        </w:tblPrEx>
        <w:trPr>
          <w:trHeight w:val="397" w:hRule="exact"/>
          <w:jc w:val="center"/>
        </w:trPr>
        <w:tc>
          <w:tcPr>
            <w:tcW w:w="1426"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color w:val="auto"/>
                <w:kern w:val="0"/>
                <w:sz w:val="22"/>
                <w:highlight w:val="none"/>
              </w:rPr>
            </w:pPr>
            <w:r>
              <w:rPr>
                <w:rFonts w:hint="eastAsia" w:ascii="宋体" w:hAnsi="宋体" w:cs="宋体"/>
                <w:color w:val="auto"/>
                <w:kern w:val="0"/>
                <w:sz w:val="22"/>
                <w:highlight w:val="none"/>
              </w:rPr>
              <w:t>7</w:t>
            </w:r>
          </w:p>
        </w:tc>
        <w:tc>
          <w:tcPr>
            <w:tcW w:w="6379" w:type="dxa"/>
            <w:tcBorders>
              <w:top w:val="nil"/>
              <w:left w:val="nil"/>
              <w:bottom w:val="single" w:color="auto" w:sz="4" w:space="0"/>
              <w:right w:val="single" w:color="auto" w:sz="4" w:space="0"/>
            </w:tcBorders>
            <w:noWrap/>
            <w:vAlign w:val="bottom"/>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东风小型普客</w:t>
            </w:r>
          </w:p>
        </w:tc>
      </w:tr>
      <w:tr>
        <w:tblPrEx>
          <w:tblCellMar>
            <w:top w:w="0" w:type="dxa"/>
            <w:left w:w="108" w:type="dxa"/>
            <w:bottom w:w="0" w:type="dxa"/>
            <w:right w:w="108" w:type="dxa"/>
          </w:tblCellMar>
        </w:tblPrEx>
        <w:trPr>
          <w:trHeight w:val="397" w:hRule="exact"/>
          <w:jc w:val="center"/>
        </w:trPr>
        <w:tc>
          <w:tcPr>
            <w:tcW w:w="1426"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color w:val="auto"/>
                <w:kern w:val="0"/>
                <w:sz w:val="22"/>
                <w:highlight w:val="none"/>
              </w:rPr>
            </w:pPr>
            <w:r>
              <w:rPr>
                <w:rFonts w:hint="eastAsia" w:ascii="宋体" w:hAnsi="宋体" w:cs="宋体"/>
                <w:color w:val="auto"/>
                <w:kern w:val="0"/>
                <w:sz w:val="22"/>
                <w:highlight w:val="none"/>
              </w:rPr>
              <w:t>8</w:t>
            </w:r>
          </w:p>
        </w:tc>
        <w:tc>
          <w:tcPr>
            <w:tcW w:w="6379" w:type="dxa"/>
            <w:tcBorders>
              <w:top w:val="nil"/>
              <w:left w:val="nil"/>
              <w:bottom w:val="single" w:color="auto" w:sz="4" w:space="0"/>
              <w:right w:val="single" w:color="auto" w:sz="4" w:space="0"/>
            </w:tcBorders>
            <w:noWrap/>
            <w:vAlign w:val="bottom"/>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尼桑小型普客</w:t>
            </w:r>
          </w:p>
        </w:tc>
      </w:tr>
      <w:tr>
        <w:tblPrEx>
          <w:tblCellMar>
            <w:top w:w="0" w:type="dxa"/>
            <w:left w:w="108" w:type="dxa"/>
            <w:bottom w:w="0" w:type="dxa"/>
            <w:right w:w="108" w:type="dxa"/>
          </w:tblCellMar>
        </w:tblPrEx>
        <w:trPr>
          <w:trHeight w:val="397" w:hRule="exact"/>
          <w:jc w:val="center"/>
        </w:trPr>
        <w:tc>
          <w:tcPr>
            <w:tcW w:w="1426"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color w:val="auto"/>
                <w:kern w:val="0"/>
                <w:sz w:val="22"/>
                <w:highlight w:val="none"/>
              </w:rPr>
            </w:pPr>
            <w:r>
              <w:rPr>
                <w:rFonts w:hint="eastAsia" w:ascii="宋体" w:hAnsi="宋体" w:cs="宋体"/>
                <w:color w:val="auto"/>
                <w:kern w:val="0"/>
                <w:sz w:val="22"/>
                <w:highlight w:val="none"/>
              </w:rPr>
              <w:t>9</w:t>
            </w:r>
          </w:p>
        </w:tc>
        <w:tc>
          <w:tcPr>
            <w:tcW w:w="6379" w:type="dxa"/>
            <w:tcBorders>
              <w:top w:val="nil"/>
              <w:left w:val="nil"/>
              <w:bottom w:val="single" w:color="auto" w:sz="4" w:space="0"/>
              <w:right w:val="single" w:color="auto" w:sz="4" w:space="0"/>
            </w:tcBorders>
            <w:noWrap/>
            <w:vAlign w:val="bottom"/>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江铃全顺</w:t>
            </w:r>
          </w:p>
        </w:tc>
      </w:tr>
      <w:tr>
        <w:tblPrEx>
          <w:tblCellMar>
            <w:top w:w="0" w:type="dxa"/>
            <w:left w:w="108" w:type="dxa"/>
            <w:bottom w:w="0" w:type="dxa"/>
            <w:right w:w="108" w:type="dxa"/>
          </w:tblCellMar>
        </w:tblPrEx>
        <w:trPr>
          <w:trHeight w:val="397" w:hRule="exact"/>
          <w:jc w:val="center"/>
        </w:trPr>
        <w:tc>
          <w:tcPr>
            <w:tcW w:w="1426"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color w:val="auto"/>
                <w:kern w:val="0"/>
                <w:sz w:val="22"/>
                <w:highlight w:val="none"/>
              </w:rPr>
            </w:pPr>
            <w:r>
              <w:rPr>
                <w:rFonts w:hint="eastAsia" w:ascii="宋体" w:hAnsi="宋体" w:cs="宋体"/>
                <w:color w:val="auto"/>
                <w:kern w:val="0"/>
                <w:sz w:val="22"/>
                <w:highlight w:val="none"/>
              </w:rPr>
              <w:t>10</w:t>
            </w:r>
          </w:p>
        </w:tc>
        <w:tc>
          <w:tcPr>
            <w:tcW w:w="6379"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捷达小客</w:t>
            </w:r>
          </w:p>
        </w:tc>
      </w:tr>
      <w:tr>
        <w:tblPrEx>
          <w:tblCellMar>
            <w:top w:w="0" w:type="dxa"/>
            <w:left w:w="108" w:type="dxa"/>
            <w:bottom w:w="0" w:type="dxa"/>
            <w:right w:w="108" w:type="dxa"/>
          </w:tblCellMar>
        </w:tblPrEx>
        <w:trPr>
          <w:trHeight w:val="397" w:hRule="exact"/>
          <w:jc w:val="center"/>
        </w:trPr>
        <w:tc>
          <w:tcPr>
            <w:tcW w:w="1426"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color w:val="auto"/>
                <w:kern w:val="0"/>
                <w:sz w:val="22"/>
                <w:highlight w:val="none"/>
              </w:rPr>
            </w:pPr>
            <w:r>
              <w:rPr>
                <w:rFonts w:hint="eastAsia" w:ascii="宋体" w:hAnsi="宋体" w:cs="宋体"/>
                <w:color w:val="auto"/>
                <w:kern w:val="0"/>
                <w:sz w:val="22"/>
                <w:highlight w:val="none"/>
              </w:rPr>
              <w:t>11</w:t>
            </w:r>
          </w:p>
        </w:tc>
        <w:tc>
          <w:tcPr>
            <w:tcW w:w="6379"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丰田考斯特</w:t>
            </w:r>
          </w:p>
        </w:tc>
      </w:tr>
      <w:tr>
        <w:tblPrEx>
          <w:tblCellMar>
            <w:top w:w="0" w:type="dxa"/>
            <w:left w:w="108" w:type="dxa"/>
            <w:bottom w:w="0" w:type="dxa"/>
            <w:right w:w="108" w:type="dxa"/>
          </w:tblCellMar>
        </w:tblPrEx>
        <w:trPr>
          <w:trHeight w:val="397" w:hRule="exact"/>
          <w:jc w:val="center"/>
        </w:trPr>
        <w:tc>
          <w:tcPr>
            <w:tcW w:w="1426"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color w:val="auto"/>
                <w:kern w:val="0"/>
                <w:sz w:val="22"/>
                <w:highlight w:val="none"/>
              </w:rPr>
            </w:pPr>
            <w:r>
              <w:rPr>
                <w:rFonts w:hint="eastAsia" w:ascii="宋体" w:hAnsi="宋体" w:cs="宋体"/>
                <w:color w:val="auto"/>
                <w:kern w:val="0"/>
                <w:sz w:val="22"/>
                <w:highlight w:val="none"/>
              </w:rPr>
              <w:t>12</w:t>
            </w:r>
          </w:p>
        </w:tc>
        <w:tc>
          <w:tcPr>
            <w:tcW w:w="6379" w:type="dxa"/>
            <w:tcBorders>
              <w:top w:val="nil"/>
              <w:left w:val="nil"/>
              <w:bottom w:val="single" w:color="auto" w:sz="4" w:space="0"/>
              <w:right w:val="single" w:color="auto" w:sz="4" w:space="0"/>
            </w:tcBorders>
            <w:noWrap/>
            <w:vAlign w:val="bottom"/>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捷达小客</w:t>
            </w:r>
          </w:p>
        </w:tc>
      </w:tr>
      <w:tr>
        <w:tblPrEx>
          <w:tblCellMar>
            <w:top w:w="0" w:type="dxa"/>
            <w:left w:w="108" w:type="dxa"/>
            <w:bottom w:w="0" w:type="dxa"/>
            <w:right w:w="108" w:type="dxa"/>
          </w:tblCellMar>
        </w:tblPrEx>
        <w:trPr>
          <w:trHeight w:val="397" w:hRule="exact"/>
          <w:jc w:val="center"/>
        </w:trPr>
        <w:tc>
          <w:tcPr>
            <w:tcW w:w="1426"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color w:val="auto"/>
                <w:kern w:val="0"/>
                <w:sz w:val="22"/>
                <w:highlight w:val="none"/>
              </w:rPr>
            </w:pPr>
            <w:r>
              <w:rPr>
                <w:rFonts w:hint="eastAsia" w:ascii="宋体" w:hAnsi="宋体" w:cs="宋体"/>
                <w:color w:val="auto"/>
                <w:kern w:val="0"/>
                <w:sz w:val="22"/>
                <w:highlight w:val="none"/>
              </w:rPr>
              <w:t>13</w:t>
            </w:r>
          </w:p>
        </w:tc>
        <w:tc>
          <w:tcPr>
            <w:tcW w:w="6379" w:type="dxa"/>
            <w:tcBorders>
              <w:top w:val="nil"/>
              <w:left w:val="nil"/>
              <w:bottom w:val="single" w:color="auto" w:sz="4" w:space="0"/>
              <w:right w:val="single" w:color="auto" w:sz="4" w:space="0"/>
            </w:tcBorders>
            <w:noWrap/>
            <w:vAlign w:val="bottom"/>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日产轻型厢式货车</w:t>
            </w:r>
          </w:p>
        </w:tc>
      </w:tr>
      <w:tr>
        <w:tblPrEx>
          <w:tblCellMar>
            <w:top w:w="0" w:type="dxa"/>
            <w:left w:w="108" w:type="dxa"/>
            <w:bottom w:w="0" w:type="dxa"/>
            <w:right w:w="108" w:type="dxa"/>
          </w:tblCellMar>
        </w:tblPrEx>
        <w:trPr>
          <w:trHeight w:val="397" w:hRule="exact"/>
          <w:jc w:val="center"/>
        </w:trPr>
        <w:tc>
          <w:tcPr>
            <w:tcW w:w="1426"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color w:val="auto"/>
                <w:kern w:val="0"/>
                <w:sz w:val="22"/>
                <w:highlight w:val="none"/>
              </w:rPr>
            </w:pPr>
            <w:r>
              <w:rPr>
                <w:rFonts w:hint="eastAsia" w:ascii="宋体" w:hAnsi="宋体" w:cs="宋体"/>
                <w:color w:val="auto"/>
                <w:kern w:val="0"/>
                <w:sz w:val="22"/>
                <w:highlight w:val="none"/>
              </w:rPr>
              <w:t>14</w:t>
            </w:r>
          </w:p>
        </w:tc>
        <w:tc>
          <w:tcPr>
            <w:tcW w:w="6379" w:type="dxa"/>
            <w:tcBorders>
              <w:top w:val="nil"/>
              <w:left w:val="nil"/>
              <w:bottom w:val="single" w:color="auto" w:sz="4" w:space="0"/>
              <w:right w:val="single" w:color="auto" w:sz="4" w:space="0"/>
            </w:tcBorders>
            <w:noWrap/>
            <w:vAlign w:val="bottom"/>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尼桑多用途货车</w:t>
            </w:r>
          </w:p>
        </w:tc>
      </w:tr>
      <w:tr>
        <w:tblPrEx>
          <w:tblCellMar>
            <w:top w:w="0" w:type="dxa"/>
            <w:left w:w="108" w:type="dxa"/>
            <w:bottom w:w="0" w:type="dxa"/>
            <w:right w:w="108" w:type="dxa"/>
          </w:tblCellMar>
        </w:tblPrEx>
        <w:trPr>
          <w:trHeight w:val="397" w:hRule="exact"/>
          <w:jc w:val="center"/>
        </w:trPr>
        <w:tc>
          <w:tcPr>
            <w:tcW w:w="1426"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color w:val="auto"/>
                <w:kern w:val="0"/>
                <w:sz w:val="22"/>
                <w:highlight w:val="none"/>
              </w:rPr>
            </w:pPr>
            <w:r>
              <w:rPr>
                <w:rFonts w:hint="eastAsia" w:ascii="宋体" w:hAnsi="宋体" w:cs="宋体"/>
                <w:color w:val="auto"/>
                <w:kern w:val="0"/>
                <w:sz w:val="22"/>
                <w:highlight w:val="none"/>
              </w:rPr>
              <w:t>15</w:t>
            </w:r>
          </w:p>
        </w:tc>
        <w:tc>
          <w:tcPr>
            <w:tcW w:w="6379" w:type="dxa"/>
            <w:tcBorders>
              <w:top w:val="nil"/>
              <w:left w:val="nil"/>
              <w:bottom w:val="single" w:color="auto" w:sz="4" w:space="0"/>
              <w:right w:val="single" w:color="auto" w:sz="4" w:space="0"/>
            </w:tcBorders>
            <w:noWrap/>
            <w:vAlign w:val="bottom"/>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江铃轻型普货</w:t>
            </w:r>
          </w:p>
        </w:tc>
      </w:tr>
      <w:tr>
        <w:tblPrEx>
          <w:tblCellMar>
            <w:top w:w="0" w:type="dxa"/>
            <w:left w:w="108" w:type="dxa"/>
            <w:bottom w:w="0" w:type="dxa"/>
            <w:right w:w="108" w:type="dxa"/>
          </w:tblCellMar>
        </w:tblPrEx>
        <w:trPr>
          <w:trHeight w:val="397" w:hRule="exact"/>
          <w:jc w:val="center"/>
        </w:trPr>
        <w:tc>
          <w:tcPr>
            <w:tcW w:w="1426"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color w:val="auto"/>
                <w:kern w:val="0"/>
                <w:sz w:val="22"/>
                <w:highlight w:val="none"/>
              </w:rPr>
            </w:pPr>
            <w:r>
              <w:rPr>
                <w:rFonts w:hint="eastAsia" w:ascii="宋体" w:hAnsi="宋体" w:cs="宋体"/>
                <w:color w:val="auto"/>
                <w:kern w:val="0"/>
                <w:sz w:val="22"/>
                <w:highlight w:val="none"/>
              </w:rPr>
              <w:t>16</w:t>
            </w:r>
          </w:p>
        </w:tc>
        <w:tc>
          <w:tcPr>
            <w:tcW w:w="6379"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大通轻型厢式货车</w:t>
            </w:r>
          </w:p>
        </w:tc>
      </w:tr>
      <w:tr>
        <w:tblPrEx>
          <w:tblCellMar>
            <w:top w:w="0" w:type="dxa"/>
            <w:left w:w="108" w:type="dxa"/>
            <w:bottom w:w="0" w:type="dxa"/>
            <w:right w:w="108" w:type="dxa"/>
          </w:tblCellMar>
        </w:tblPrEx>
        <w:trPr>
          <w:trHeight w:val="397" w:hRule="exact"/>
          <w:jc w:val="center"/>
        </w:trPr>
        <w:tc>
          <w:tcPr>
            <w:tcW w:w="1426"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color w:val="auto"/>
                <w:kern w:val="0"/>
                <w:sz w:val="22"/>
                <w:highlight w:val="none"/>
              </w:rPr>
            </w:pPr>
            <w:r>
              <w:rPr>
                <w:rFonts w:hint="eastAsia" w:ascii="宋体" w:hAnsi="宋体" w:cs="宋体"/>
                <w:color w:val="auto"/>
                <w:kern w:val="0"/>
                <w:sz w:val="22"/>
                <w:highlight w:val="none"/>
              </w:rPr>
              <w:t>17</w:t>
            </w:r>
          </w:p>
        </w:tc>
        <w:tc>
          <w:tcPr>
            <w:tcW w:w="6379" w:type="dxa"/>
            <w:tcBorders>
              <w:top w:val="nil"/>
              <w:left w:val="nil"/>
              <w:bottom w:val="single" w:color="auto" w:sz="4" w:space="0"/>
              <w:right w:val="single" w:color="auto" w:sz="4" w:space="0"/>
            </w:tcBorders>
            <w:noWrap/>
            <w:vAlign w:val="bottom"/>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昌河铃木</w:t>
            </w:r>
          </w:p>
        </w:tc>
      </w:tr>
      <w:tr>
        <w:tblPrEx>
          <w:tblCellMar>
            <w:top w:w="0" w:type="dxa"/>
            <w:left w:w="108" w:type="dxa"/>
            <w:bottom w:w="0" w:type="dxa"/>
            <w:right w:w="108" w:type="dxa"/>
          </w:tblCellMar>
        </w:tblPrEx>
        <w:trPr>
          <w:trHeight w:val="397" w:hRule="exact"/>
          <w:jc w:val="center"/>
        </w:trPr>
        <w:tc>
          <w:tcPr>
            <w:tcW w:w="1426"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color w:val="auto"/>
                <w:kern w:val="0"/>
                <w:sz w:val="22"/>
                <w:highlight w:val="none"/>
              </w:rPr>
            </w:pPr>
            <w:r>
              <w:rPr>
                <w:rFonts w:hint="eastAsia" w:ascii="宋体" w:hAnsi="宋体" w:cs="宋体"/>
                <w:color w:val="auto"/>
                <w:kern w:val="0"/>
                <w:sz w:val="22"/>
                <w:highlight w:val="none"/>
              </w:rPr>
              <w:t>18</w:t>
            </w:r>
          </w:p>
        </w:tc>
        <w:tc>
          <w:tcPr>
            <w:tcW w:w="6379" w:type="dxa"/>
            <w:tcBorders>
              <w:top w:val="nil"/>
              <w:left w:val="nil"/>
              <w:bottom w:val="single" w:color="auto" w:sz="4" w:space="0"/>
              <w:right w:val="single" w:color="auto" w:sz="4" w:space="0"/>
            </w:tcBorders>
            <w:noWrap/>
            <w:vAlign w:val="bottom"/>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长安轻型普货</w:t>
            </w:r>
          </w:p>
        </w:tc>
      </w:tr>
      <w:tr>
        <w:tblPrEx>
          <w:tblCellMar>
            <w:top w:w="0" w:type="dxa"/>
            <w:left w:w="108" w:type="dxa"/>
            <w:bottom w:w="0" w:type="dxa"/>
            <w:right w:w="108" w:type="dxa"/>
          </w:tblCellMar>
        </w:tblPrEx>
        <w:trPr>
          <w:trHeight w:val="397" w:hRule="exact"/>
          <w:jc w:val="center"/>
        </w:trPr>
        <w:tc>
          <w:tcPr>
            <w:tcW w:w="1426"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color w:val="auto"/>
                <w:kern w:val="0"/>
                <w:sz w:val="22"/>
                <w:highlight w:val="none"/>
              </w:rPr>
            </w:pPr>
            <w:r>
              <w:rPr>
                <w:rFonts w:hint="eastAsia" w:ascii="宋体" w:hAnsi="宋体" w:cs="宋体"/>
                <w:color w:val="auto"/>
                <w:kern w:val="0"/>
                <w:sz w:val="22"/>
                <w:highlight w:val="none"/>
              </w:rPr>
              <w:t>19</w:t>
            </w:r>
          </w:p>
        </w:tc>
        <w:tc>
          <w:tcPr>
            <w:tcW w:w="6379" w:type="dxa"/>
            <w:tcBorders>
              <w:top w:val="nil"/>
              <w:left w:val="nil"/>
              <w:bottom w:val="single" w:color="auto" w:sz="4" w:space="0"/>
              <w:right w:val="single" w:color="auto" w:sz="4" w:space="0"/>
            </w:tcBorders>
            <w:noWrap/>
            <w:vAlign w:val="bottom"/>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尼桑工程车</w:t>
            </w:r>
          </w:p>
        </w:tc>
      </w:tr>
      <w:tr>
        <w:tblPrEx>
          <w:tblCellMar>
            <w:top w:w="0" w:type="dxa"/>
            <w:left w:w="108" w:type="dxa"/>
            <w:bottom w:w="0" w:type="dxa"/>
            <w:right w:w="108" w:type="dxa"/>
          </w:tblCellMar>
        </w:tblPrEx>
        <w:trPr>
          <w:trHeight w:val="397" w:hRule="exact"/>
          <w:jc w:val="center"/>
        </w:trPr>
        <w:tc>
          <w:tcPr>
            <w:tcW w:w="1426"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color w:val="auto"/>
                <w:kern w:val="0"/>
                <w:sz w:val="22"/>
                <w:highlight w:val="none"/>
              </w:rPr>
            </w:pPr>
            <w:r>
              <w:rPr>
                <w:rFonts w:hint="eastAsia" w:ascii="宋体" w:hAnsi="宋体" w:cs="宋体"/>
                <w:color w:val="auto"/>
                <w:kern w:val="0"/>
                <w:sz w:val="22"/>
                <w:highlight w:val="none"/>
              </w:rPr>
              <w:t>20</w:t>
            </w:r>
          </w:p>
        </w:tc>
        <w:tc>
          <w:tcPr>
            <w:tcW w:w="6379" w:type="dxa"/>
            <w:tcBorders>
              <w:top w:val="nil"/>
              <w:left w:val="nil"/>
              <w:bottom w:val="single" w:color="auto" w:sz="4" w:space="0"/>
              <w:right w:val="single" w:color="auto" w:sz="4" w:space="0"/>
            </w:tcBorders>
            <w:noWrap/>
            <w:vAlign w:val="bottom"/>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江淮厢式货车</w:t>
            </w:r>
          </w:p>
        </w:tc>
      </w:tr>
      <w:tr>
        <w:tblPrEx>
          <w:tblCellMar>
            <w:top w:w="0" w:type="dxa"/>
            <w:left w:w="108" w:type="dxa"/>
            <w:bottom w:w="0" w:type="dxa"/>
            <w:right w:w="108" w:type="dxa"/>
          </w:tblCellMar>
        </w:tblPrEx>
        <w:trPr>
          <w:trHeight w:val="397" w:hRule="exact"/>
          <w:jc w:val="center"/>
        </w:trPr>
        <w:tc>
          <w:tcPr>
            <w:tcW w:w="1426"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宋体" w:hAnsi="宋体" w:cs="宋体"/>
                <w:color w:val="auto"/>
                <w:kern w:val="0"/>
                <w:sz w:val="22"/>
                <w:highlight w:val="none"/>
              </w:rPr>
            </w:pPr>
            <w:r>
              <w:rPr>
                <w:rFonts w:hint="eastAsia" w:ascii="宋体" w:hAnsi="宋体" w:cs="宋体"/>
                <w:color w:val="auto"/>
                <w:kern w:val="0"/>
                <w:sz w:val="22"/>
                <w:highlight w:val="none"/>
              </w:rPr>
              <w:t>21</w:t>
            </w:r>
          </w:p>
        </w:tc>
        <w:tc>
          <w:tcPr>
            <w:tcW w:w="6379" w:type="dxa"/>
            <w:tcBorders>
              <w:top w:val="nil"/>
              <w:left w:val="nil"/>
              <w:bottom w:val="single" w:color="auto" w:sz="4" w:space="0"/>
              <w:right w:val="single" w:color="auto" w:sz="4" w:space="0"/>
            </w:tcBorders>
            <w:shd w:val="clear" w:color="000000" w:fill="FFFFFF"/>
            <w:noWrap/>
            <w:vAlign w:val="bottom"/>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徐工重型栏板货车</w:t>
            </w:r>
          </w:p>
        </w:tc>
      </w:tr>
      <w:tr>
        <w:tblPrEx>
          <w:tblCellMar>
            <w:top w:w="0" w:type="dxa"/>
            <w:left w:w="108" w:type="dxa"/>
            <w:bottom w:w="0" w:type="dxa"/>
            <w:right w:w="108" w:type="dxa"/>
          </w:tblCellMar>
        </w:tblPrEx>
        <w:trPr>
          <w:trHeight w:val="397" w:hRule="exact"/>
          <w:jc w:val="center"/>
        </w:trPr>
        <w:tc>
          <w:tcPr>
            <w:tcW w:w="1426"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color w:val="auto"/>
                <w:kern w:val="0"/>
                <w:sz w:val="22"/>
                <w:highlight w:val="none"/>
              </w:rPr>
            </w:pPr>
            <w:r>
              <w:rPr>
                <w:rFonts w:hint="eastAsia" w:ascii="宋体" w:hAnsi="宋体" w:cs="宋体"/>
                <w:color w:val="auto"/>
                <w:kern w:val="0"/>
                <w:sz w:val="22"/>
                <w:highlight w:val="none"/>
              </w:rPr>
              <w:t>22</w:t>
            </w:r>
          </w:p>
        </w:tc>
        <w:tc>
          <w:tcPr>
            <w:tcW w:w="6379" w:type="dxa"/>
            <w:tcBorders>
              <w:top w:val="nil"/>
              <w:left w:val="nil"/>
              <w:bottom w:val="single" w:color="auto" w:sz="4" w:space="0"/>
              <w:right w:val="single" w:color="auto" w:sz="4" w:space="0"/>
            </w:tcBorders>
            <w:noWrap/>
            <w:vAlign w:val="bottom"/>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东风轻型多用途货车</w:t>
            </w:r>
          </w:p>
        </w:tc>
      </w:tr>
      <w:tr>
        <w:tblPrEx>
          <w:tblCellMar>
            <w:top w:w="0" w:type="dxa"/>
            <w:left w:w="108" w:type="dxa"/>
            <w:bottom w:w="0" w:type="dxa"/>
            <w:right w:w="108" w:type="dxa"/>
          </w:tblCellMar>
        </w:tblPrEx>
        <w:trPr>
          <w:trHeight w:val="397" w:hRule="exact"/>
          <w:jc w:val="center"/>
        </w:trPr>
        <w:tc>
          <w:tcPr>
            <w:tcW w:w="1426"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color w:val="auto"/>
                <w:kern w:val="0"/>
                <w:sz w:val="22"/>
                <w:highlight w:val="none"/>
              </w:rPr>
            </w:pPr>
            <w:r>
              <w:rPr>
                <w:rFonts w:hint="eastAsia" w:ascii="宋体" w:hAnsi="宋体" w:cs="宋体"/>
                <w:color w:val="auto"/>
                <w:kern w:val="0"/>
                <w:sz w:val="22"/>
                <w:highlight w:val="none"/>
              </w:rPr>
              <w:t>23</w:t>
            </w:r>
          </w:p>
        </w:tc>
        <w:tc>
          <w:tcPr>
            <w:tcW w:w="6379" w:type="dxa"/>
            <w:tcBorders>
              <w:top w:val="nil"/>
              <w:left w:val="nil"/>
              <w:bottom w:val="single" w:color="auto" w:sz="4" w:space="0"/>
              <w:right w:val="single" w:color="auto" w:sz="4" w:space="0"/>
            </w:tcBorders>
            <w:noWrap/>
            <w:vAlign w:val="bottom"/>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世联非载货专项作业车</w:t>
            </w:r>
          </w:p>
        </w:tc>
      </w:tr>
      <w:tr>
        <w:tblPrEx>
          <w:tblCellMar>
            <w:top w:w="0" w:type="dxa"/>
            <w:left w:w="108" w:type="dxa"/>
            <w:bottom w:w="0" w:type="dxa"/>
            <w:right w:w="108" w:type="dxa"/>
          </w:tblCellMar>
        </w:tblPrEx>
        <w:trPr>
          <w:trHeight w:val="397" w:hRule="exact"/>
          <w:jc w:val="center"/>
        </w:trPr>
        <w:tc>
          <w:tcPr>
            <w:tcW w:w="1426"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color w:val="auto"/>
                <w:kern w:val="0"/>
                <w:sz w:val="22"/>
                <w:highlight w:val="none"/>
              </w:rPr>
            </w:pPr>
            <w:r>
              <w:rPr>
                <w:rFonts w:hint="eastAsia" w:ascii="宋体" w:hAnsi="宋体" w:cs="宋体"/>
                <w:color w:val="auto"/>
                <w:kern w:val="0"/>
                <w:sz w:val="22"/>
                <w:highlight w:val="none"/>
              </w:rPr>
              <w:t>24</w:t>
            </w:r>
          </w:p>
        </w:tc>
        <w:tc>
          <w:tcPr>
            <w:tcW w:w="6379" w:type="dxa"/>
            <w:tcBorders>
              <w:top w:val="nil"/>
              <w:left w:val="nil"/>
              <w:bottom w:val="single" w:color="auto" w:sz="4" w:space="0"/>
              <w:right w:val="single" w:color="auto" w:sz="4" w:space="0"/>
            </w:tcBorders>
            <w:noWrap/>
            <w:vAlign w:val="bottom"/>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徐工重型非载货专项作业车</w:t>
            </w:r>
          </w:p>
        </w:tc>
      </w:tr>
    </w:tbl>
    <w:p>
      <w:pPr>
        <w:spacing w:line="360" w:lineRule="auto"/>
        <w:rPr>
          <w:rFonts w:hint="eastAsia" w:ascii="宋体" w:hAnsi="宋体" w:cs="宋体"/>
          <w:color w:val="auto"/>
          <w:sz w:val="24"/>
          <w:szCs w:val="24"/>
          <w:highlight w:val="none"/>
        </w:rPr>
      </w:pPr>
    </w:p>
    <w:p>
      <w:pPr>
        <w:spacing w:line="360" w:lineRule="auto"/>
        <w:rPr>
          <w:rFonts w:hint="eastAsia" w:ascii="宋体" w:hAnsi="宋体" w:cs="宋体"/>
          <w:color w:val="auto"/>
          <w:sz w:val="24"/>
          <w:szCs w:val="24"/>
          <w:highlight w:val="none"/>
        </w:rPr>
      </w:pPr>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维修</w:t>
      </w:r>
      <w:r>
        <w:rPr>
          <w:rFonts w:hint="eastAsia" w:ascii="宋体" w:hAnsi="宋体" w:cs="宋体"/>
          <w:color w:val="auto"/>
          <w:sz w:val="24"/>
          <w:szCs w:val="24"/>
          <w:highlight w:val="none"/>
          <w:lang w:val="en-US" w:eastAsia="zh-CN"/>
        </w:rPr>
        <w:t>项目</w:t>
      </w:r>
      <w:r>
        <w:rPr>
          <w:rFonts w:hint="eastAsia" w:ascii="宋体" w:hAnsi="宋体" w:cs="宋体"/>
          <w:color w:val="auto"/>
          <w:sz w:val="24"/>
          <w:szCs w:val="24"/>
          <w:highlight w:val="none"/>
        </w:rPr>
        <w:t>：</w:t>
      </w:r>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1、日常保养</w:t>
      </w:r>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2、汽车装饰：轮胎更换，修补划痕、配置脚垫等。</w:t>
      </w:r>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3、维修：大、中、小正常维修。</w:t>
      </w:r>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4、其他服务：拖车、年审等</w:t>
      </w:r>
    </w:p>
    <w:p>
      <w:pPr>
        <w:spacing w:line="360" w:lineRule="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二、维修内容</w:t>
      </w:r>
    </w:p>
    <w:p>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1、乙方负责为甲方所有车辆免费提供年检服务,（年检费用由甲方负责缴纳）对车辆进行信息跟踪服务，及时提醒驾驶员对驾驶车辆进行维护。</w:t>
      </w:r>
    </w:p>
    <w:p>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乙方严格按甲方所规定的项目实施维修，需临时增加修理项目时，应征得甲方车管负责人签字同意；甲方不能确定维修项目的报修，由乙方检测后确实需要修理的项目，应报甲方车管负责人签字同意后实施。未经甲方许可，不得将甲方送修车辆转厂维修。</w:t>
      </w:r>
    </w:p>
    <w:p>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如果甲方车辆发生故障需拖车施救,乙方必须立即进行施救,凡市内一律免费,市外收取正常过路过桥费及相关合理费用。</w:t>
      </w:r>
    </w:p>
    <w:p>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4、应急抢修或施救可由甲方车管负责人电话通知乙方，所修项目和用料由驾驶员先行签字认可，事后补齐报修手续。</w:t>
      </w:r>
    </w:p>
    <w:p>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5、保证所用配件是符合国家质量标准的全新原厂配件，不得以次充好或随意更换汽车配件。</w:t>
      </w:r>
    </w:p>
    <w:p>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6、对甲方车辆总成大修的按照扬州市机动车维修条列规定执行；对车辆所更换的配件按国家规定实行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三包</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需提供产品合格证</w:t>
      </w:r>
      <w:r>
        <w:rPr>
          <w:rFonts w:hint="eastAsia" w:ascii="宋体" w:hAnsi="宋体" w:cs="宋体"/>
          <w:color w:val="auto"/>
          <w:sz w:val="24"/>
          <w:szCs w:val="24"/>
          <w:highlight w:val="none"/>
          <w:lang w:val="en-US" w:eastAsia="zh-CN"/>
        </w:rPr>
        <w:t>）；更换下来的旧件由甲方处理。</w:t>
      </w:r>
    </w:p>
    <w:p>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7、维修完毕的车辆，甲方验收合格后，签字认可。</w:t>
      </w:r>
    </w:p>
    <w:p>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8、乙方应单独建立公务用车维修管理档案，认真记录车辆维修的维修情况，单独核算维修费用，并认真、及时、准确地编报公务用车定点维修情况统计表。</w:t>
      </w:r>
    </w:p>
    <w:p>
      <w:pPr>
        <w:spacing w:line="360" w:lineRule="auto"/>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三</w:t>
      </w:r>
      <w:r>
        <w:rPr>
          <w:rFonts w:hint="eastAsia" w:ascii="宋体" w:hAnsi="宋体" w:cs="宋体"/>
          <w:b/>
          <w:color w:val="auto"/>
          <w:sz w:val="24"/>
          <w:szCs w:val="24"/>
          <w:highlight w:val="none"/>
        </w:rPr>
        <w:t>、服务有效期</w:t>
      </w:r>
    </w:p>
    <w:p>
      <w:pPr>
        <w:spacing w:line="360" w:lineRule="auto"/>
        <w:ind w:firstLine="480" w:firstLineChars="200"/>
        <w:rPr>
          <w:rFonts w:hint="eastAsia" w:ascii="宋体" w:hAnsi="宋体"/>
          <w:color w:val="auto"/>
          <w:spacing w:val="-6"/>
          <w:sz w:val="24"/>
          <w:szCs w:val="24"/>
          <w:highlight w:val="none"/>
        </w:rPr>
      </w:pPr>
      <w:r>
        <w:rPr>
          <w:rFonts w:hint="eastAsia" w:ascii="宋体" w:hAnsi="宋体" w:cs="宋体"/>
          <w:color w:val="auto"/>
          <w:sz w:val="24"/>
          <w:szCs w:val="24"/>
          <w:highlight w:val="none"/>
        </w:rPr>
        <w:t>本项目</w:t>
      </w:r>
      <w:r>
        <w:rPr>
          <w:rFonts w:hint="eastAsia" w:ascii="宋体" w:hAnsi="宋体" w:cs="宋体"/>
          <w:color w:val="auto"/>
          <w:sz w:val="24"/>
          <w:szCs w:val="24"/>
          <w:highlight w:val="none"/>
          <w:lang w:eastAsia="zh-CN"/>
        </w:rPr>
        <w:t>一标段</w:t>
      </w:r>
      <w:r>
        <w:rPr>
          <w:rFonts w:hint="eastAsia" w:ascii="宋体" w:hAnsi="宋体" w:cs="宋体"/>
          <w:color w:val="auto"/>
          <w:sz w:val="24"/>
          <w:szCs w:val="24"/>
          <w:highlight w:val="none"/>
        </w:rPr>
        <w:t>需</w:t>
      </w:r>
      <w:r>
        <w:rPr>
          <w:rFonts w:hint="eastAsia" w:ascii="宋体" w:hAnsi="宋体" w:cs="宋体"/>
          <w:color w:val="auto"/>
          <w:sz w:val="24"/>
          <w:szCs w:val="24"/>
          <w:highlight w:val="none"/>
          <w:lang w:val="en-US" w:eastAsia="zh-CN"/>
        </w:rPr>
        <w:t>确定一家供应商入围，二标段两</w:t>
      </w:r>
      <w:r>
        <w:rPr>
          <w:rFonts w:hint="eastAsia" w:ascii="宋体" w:hAnsi="宋体" w:cs="宋体"/>
          <w:color w:val="auto"/>
          <w:sz w:val="24"/>
          <w:szCs w:val="24"/>
          <w:highlight w:val="none"/>
        </w:rPr>
        <w:t>家</w:t>
      </w:r>
      <w:r>
        <w:rPr>
          <w:rFonts w:hint="eastAsia" w:ascii="宋体" w:hAnsi="宋体" w:cs="宋体"/>
          <w:color w:val="auto"/>
          <w:sz w:val="24"/>
          <w:szCs w:val="24"/>
          <w:highlight w:val="none"/>
        </w:rPr>
        <w:t>供应商</w:t>
      </w:r>
      <w:r>
        <w:rPr>
          <w:rFonts w:hint="eastAsia" w:ascii="宋体" w:hAnsi="宋体" w:cs="宋体"/>
          <w:color w:val="auto"/>
          <w:sz w:val="24"/>
          <w:szCs w:val="24"/>
          <w:highlight w:val="none"/>
          <w:lang w:val="en-US" w:eastAsia="zh-CN"/>
        </w:rPr>
        <w:t>入围</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一、二标段可以同时兼中；</w:t>
      </w:r>
      <w:r>
        <w:rPr>
          <w:rFonts w:hint="eastAsia" w:ascii="宋体" w:hAnsi="宋体" w:cs="宋体"/>
          <w:color w:val="auto"/>
          <w:sz w:val="24"/>
          <w:szCs w:val="24"/>
          <w:highlight w:val="none"/>
          <w:lang w:val="en-US" w:eastAsia="zh-CN"/>
        </w:rPr>
        <w:t>入围有效期两年。</w:t>
      </w:r>
      <w:r>
        <w:rPr>
          <w:rFonts w:hint="eastAsia" w:ascii="宋体" w:hAnsi="宋体" w:cs="宋体"/>
          <w:color w:val="auto"/>
          <w:sz w:val="24"/>
          <w:szCs w:val="24"/>
          <w:highlight w:val="none"/>
        </w:rPr>
        <w:t>车辆维修合同按年签订</w:t>
      </w:r>
      <w:r>
        <w:rPr>
          <w:rFonts w:hint="eastAsia" w:ascii="宋体" w:hAnsi="宋体" w:cs="宋体"/>
          <w:color w:val="auto"/>
          <w:sz w:val="24"/>
          <w:szCs w:val="24"/>
          <w:highlight w:val="none"/>
          <w:lang w:eastAsia="zh-CN"/>
        </w:rPr>
        <w:t>，</w:t>
      </w:r>
      <w:r>
        <w:rPr>
          <w:rFonts w:hint="eastAsia" w:ascii="宋体" w:hAnsi="宋体"/>
          <w:color w:val="auto"/>
          <w:spacing w:val="-6"/>
          <w:sz w:val="24"/>
          <w:szCs w:val="24"/>
          <w:highlight w:val="none"/>
        </w:rPr>
        <w:t>合同期满时，经甲方组织评审，对乙方服务情况满意的，经甲、乙双方商定同意，在不高于原合同价的基础上可续签1年合同。</w:t>
      </w:r>
    </w:p>
    <w:p>
      <w:pPr>
        <w:spacing w:line="360" w:lineRule="auto"/>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四</w:t>
      </w:r>
      <w:r>
        <w:rPr>
          <w:rFonts w:hint="eastAsia" w:ascii="宋体" w:hAnsi="宋体" w:cs="宋体"/>
          <w:b/>
          <w:color w:val="auto"/>
          <w:sz w:val="24"/>
          <w:szCs w:val="24"/>
          <w:highlight w:val="none"/>
        </w:rPr>
        <w:t>、诚实信用</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供应商应廉洁自律、诚实信用，严格履行投标承诺，不得进行商业贿赂或提供不正当利益，自觉接受有关行政监督部门依法实施的监督。</w:t>
      </w:r>
    </w:p>
    <w:p>
      <w:pPr>
        <w:spacing w:line="360" w:lineRule="auto"/>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五</w:t>
      </w:r>
      <w:r>
        <w:rPr>
          <w:rFonts w:hint="eastAsia" w:ascii="宋体" w:hAnsi="宋体" w:cs="宋体"/>
          <w:b/>
          <w:color w:val="auto"/>
          <w:sz w:val="24"/>
          <w:szCs w:val="24"/>
          <w:highlight w:val="none"/>
        </w:rPr>
        <w:t>、计费标准</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投标人应按国家有关政府部门颁发的法规、文件规定的标准详细列出本企业所维修主要车型的维修项目收费标准，并承诺给予采购优惠。各项工时单价不得超过管辖地物价部门核定的价格范围。</w:t>
      </w:r>
    </w:p>
    <w:p>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保养维修服务及配件报价一栏表</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中的</w:t>
      </w:r>
      <w:r>
        <w:rPr>
          <w:rFonts w:hint="eastAsia" w:ascii="宋体" w:hAnsi="宋体" w:cs="宋体"/>
          <w:color w:val="auto"/>
          <w:sz w:val="24"/>
          <w:szCs w:val="24"/>
          <w:highlight w:val="none"/>
        </w:rPr>
        <w:t>报价含工时、服务、材料、税等所有费用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维修过程中不得再收取其他任何费用。</w:t>
      </w:r>
    </w:p>
    <w:p>
      <w:pPr>
        <w:spacing w:line="360" w:lineRule="auto"/>
        <w:ind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其它维保项目工时费按《江苏省机动车维修工时定额》标准优惠百分比让利</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材料费按结合市场价格考虑</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维修企业在维修车辆某一项目计收工时费时,如超过该项目最高工时限额,超过部分将视为无效。</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其他项目</w:t>
      </w:r>
      <w:r>
        <w:rPr>
          <w:rFonts w:hint="eastAsia" w:ascii="宋体" w:hAnsi="宋体" w:eastAsia="宋体" w:cs="宋体"/>
          <w:color w:val="auto"/>
          <w:sz w:val="24"/>
          <w:szCs w:val="24"/>
          <w:highlight w:val="none"/>
          <w:lang w:val="en-US" w:eastAsia="zh-CN"/>
        </w:rPr>
        <w:t>维修总费用=（工时定额×工时单价）×工时优惠率＋材料价格×材料优惠率。</w:t>
      </w:r>
    </w:p>
    <w:p>
      <w:pPr>
        <w:numPr>
          <w:ilvl w:val="0"/>
          <w:numId w:val="0"/>
        </w:numPr>
        <w:spacing w:line="360" w:lineRule="auto"/>
        <w:ind w:left="0" w:firstLine="0"/>
        <w:jc w:val="left"/>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六、质保规定</w:t>
      </w:r>
    </w:p>
    <w:p>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1、乙方应</w:t>
      </w:r>
      <w:r>
        <w:rPr>
          <w:rFonts w:hint="eastAsia" w:ascii="宋体" w:hAnsi="宋体" w:eastAsia="宋体" w:cs="宋体"/>
          <w:color w:val="auto"/>
          <w:sz w:val="24"/>
          <w:szCs w:val="24"/>
          <w:highlight w:val="none"/>
          <w:lang w:val="en-US" w:eastAsia="zh-CN"/>
        </w:rPr>
        <w:t>承诺整车大修和总成大修基准质量保证（20000公里或100天），二级维护基准质量保证（5000公里或30天），一级维护和小修基准质量保证（2000公里或10天）。（提供承诺函原件）。</w:t>
      </w:r>
    </w:p>
    <w:p>
      <w:pPr>
        <w:autoSpaceDE/>
        <w:autoSpaceDN/>
        <w:adjustRightInd/>
        <w:snapToGrid/>
        <w:spacing w:line="360" w:lineRule="auto"/>
        <w:ind w:left="0" w:leftChars="0"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2、乙方严格按照所承诺的质量保证，为甲方提供优质服务。</w:t>
      </w:r>
    </w:p>
    <w:p>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保证维修配件质量。所采用的零配（部）件等材料必须符合国家或部颁标准，不得使用假冒伪劣产品或以次充好，以旧顶新。汽车修理企业必须在材料电脑清单中注明为原厂件或副厂件。</w:t>
      </w:r>
    </w:p>
    <w:p>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4、保质期内出现维修质量问题，由乙方负责免费维修。</w:t>
      </w:r>
    </w:p>
    <w:p>
      <w:pPr>
        <w:numPr>
          <w:ilvl w:val="0"/>
          <w:numId w:val="0"/>
        </w:numPr>
        <w:spacing w:line="360" w:lineRule="auto"/>
        <w:ind w:left="0" w:firstLine="0"/>
        <w:jc w:val="left"/>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七、结算方式</w:t>
      </w:r>
    </w:p>
    <w:p>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1、乙方按月与甲方结算维修费用。甲方对审核出的问题有权提出质疑，并在问题解决前有权拒付涉及问题的款项。</w:t>
      </w:r>
    </w:p>
    <w:p>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2、甲方下属单位车辆的维修费用，由乙方与甲方下属单位单独结帐，但必须遵守协议规定的收费标准。</w:t>
      </w:r>
    </w:p>
    <w:p>
      <w:pPr>
        <w:widowControl/>
        <w:numPr>
          <w:ilvl w:val="0"/>
          <w:numId w:val="0"/>
        </w:numPr>
        <w:spacing w:line="360" w:lineRule="auto"/>
        <w:ind w:left="0" w:firstLine="480" w:firstLineChars="200"/>
        <w:jc w:val="left"/>
        <w:rPr>
          <w:rFonts w:hint="default" w:ascii="宋体" w:hAnsi="宋体" w:cs="宋体"/>
          <w:b/>
          <w:color w:val="auto"/>
          <w:sz w:val="24"/>
          <w:szCs w:val="24"/>
          <w:highlight w:val="none"/>
          <w:lang w:val="en-US" w:eastAsia="zh-CN"/>
        </w:rPr>
      </w:pPr>
      <w:r>
        <w:rPr>
          <w:rFonts w:hint="eastAsia" w:ascii="宋体" w:hAnsi="宋体" w:cs="宋体"/>
          <w:color w:val="auto"/>
          <w:sz w:val="24"/>
          <w:szCs w:val="24"/>
          <w:highlight w:val="none"/>
          <w:lang w:val="en-US" w:eastAsia="zh-CN"/>
        </w:rPr>
        <w:t>3、维修费结算时，乙方应向甲方提供详细的工时和材料清单，并真实有效地开具税务局规定的行业管理票据。</w:t>
      </w:r>
    </w:p>
    <w:p>
      <w:pPr>
        <w:spacing w:line="360" w:lineRule="auto"/>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八</w:t>
      </w:r>
      <w:r>
        <w:rPr>
          <w:rFonts w:hint="eastAsia" w:ascii="宋体" w:hAnsi="宋体" w:cs="宋体"/>
          <w:b/>
          <w:color w:val="auto"/>
          <w:sz w:val="24"/>
          <w:szCs w:val="24"/>
          <w:highlight w:val="none"/>
        </w:rPr>
        <w:t>、项目其他要求</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1、汽车的日常维护、一级维护、二级维护；汽车大修、总成修理、汽车小修和汽车专项修理、二十四小时拖车服务。</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提供电话预约、上门服务、急修快修、救援、24小时服务等服务。</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、乙方保证优先对送修的公用车辆进行维修，在与送车单位约定的时间内尽速完成车辆的维修。</w:t>
      </w:r>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、中标单位必须拟派具有符合资格的维修技术人员规范操作，保持车辆各种配件的完整性和卫生清洁，保证维修质量，保证送修车辆的安全。</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、零配件进货价格应当做到公开、透明、真实。</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、材料进货价一般以当地市场价格为基准提供优惠，并接受招标文件的约束。</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中标单位需保证所用配件是符合国家质量标准的全新原厂配件，无正当理由不能拒修车辆，未经送修单位检验不得随意更换汽车配件；接车诊断后的维修项目必须经送修方确认后方可维修且不得擅自增加维修项目；经维修后的车辆质量不符合规定标准的，甲方有权拒绝验收。</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报价应包括所有的费用：人员工资并充分考虑在服务期间国家对人员工资的调整因素和自然增长因素，法定的五项社会保险和福利费、降温费、法定节假日加班费、服装费、工具费、日常耗材费、法定税费、管理费、办公费和本项目拟派服务人员病重或因公致伤、残、死亡时发生的全部费用等，为完成招标文件规定的服务工作所涉及到的一切相关费用，如缺项（除人员工资、社保及高温费外），视为让利。</w:t>
      </w:r>
    </w:p>
    <w:p>
      <w:pPr>
        <w:spacing w:line="380" w:lineRule="exact"/>
        <w:ind w:right="312" w:firstLine="560" w:firstLineChars="200"/>
        <w:rPr>
          <w:rFonts w:hint="eastAsia" w:ascii="宋体" w:hAnsi="宋体" w:eastAsia="宋体" w:cs="宋体"/>
          <w:color w:val="auto"/>
          <w:sz w:val="28"/>
          <w:szCs w:val="28"/>
          <w:highlight w:val="none"/>
        </w:rPr>
      </w:pPr>
    </w:p>
    <w:p>
      <w:pPr>
        <w:spacing w:line="380" w:lineRule="exact"/>
        <w:ind w:right="312" w:firstLine="560" w:firstLineChars="200"/>
        <w:rPr>
          <w:rFonts w:hint="eastAsia" w:ascii="宋体" w:hAnsi="宋体" w:eastAsia="宋体" w:cs="宋体"/>
          <w:color w:val="auto"/>
          <w:sz w:val="28"/>
          <w:szCs w:val="28"/>
          <w:highlight w:val="none"/>
        </w:rPr>
      </w:pPr>
    </w:p>
    <w:p>
      <w:pPr>
        <w:spacing w:line="380" w:lineRule="exact"/>
        <w:ind w:right="312" w:firstLine="560" w:firstLineChars="200"/>
        <w:rPr>
          <w:rFonts w:hint="eastAsia" w:ascii="宋体" w:hAnsi="宋体" w:eastAsia="宋体" w:cs="宋体"/>
          <w:color w:val="auto"/>
          <w:sz w:val="28"/>
          <w:szCs w:val="28"/>
          <w:highlight w:val="none"/>
        </w:rPr>
      </w:pPr>
    </w:p>
    <w:p>
      <w:pPr>
        <w:spacing w:line="380" w:lineRule="exact"/>
        <w:ind w:right="312" w:firstLine="560" w:firstLineChars="200"/>
        <w:rPr>
          <w:rFonts w:hint="eastAsia" w:ascii="宋体" w:hAnsi="宋体" w:eastAsia="宋体" w:cs="宋体"/>
          <w:color w:val="auto"/>
          <w:sz w:val="28"/>
          <w:szCs w:val="28"/>
          <w:highlight w:val="none"/>
        </w:rPr>
      </w:pPr>
    </w:p>
    <w:p>
      <w:pPr>
        <w:spacing w:line="380" w:lineRule="exact"/>
        <w:ind w:right="312" w:firstLine="560" w:firstLineChars="200"/>
        <w:rPr>
          <w:rFonts w:hint="eastAsia" w:ascii="宋体" w:hAnsi="宋体" w:eastAsia="宋体" w:cs="宋体"/>
          <w:color w:val="auto"/>
          <w:sz w:val="28"/>
          <w:szCs w:val="28"/>
          <w:highlight w:val="none"/>
        </w:rPr>
      </w:pPr>
    </w:p>
    <w:p>
      <w:pPr>
        <w:spacing w:line="380" w:lineRule="exact"/>
        <w:ind w:right="312" w:firstLine="560" w:firstLineChars="200"/>
        <w:rPr>
          <w:rFonts w:hint="eastAsia" w:ascii="宋体" w:hAnsi="宋体" w:eastAsia="宋体" w:cs="宋体"/>
          <w:color w:val="auto"/>
          <w:sz w:val="28"/>
          <w:szCs w:val="28"/>
          <w:highlight w:val="none"/>
        </w:rPr>
      </w:pPr>
    </w:p>
    <w:p>
      <w:pPr>
        <w:spacing w:line="380" w:lineRule="exact"/>
        <w:ind w:right="312" w:firstLine="560" w:firstLineChars="200"/>
        <w:rPr>
          <w:rFonts w:hint="eastAsia" w:ascii="宋体" w:hAnsi="宋体" w:eastAsia="宋体" w:cs="宋体"/>
          <w:color w:val="auto"/>
          <w:sz w:val="28"/>
          <w:szCs w:val="28"/>
          <w:highlight w:val="none"/>
        </w:rPr>
      </w:pPr>
    </w:p>
    <w:p>
      <w:pPr>
        <w:spacing w:line="380" w:lineRule="exact"/>
        <w:ind w:right="312" w:firstLine="560" w:firstLineChars="200"/>
        <w:rPr>
          <w:rFonts w:hint="eastAsia" w:ascii="宋体" w:hAnsi="宋体" w:eastAsia="宋体" w:cs="宋体"/>
          <w:color w:val="auto"/>
          <w:sz w:val="28"/>
          <w:szCs w:val="28"/>
          <w:highlight w:val="none"/>
        </w:rPr>
      </w:pPr>
    </w:p>
    <w:p>
      <w:pPr>
        <w:spacing w:line="380" w:lineRule="exact"/>
        <w:ind w:right="312" w:firstLine="560" w:firstLineChars="200"/>
        <w:rPr>
          <w:rFonts w:hint="eastAsia" w:ascii="宋体" w:hAnsi="宋体" w:eastAsia="宋体" w:cs="宋体"/>
          <w:color w:val="auto"/>
          <w:sz w:val="28"/>
          <w:szCs w:val="28"/>
          <w:highlight w:val="none"/>
        </w:rPr>
      </w:pPr>
    </w:p>
    <w:p>
      <w:pPr>
        <w:spacing w:line="380" w:lineRule="exact"/>
        <w:ind w:right="312" w:firstLine="560" w:firstLineChars="200"/>
        <w:rPr>
          <w:rFonts w:hint="eastAsia" w:ascii="宋体" w:hAnsi="宋体" w:eastAsia="宋体" w:cs="宋体"/>
          <w:color w:val="auto"/>
          <w:sz w:val="28"/>
          <w:szCs w:val="28"/>
          <w:highlight w:val="none"/>
        </w:rPr>
      </w:pPr>
    </w:p>
    <w:p>
      <w:pPr>
        <w:spacing w:line="380" w:lineRule="exact"/>
        <w:ind w:right="312" w:firstLine="560" w:firstLineChars="200"/>
        <w:rPr>
          <w:rFonts w:hint="eastAsia" w:ascii="宋体" w:hAnsi="宋体" w:eastAsia="宋体" w:cs="宋体"/>
          <w:color w:val="auto"/>
          <w:sz w:val="28"/>
          <w:szCs w:val="28"/>
          <w:highlight w:val="none"/>
        </w:rPr>
      </w:pPr>
    </w:p>
    <w:p>
      <w:pPr>
        <w:spacing w:line="380" w:lineRule="exact"/>
        <w:ind w:right="312" w:firstLine="560" w:firstLineChars="200"/>
        <w:rPr>
          <w:rFonts w:hint="eastAsia" w:ascii="宋体" w:hAnsi="宋体" w:eastAsia="宋体" w:cs="宋体"/>
          <w:color w:val="auto"/>
          <w:sz w:val="28"/>
          <w:szCs w:val="28"/>
          <w:highlight w:val="none"/>
        </w:rPr>
      </w:pPr>
    </w:p>
    <w:p>
      <w:pPr>
        <w:spacing w:line="380" w:lineRule="exact"/>
        <w:ind w:right="312" w:firstLine="560" w:firstLineChars="200"/>
        <w:rPr>
          <w:rFonts w:hint="eastAsia" w:ascii="宋体" w:hAnsi="宋体" w:eastAsia="宋体" w:cs="宋体"/>
          <w:color w:val="auto"/>
          <w:sz w:val="28"/>
          <w:szCs w:val="28"/>
          <w:highlight w:val="none"/>
        </w:rPr>
      </w:pPr>
    </w:p>
    <w:p>
      <w:pPr>
        <w:pStyle w:val="2"/>
        <w:spacing w:line="578" w:lineRule="auto"/>
        <w:jc w:val="center"/>
        <w:rPr>
          <w:rFonts w:hint="eastAsia" w:ascii="宋体" w:hAnsi="宋体" w:eastAsia="宋体" w:cs="宋体"/>
          <w:color w:val="auto"/>
          <w:sz w:val="36"/>
          <w:szCs w:val="44"/>
          <w:highlight w:val="none"/>
        </w:rPr>
      </w:pPr>
      <w:bookmarkStart w:id="9" w:name="_Toc6029"/>
      <w:bookmarkStart w:id="10" w:name="_Toc25998"/>
      <w:r>
        <w:rPr>
          <w:rFonts w:hint="eastAsia" w:ascii="宋体" w:hAnsi="宋体" w:eastAsia="宋体" w:cs="宋体"/>
          <w:color w:val="auto"/>
          <w:sz w:val="36"/>
          <w:szCs w:val="44"/>
          <w:highlight w:val="none"/>
        </w:rPr>
        <w:t>第</w:t>
      </w:r>
      <w:r>
        <w:rPr>
          <w:rFonts w:hint="eastAsia" w:ascii="宋体" w:hAnsi="宋体" w:eastAsia="宋体" w:cs="宋体"/>
          <w:color w:val="auto"/>
          <w:sz w:val="36"/>
          <w:szCs w:val="44"/>
          <w:highlight w:val="none"/>
          <w:lang w:val="en-US" w:eastAsia="zh-CN"/>
        </w:rPr>
        <w:t>五</w:t>
      </w:r>
      <w:r>
        <w:rPr>
          <w:rFonts w:hint="eastAsia" w:ascii="宋体" w:hAnsi="宋体" w:eastAsia="宋体" w:cs="宋体"/>
          <w:color w:val="auto"/>
          <w:sz w:val="36"/>
          <w:szCs w:val="44"/>
          <w:highlight w:val="none"/>
        </w:rPr>
        <w:t>章 开标、评标办法、评分标准与合同主要条款</w:t>
      </w:r>
      <w:bookmarkEnd w:id="9"/>
      <w:bookmarkEnd w:id="10"/>
    </w:p>
    <w:p>
      <w:pPr>
        <w:spacing w:line="38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1、开标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 我公司将在招标文件确定的时间和地点进行公开开标。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1.2开标时，开标一览表内容与投标文件中其他内容不一致的，以开标一览表为准。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投标文件的大写金额与小写金额不一致的，以大写金额为准；总价金额与按单价金额计算不一致的，以单价金额计算为准；单价金额小数点有明显错位的，应以总价为准，并修改单价；对不同文字文本投标文件的解释发生异议的，以中文文本为准。</w:t>
      </w:r>
    </w:p>
    <w:p>
      <w:pPr>
        <w:spacing w:line="380" w:lineRule="exact"/>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2、评标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本次招标采用综合评分法，满分为100分。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评分因素共4项，其中经营业绩10分；报价50分；企业技术能力30分，其他10分。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打分方法：评标委员会每位成员分别计算出每个有效投标人各项评分因素（投标报价、技术综合因素、商务综合因素）的汇总得分。以各项因素的汇总得分乘以该项评分因素所占的权重，然后累加。计算出每个投标人的评标总得分。计算方法如下：</w:t>
      </w:r>
    </w:p>
    <w:p>
      <w:pPr>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表一</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总打分表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4764"/>
        <w:gridCol w:w="2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noWrap w:val="0"/>
            <w:vAlign w:val="center"/>
          </w:tcPr>
          <w:p>
            <w:pPr>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4764" w:type="dxa"/>
            <w:noWrap w:val="0"/>
            <w:vAlign w:val="center"/>
          </w:tcPr>
          <w:p>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评分因素</w:t>
            </w:r>
          </w:p>
        </w:tc>
        <w:tc>
          <w:tcPr>
            <w:tcW w:w="2156" w:type="dxa"/>
            <w:noWrap w:val="0"/>
            <w:vAlign w:val="center"/>
          </w:tcPr>
          <w:p>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满分分值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noWrap w:val="0"/>
            <w:vAlign w:val="center"/>
          </w:tcPr>
          <w:p>
            <w:pPr>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4764" w:type="dxa"/>
            <w:noWrap w:val="0"/>
            <w:vAlign w:val="center"/>
          </w:tcPr>
          <w:p>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经营业绩</w:t>
            </w:r>
          </w:p>
        </w:tc>
        <w:tc>
          <w:tcPr>
            <w:tcW w:w="2156" w:type="dxa"/>
            <w:noWrap w:val="0"/>
            <w:vAlign w:val="center"/>
          </w:tcPr>
          <w:p>
            <w:pPr>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noWrap w:val="0"/>
            <w:vAlign w:val="center"/>
          </w:tcPr>
          <w:p>
            <w:pPr>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4764" w:type="dxa"/>
            <w:noWrap w:val="0"/>
            <w:vAlign w:val="center"/>
          </w:tcPr>
          <w:p>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w:t>
            </w:r>
          </w:p>
        </w:tc>
        <w:tc>
          <w:tcPr>
            <w:tcW w:w="2156" w:type="dxa"/>
            <w:noWrap w:val="0"/>
            <w:vAlign w:val="center"/>
          </w:tcPr>
          <w:p>
            <w:pPr>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noWrap w:val="0"/>
            <w:vAlign w:val="center"/>
          </w:tcPr>
          <w:p>
            <w:pPr>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4764" w:type="dxa"/>
            <w:noWrap w:val="0"/>
            <w:vAlign w:val="center"/>
          </w:tcPr>
          <w:p>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企业技术设备及综合实力</w:t>
            </w:r>
          </w:p>
        </w:tc>
        <w:tc>
          <w:tcPr>
            <w:tcW w:w="2156" w:type="dxa"/>
            <w:noWrap w:val="0"/>
            <w:vAlign w:val="center"/>
          </w:tcPr>
          <w:p>
            <w:pPr>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noWrap w:val="0"/>
            <w:vAlign w:val="center"/>
          </w:tcPr>
          <w:p>
            <w:pPr>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4764" w:type="dxa"/>
            <w:noWrap w:val="0"/>
            <w:vAlign w:val="center"/>
          </w:tcPr>
          <w:p>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w:t>
            </w:r>
          </w:p>
        </w:tc>
        <w:tc>
          <w:tcPr>
            <w:tcW w:w="2156" w:type="dxa"/>
            <w:noWrap w:val="0"/>
            <w:vAlign w:val="center"/>
          </w:tcPr>
          <w:p>
            <w:pPr>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noWrap w:val="0"/>
            <w:vAlign w:val="center"/>
          </w:tcPr>
          <w:p>
            <w:pPr>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合</w:t>
            </w:r>
            <w:r>
              <w:rPr>
                <w:rFonts w:hint="eastAsia" w:ascii="宋体" w:hAnsi="宋体" w:eastAsia="宋体" w:cs="宋体"/>
                <w:color w:val="auto"/>
                <w:sz w:val="21"/>
                <w:szCs w:val="21"/>
                <w:highlight w:val="none"/>
              </w:rPr>
              <w:t>计</w:t>
            </w:r>
          </w:p>
        </w:tc>
        <w:tc>
          <w:tcPr>
            <w:tcW w:w="4764" w:type="dxa"/>
            <w:noWrap w:val="0"/>
            <w:vAlign w:val="center"/>
          </w:tcPr>
          <w:p>
            <w:pPr>
              <w:spacing w:line="380" w:lineRule="exact"/>
              <w:ind w:firstLine="420" w:firstLineChars="200"/>
              <w:rPr>
                <w:rFonts w:hint="eastAsia" w:ascii="宋体" w:hAnsi="宋体" w:eastAsia="宋体" w:cs="宋体"/>
                <w:color w:val="auto"/>
                <w:sz w:val="21"/>
                <w:szCs w:val="21"/>
                <w:highlight w:val="none"/>
              </w:rPr>
            </w:pPr>
          </w:p>
        </w:tc>
        <w:tc>
          <w:tcPr>
            <w:tcW w:w="2156" w:type="dxa"/>
            <w:noWrap w:val="0"/>
            <w:vAlign w:val="center"/>
          </w:tcPr>
          <w:p>
            <w:pPr>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w:t>
            </w:r>
          </w:p>
        </w:tc>
      </w:tr>
    </w:tbl>
    <w:p>
      <w:pPr>
        <w:spacing w:line="380" w:lineRule="exact"/>
        <w:ind w:firstLine="420" w:firstLineChars="200"/>
        <w:rPr>
          <w:rFonts w:hint="eastAsia" w:ascii="宋体" w:hAnsi="宋体" w:eastAsia="宋体" w:cs="宋体"/>
          <w:color w:val="auto"/>
          <w:sz w:val="21"/>
          <w:szCs w:val="21"/>
          <w:highlight w:val="none"/>
        </w:rPr>
      </w:pPr>
    </w:p>
    <w:p>
      <w:pPr>
        <w:spacing w:line="380" w:lineRule="exact"/>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表二  经营业绩分值表</w:t>
      </w:r>
    </w:p>
    <w:tbl>
      <w:tblPr>
        <w:tblStyle w:val="9"/>
        <w:tblW w:w="79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4"/>
        <w:gridCol w:w="1146"/>
        <w:gridCol w:w="5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4" w:type="dxa"/>
            <w:noWrap w:val="0"/>
            <w:vAlign w:val="center"/>
          </w:tcPr>
          <w:p>
            <w:pPr>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评分因素</w:t>
            </w:r>
          </w:p>
        </w:tc>
        <w:tc>
          <w:tcPr>
            <w:tcW w:w="1146" w:type="dxa"/>
            <w:noWrap w:val="0"/>
            <w:vAlign w:val="center"/>
          </w:tcPr>
          <w:p>
            <w:pPr>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满分分值</w:t>
            </w:r>
          </w:p>
        </w:tc>
        <w:tc>
          <w:tcPr>
            <w:tcW w:w="5002" w:type="dxa"/>
            <w:noWrap w:val="0"/>
            <w:vAlign w:val="center"/>
          </w:tcPr>
          <w:p>
            <w:pPr>
              <w:spacing w:line="38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4" w:type="dxa"/>
            <w:noWrap w:val="0"/>
            <w:vAlign w:val="center"/>
          </w:tcPr>
          <w:p>
            <w:pPr>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经营业绩</w:t>
            </w:r>
          </w:p>
        </w:tc>
        <w:tc>
          <w:tcPr>
            <w:tcW w:w="1146" w:type="dxa"/>
            <w:noWrap w:val="0"/>
            <w:vAlign w:val="center"/>
          </w:tcPr>
          <w:p>
            <w:pPr>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5002" w:type="dxa"/>
            <w:noWrap w:val="0"/>
            <w:vAlign w:val="top"/>
          </w:tcPr>
          <w:p>
            <w:pPr>
              <w:spacing w:line="32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根据投标单位</w:t>
            </w:r>
            <w:r>
              <w:rPr>
                <w:rFonts w:hint="eastAsia" w:ascii="宋体" w:hAnsi="宋体" w:eastAsia="宋体" w:cs="宋体"/>
                <w:color w:val="auto"/>
                <w:sz w:val="21"/>
                <w:szCs w:val="21"/>
                <w:highlight w:val="none"/>
              </w:rPr>
              <w:t>201</w:t>
            </w:r>
            <w:r>
              <w:rPr>
                <w:rFonts w:hint="eastAsia" w:ascii="宋体" w:hAnsi="宋体" w:eastAsia="宋体" w:cs="宋体"/>
                <w:color w:val="auto"/>
                <w:sz w:val="21"/>
                <w:szCs w:val="21"/>
                <w:highlight w:val="none"/>
                <w:lang w:eastAsia="zh-CN"/>
              </w:rPr>
              <w:t>8</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1日</w:t>
            </w:r>
            <w:r>
              <w:rPr>
                <w:rFonts w:hint="eastAsia" w:ascii="宋体" w:hAnsi="宋体" w:eastAsia="宋体" w:cs="宋体"/>
                <w:color w:val="auto"/>
                <w:sz w:val="21"/>
                <w:szCs w:val="21"/>
                <w:highlight w:val="none"/>
              </w:rPr>
              <w:t>至今</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lang w:val="en-US" w:eastAsia="zh-CN"/>
              </w:rPr>
              <w:t>类似项目业绩</w:t>
            </w:r>
            <w:r>
              <w:rPr>
                <w:rFonts w:hint="eastAsia" w:ascii="宋体" w:hAnsi="宋体" w:eastAsia="宋体" w:cs="宋体"/>
                <w:color w:val="auto"/>
                <w:sz w:val="21"/>
                <w:szCs w:val="21"/>
                <w:highlight w:val="none"/>
                <w:lang w:eastAsia="zh-CN"/>
              </w:rPr>
              <w:t>打分</w:t>
            </w:r>
            <w:r>
              <w:rPr>
                <w:rFonts w:hint="eastAsia" w:ascii="宋体" w:hAnsi="宋体" w:eastAsia="宋体" w:cs="宋体"/>
                <w:color w:val="auto"/>
                <w:sz w:val="21"/>
                <w:szCs w:val="21"/>
                <w:highlight w:val="none"/>
                <w:lang w:val="en-US" w:eastAsia="zh-CN"/>
              </w:rPr>
              <w:t>:有定点单位，有一家加2分，满分10分。</w:t>
            </w:r>
            <w:r>
              <w:rPr>
                <w:rFonts w:hint="eastAsia" w:ascii="宋体" w:hAnsi="宋体"/>
                <w:color w:val="auto"/>
                <w:szCs w:val="21"/>
                <w:highlight w:val="none"/>
              </w:rPr>
              <w:t>（合同以签订时间为准，合同复印件加盖投标人公章，原件备查）</w:t>
            </w:r>
          </w:p>
        </w:tc>
      </w:tr>
    </w:tbl>
    <w:p>
      <w:pPr>
        <w:spacing w:line="380" w:lineRule="exact"/>
        <w:ind w:firstLine="420" w:firstLineChars="200"/>
        <w:rPr>
          <w:rFonts w:hint="eastAsia" w:ascii="宋体" w:hAnsi="宋体" w:eastAsia="宋体" w:cs="宋体"/>
          <w:color w:val="auto"/>
          <w:sz w:val="21"/>
          <w:szCs w:val="21"/>
          <w:highlight w:val="none"/>
          <w:lang w:val="en-US" w:eastAsia="zh-CN"/>
        </w:rPr>
      </w:pPr>
    </w:p>
    <w:p>
      <w:pPr>
        <w:spacing w:line="380" w:lineRule="exact"/>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表三  报价分值表</w:t>
      </w:r>
    </w:p>
    <w:tbl>
      <w:tblPr>
        <w:tblStyle w:val="9"/>
        <w:tblW w:w="79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1"/>
        <w:gridCol w:w="1128"/>
        <w:gridCol w:w="5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1" w:type="dxa"/>
            <w:noWrap w:val="0"/>
            <w:vAlign w:val="center"/>
          </w:tcPr>
          <w:p>
            <w:pPr>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评分因素</w:t>
            </w:r>
          </w:p>
        </w:tc>
        <w:tc>
          <w:tcPr>
            <w:tcW w:w="1128" w:type="dxa"/>
            <w:noWrap w:val="0"/>
            <w:vAlign w:val="center"/>
          </w:tcPr>
          <w:p>
            <w:pPr>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满分分值</w:t>
            </w:r>
          </w:p>
        </w:tc>
        <w:tc>
          <w:tcPr>
            <w:tcW w:w="5003" w:type="dxa"/>
            <w:tcBorders>
              <w:bottom w:val="single" w:color="auto" w:sz="4" w:space="0"/>
            </w:tcBorders>
            <w:noWrap w:val="0"/>
            <w:vAlign w:val="center"/>
          </w:tcPr>
          <w:p>
            <w:pPr>
              <w:spacing w:line="38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21" w:type="dxa"/>
            <w:vMerge w:val="restart"/>
            <w:noWrap w:val="0"/>
            <w:vAlign w:val="center"/>
          </w:tcPr>
          <w:p>
            <w:pPr>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w:t>
            </w:r>
          </w:p>
        </w:tc>
        <w:tc>
          <w:tcPr>
            <w:tcW w:w="1128" w:type="dxa"/>
            <w:noWrap w:val="0"/>
            <w:vAlign w:val="center"/>
          </w:tcPr>
          <w:p>
            <w:pPr>
              <w:spacing w:line="38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40</w:t>
            </w:r>
          </w:p>
        </w:tc>
        <w:tc>
          <w:tcPr>
            <w:tcW w:w="5003" w:type="dxa"/>
            <w:noWrap w:val="0"/>
            <w:vAlign w:val="top"/>
          </w:tcPr>
          <w:p>
            <w:pPr>
              <w:numPr>
                <w:ilvl w:val="0"/>
                <w:numId w:val="0"/>
              </w:numPr>
              <w:autoSpaceDE w:val="0"/>
              <w:autoSpaceDN w:val="0"/>
              <w:adjustRightInd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cs="宋体"/>
                <w:b w:val="0"/>
                <w:bCs/>
                <w:color w:val="auto"/>
                <w:szCs w:val="21"/>
                <w:highlight w:val="none"/>
              </w:rPr>
              <w:t>各投标单位按附件《保养维修服务及配件报价一栏表》格式，分别对应品牌进行报价，以最低综合报价为评标基准价，得满分40分，其他投标报价得分=（评标基准价/其他投标报价）×40×100%。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21" w:type="dxa"/>
            <w:vMerge w:val="continue"/>
            <w:noWrap w:val="0"/>
            <w:vAlign w:val="center"/>
          </w:tcPr>
          <w:p>
            <w:pPr>
              <w:spacing w:line="380" w:lineRule="exact"/>
              <w:jc w:val="center"/>
              <w:rPr>
                <w:rFonts w:hint="eastAsia" w:ascii="宋体" w:hAnsi="宋体" w:eastAsia="宋体" w:cs="宋体"/>
                <w:color w:val="auto"/>
                <w:sz w:val="21"/>
                <w:szCs w:val="21"/>
                <w:highlight w:val="none"/>
              </w:rPr>
            </w:pPr>
          </w:p>
        </w:tc>
        <w:tc>
          <w:tcPr>
            <w:tcW w:w="1128" w:type="dxa"/>
            <w:noWrap w:val="0"/>
            <w:vAlign w:val="center"/>
          </w:tcPr>
          <w:p>
            <w:pPr>
              <w:spacing w:line="38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5003" w:type="dxa"/>
            <w:noWrap w:val="0"/>
            <w:vAlign w:val="top"/>
          </w:tcPr>
          <w:p>
            <w:pPr>
              <w:numPr>
                <w:ilvl w:val="0"/>
                <w:numId w:val="0"/>
              </w:numPr>
              <w:autoSpaceDE w:val="0"/>
              <w:autoSpaceDN w:val="0"/>
              <w:adjustRightInd w:val="0"/>
              <w:snapToGrid w:val="0"/>
              <w:spacing w:line="240" w:lineRule="auto"/>
              <w:ind w:firstLine="420" w:firstLineChars="200"/>
              <w:rPr>
                <w:rFonts w:hint="eastAsia" w:ascii="宋体" w:hAnsi="宋体" w:eastAsia="宋体" w:cs="宋体"/>
                <w:b w:val="0"/>
                <w:bCs/>
                <w:color w:val="auto"/>
                <w:szCs w:val="21"/>
                <w:highlight w:val="none"/>
                <w:lang w:val="en-US" w:eastAsia="zh-CN"/>
              </w:rPr>
            </w:pPr>
            <w:r>
              <w:rPr>
                <w:rFonts w:hint="eastAsia" w:ascii="宋体" w:hAnsi="宋体" w:eastAsia="宋体" w:cs="宋体"/>
                <w:color w:val="auto"/>
                <w:kern w:val="0"/>
                <w:sz w:val="21"/>
                <w:szCs w:val="21"/>
                <w:highlight w:val="none"/>
                <w:lang w:val="en-US" w:eastAsia="zh-CN"/>
              </w:rPr>
              <w:t>分别计算其他维保项目工时费、材料费优惠率，每项5分，满分10分。以所有有效投标人的优惠率总和平均值为基准价，投标报价等于基准价的得满分5分，投标人投标报价每高基准价1%扣0.2分，每低基准价1%扣0.1分，不足1%按插入法计算，保留两位小数。</w:t>
            </w:r>
          </w:p>
        </w:tc>
      </w:tr>
    </w:tbl>
    <w:p>
      <w:pPr>
        <w:spacing w:line="380" w:lineRule="exact"/>
        <w:ind w:firstLine="420" w:firstLineChars="200"/>
        <w:rPr>
          <w:rFonts w:hint="eastAsia" w:ascii="宋体" w:hAnsi="宋体" w:eastAsia="宋体" w:cs="宋体"/>
          <w:color w:val="auto"/>
          <w:sz w:val="21"/>
          <w:szCs w:val="21"/>
          <w:highlight w:val="none"/>
        </w:rPr>
      </w:pPr>
    </w:p>
    <w:p>
      <w:pPr>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表四  技术设备分值表</w:t>
      </w:r>
    </w:p>
    <w:tbl>
      <w:tblPr>
        <w:tblStyle w:val="9"/>
        <w:tblW w:w="7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4"/>
        <w:gridCol w:w="1114"/>
        <w:gridCol w:w="5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94" w:type="dxa"/>
            <w:noWrap w:val="0"/>
            <w:vAlign w:val="center"/>
          </w:tcPr>
          <w:p>
            <w:pPr>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评分因素</w:t>
            </w:r>
          </w:p>
        </w:tc>
        <w:tc>
          <w:tcPr>
            <w:tcW w:w="1114" w:type="dxa"/>
            <w:noWrap w:val="0"/>
            <w:vAlign w:val="center"/>
          </w:tcPr>
          <w:p>
            <w:pPr>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满分分值</w:t>
            </w:r>
          </w:p>
        </w:tc>
        <w:tc>
          <w:tcPr>
            <w:tcW w:w="5025" w:type="dxa"/>
            <w:noWrap w:val="0"/>
            <w:vAlign w:val="center"/>
          </w:tcPr>
          <w:p>
            <w:pPr>
              <w:spacing w:line="38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jc w:val="center"/>
        </w:trPr>
        <w:tc>
          <w:tcPr>
            <w:tcW w:w="1794" w:type="dxa"/>
            <w:vMerge w:val="restart"/>
            <w:noWrap w:val="0"/>
            <w:vAlign w:val="center"/>
          </w:tcPr>
          <w:p>
            <w:pPr>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企业技术设备及综合实力</w:t>
            </w:r>
          </w:p>
        </w:tc>
        <w:tc>
          <w:tcPr>
            <w:tcW w:w="1114" w:type="dxa"/>
            <w:noWrap w:val="0"/>
            <w:vAlign w:val="center"/>
          </w:tcPr>
          <w:p>
            <w:pPr>
              <w:spacing w:line="380" w:lineRule="exact"/>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6</w:t>
            </w:r>
          </w:p>
        </w:tc>
        <w:tc>
          <w:tcPr>
            <w:tcW w:w="5025" w:type="dxa"/>
            <w:noWrap w:val="0"/>
            <w:vAlign w:val="top"/>
          </w:tcPr>
          <w:p>
            <w:pPr>
              <w:spacing w:line="32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评标委员会综合评定投标企业设备按</w:t>
            </w:r>
            <w:r>
              <w:rPr>
                <w:rFonts w:hint="eastAsia" w:ascii="宋体" w:hAnsi="宋体" w:cs="宋体"/>
                <w:color w:val="auto"/>
                <w:sz w:val="21"/>
                <w:szCs w:val="21"/>
                <w:highlight w:val="none"/>
                <w:lang w:eastAsia="zh-CN"/>
              </w:rPr>
              <w:t>招</w:t>
            </w:r>
            <w:r>
              <w:rPr>
                <w:rFonts w:hint="eastAsia" w:ascii="宋体" w:hAnsi="宋体" w:eastAsia="宋体" w:cs="宋体"/>
                <w:color w:val="auto"/>
                <w:sz w:val="21"/>
                <w:szCs w:val="21"/>
                <w:highlight w:val="none"/>
              </w:rPr>
              <w:t>标文件附件</w:t>
            </w:r>
            <w:r>
              <w:rPr>
                <w:rFonts w:hint="eastAsia" w:ascii="宋体" w:hAnsi="宋体" w:cs="宋体"/>
                <w:color w:val="auto"/>
                <w:sz w:val="21"/>
                <w:szCs w:val="21"/>
                <w:highlight w:val="none"/>
                <w:lang w:eastAsia="zh-CN"/>
              </w:rPr>
              <w:t>八</w:t>
            </w:r>
            <w:r>
              <w:rPr>
                <w:rFonts w:hint="eastAsia" w:ascii="宋体" w:hAnsi="宋体" w:eastAsia="宋体" w:cs="宋体"/>
                <w:color w:val="auto"/>
                <w:sz w:val="21"/>
                <w:szCs w:val="21"/>
                <w:highlight w:val="none"/>
              </w:rPr>
              <w:t>中提供的设备表进行打分，表中设备项目均提供的得基准分</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分，不具备其中设备项目每少一项扣1分，多于提供设备项目的，每多一项加1分</w:t>
            </w:r>
            <w:r>
              <w:rPr>
                <w:rFonts w:hint="eastAsia" w:ascii="宋体" w:hAnsi="宋体" w:cs="宋体"/>
                <w:color w:val="auto"/>
                <w:sz w:val="21"/>
                <w:szCs w:val="21"/>
                <w:highlight w:val="none"/>
                <w:lang w:eastAsia="zh-CN"/>
              </w:rPr>
              <w:t>，满分</w:t>
            </w:r>
            <w:r>
              <w:rPr>
                <w:rFonts w:hint="eastAsia" w:ascii="宋体" w:hAnsi="宋体" w:cs="宋体"/>
                <w:color w:val="auto"/>
                <w:sz w:val="21"/>
                <w:szCs w:val="21"/>
                <w:highlight w:val="none"/>
                <w:lang w:val="en-US" w:eastAsia="zh-CN"/>
              </w:rPr>
              <w:t>6分。</w:t>
            </w:r>
            <w:r>
              <w:rPr>
                <w:rFonts w:hint="eastAsia" w:ascii="宋体" w:hAnsi="宋体" w:eastAsia="宋体" w:cs="宋体"/>
                <w:color w:val="auto"/>
                <w:kern w:val="2"/>
                <w:sz w:val="21"/>
                <w:szCs w:val="21"/>
                <w:highlight w:val="none"/>
              </w:rPr>
              <w:t>（须提供设备购置或租赁发票或协议</w:t>
            </w:r>
            <w:r>
              <w:rPr>
                <w:rFonts w:hint="eastAsia" w:ascii="宋体" w:hAnsi="宋体" w:cs="宋体"/>
                <w:color w:val="auto"/>
                <w:kern w:val="0"/>
                <w:szCs w:val="21"/>
                <w:highlight w:val="none"/>
                <w:lang w:bidi="ar"/>
              </w:rPr>
              <w:t>及照片，复印件加盖投标人公章，原件备查</w:t>
            </w:r>
            <w:r>
              <w:rPr>
                <w:rFonts w:hint="eastAsia" w:ascii="宋体" w:hAnsi="宋体" w:eastAsia="宋体" w:cs="宋体"/>
                <w:color w:val="auto"/>
                <w:kern w:val="2"/>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94" w:type="dxa"/>
            <w:vMerge w:val="continue"/>
            <w:noWrap w:val="0"/>
            <w:vAlign w:val="center"/>
          </w:tcPr>
          <w:p>
            <w:pPr>
              <w:spacing w:line="380" w:lineRule="exact"/>
              <w:jc w:val="center"/>
              <w:rPr>
                <w:rFonts w:hint="eastAsia" w:ascii="宋体" w:hAnsi="宋体" w:eastAsia="宋体" w:cs="宋体"/>
                <w:color w:val="auto"/>
                <w:sz w:val="21"/>
                <w:szCs w:val="21"/>
                <w:highlight w:val="none"/>
              </w:rPr>
            </w:pPr>
          </w:p>
        </w:tc>
        <w:tc>
          <w:tcPr>
            <w:tcW w:w="1114" w:type="dxa"/>
            <w:noWrap w:val="0"/>
            <w:vAlign w:val="center"/>
          </w:tcPr>
          <w:p>
            <w:pPr>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5025" w:type="dxa"/>
            <w:noWrap w:val="0"/>
            <w:vAlign w:val="top"/>
          </w:tcPr>
          <w:p>
            <w:pPr>
              <w:spacing w:line="320" w:lineRule="exact"/>
              <w:ind w:firstLine="420" w:firstLineChars="200"/>
              <w:rPr>
                <w:rFonts w:hint="eastAsia" w:ascii="宋体" w:hAnsi="宋体" w:eastAsia="宋体" w:cs="宋体"/>
                <w:color w:val="auto"/>
                <w:sz w:val="21"/>
                <w:szCs w:val="21"/>
                <w:highlight w:val="none"/>
                <w:u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企业技术按投标文件附件</w:t>
            </w:r>
            <w:r>
              <w:rPr>
                <w:rFonts w:hint="eastAsia" w:ascii="宋体" w:hAnsi="宋体" w:cs="宋体"/>
                <w:color w:val="auto"/>
                <w:sz w:val="21"/>
                <w:szCs w:val="21"/>
                <w:highlight w:val="none"/>
                <w:lang w:eastAsia="zh-CN"/>
              </w:rPr>
              <w:t>九</w:t>
            </w:r>
            <w:r>
              <w:rPr>
                <w:rFonts w:hint="eastAsia" w:ascii="宋体" w:hAnsi="宋体" w:eastAsia="宋体" w:cs="宋体"/>
                <w:color w:val="auto"/>
                <w:sz w:val="21"/>
                <w:szCs w:val="21"/>
                <w:highlight w:val="none"/>
              </w:rPr>
              <w:t>中提供的从业人员情况进行打分，各项人员均满3人得基准分8分；各项人员不足3人，每少1人扣2分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none"/>
              </w:rPr>
              <w:t>拥有</w:t>
            </w:r>
            <w:r>
              <w:rPr>
                <w:rFonts w:hint="eastAsia" w:ascii="宋体" w:hAnsi="宋体" w:cs="宋体"/>
                <w:color w:val="auto"/>
                <w:kern w:val="0"/>
                <w:szCs w:val="21"/>
                <w:highlight w:val="none"/>
                <w:u w:val="none"/>
                <w:lang w:bidi="ar"/>
              </w:rPr>
              <w:t>汽车维修相关的高级技能（三级），每有1人得1分；汽车维修相关的中级技能（四级），每有一人得</w:t>
            </w:r>
            <w:r>
              <w:rPr>
                <w:rFonts w:hint="eastAsia" w:ascii="宋体" w:hAnsi="宋体" w:cs="宋体"/>
                <w:color w:val="auto"/>
                <w:kern w:val="0"/>
                <w:szCs w:val="21"/>
                <w:highlight w:val="none"/>
                <w:u w:val="none"/>
                <w:lang w:val="en-US" w:eastAsia="zh-CN" w:bidi="ar"/>
              </w:rPr>
              <w:t>0.5</w:t>
            </w:r>
            <w:r>
              <w:rPr>
                <w:rFonts w:hint="eastAsia" w:ascii="宋体" w:hAnsi="宋体" w:cs="宋体"/>
                <w:color w:val="auto"/>
                <w:kern w:val="0"/>
                <w:szCs w:val="21"/>
                <w:highlight w:val="none"/>
                <w:u w:val="none"/>
                <w:lang w:bidi="ar"/>
              </w:rPr>
              <w:t>分</w:t>
            </w:r>
            <w:r>
              <w:rPr>
                <w:rFonts w:hint="eastAsia" w:ascii="宋体" w:hAnsi="宋体" w:eastAsia="宋体" w:cs="宋体"/>
                <w:color w:val="auto"/>
                <w:sz w:val="21"/>
                <w:szCs w:val="21"/>
                <w:highlight w:val="none"/>
                <w:u w:val="none"/>
              </w:rPr>
              <w:t>。</w:t>
            </w:r>
          </w:p>
          <w:p>
            <w:pPr>
              <w:spacing w:line="320" w:lineRule="exact"/>
              <w:ind w:firstLine="420" w:firstLineChars="200"/>
              <w:rPr>
                <w:rFonts w:hint="eastAsia" w:ascii="宋体" w:hAnsi="宋体" w:eastAsia="宋体" w:cs="宋体"/>
                <w:color w:val="auto"/>
                <w:sz w:val="21"/>
                <w:szCs w:val="21"/>
                <w:highlight w:val="none"/>
                <w:u w:val="none"/>
              </w:rPr>
            </w:pPr>
            <w:r>
              <w:rPr>
                <w:rFonts w:hint="eastAsia" w:ascii="宋体" w:hAnsi="宋体" w:cs="宋体"/>
                <w:color w:val="auto"/>
                <w:kern w:val="0"/>
                <w:szCs w:val="21"/>
                <w:highlight w:val="none"/>
                <w:lang w:bidi="ar"/>
              </w:rPr>
              <w:t>以上人员须提供相关证书和证明材料和投标人近三个月内为其缴纳社保的证明，复印件加盖投标人公章，原件备查，否则不得分。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94" w:type="dxa"/>
            <w:vMerge w:val="continue"/>
            <w:noWrap w:val="0"/>
            <w:vAlign w:val="center"/>
          </w:tcPr>
          <w:p>
            <w:pPr>
              <w:spacing w:line="380" w:lineRule="exact"/>
              <w:jc w:val="center"/>
              <w:rPr>
                <w:rFonts w:hint="eastAsia" w:ascii="宋体" w:hAnsi="宋体" w:eastAsia="宋体" w:cs="宋体"/>
                <w:color w:val="auto"/>
                <w:sz w:val="21"/>
                <w:szCs w:val="21"/>
                <w:highlight w:val="none"/>
              </w:rPr>
            </w:pPr>
          </w:p>
        </w:tc>
        <w:tc>
          <w:tcPr>
            <w:tcW w:w="1114" w:type="dxa"/>
            <w:noWrap w:val="0"/>
            <w:vAlign w:val="center"/>
          </w:tcPr>
          <w:p>
            <w:pPr>
              <w:spacing w:line="380" w:lineRule="exact"/>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5025" w:type="dxa"/>
            <w:noWrap w:val="0"/>
            <w:vAlign w:val="top"/>
          </w:tcPr>
          <w:p>
            <w:pPr>
              <w:spacing w:line="320" w:lineRule="exact"/>
              <w:ind w:firstLine="420" w:firstLineChars="200"/>
              <w:rPr>
                <w:rFonts w:hint="eastAsia"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1.</w:t>
            </w:r>
            <w:r>
              <w:rPr>
                <w:rFonts w:hint="eastAsia" w:ascii="宋体" w:hAnsi="宋体" w:cs="宋体"/>
                <w:color w:val="auto"/>
                <w:kern w:val="0"/>
                <w:szCs w:val="21"/>
                <w:highlight w:val="none"/>
                <w:lang w:eastAsia="zh-CN" w:bidi="ar"/>
              </w:rPr>
              <w:t>若投标企业有特种行业备案管理证得</w:t>
            </w:r>
            <w:r>
              <w:rPr>
                <w:rFonts w:hint="eastAsia" w:ascii="宋体" w:hAnsi="宋体" w:cs="宋体"/>
                <w:color w:val="auto"/>
                <w:kern w:val="0"/>
                <w:szCs w:val="21"/>
                <w:highlight w:val="none"/>
                <w:lang w:val="en-US" w:eastAsia="zh-CN" w:bidi="ar"/>
              </w:rPr>
              <w:t>3分；</w:t>
            </w:r>
          </w:p>
          <w:p>
            <w:pPr>
              <w:spacing w:line="320" w:lineRule="exact"/>
              <w:ind w:firstLine="420" w:firstLineChars="200"/>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2.若投标企业为一类汽车维修企业得3分。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1" w:hRule="atLeast"/>
          <w:jc w:val="center"/>
        </w:trPr>
        <w:tc>
          <w:tcPr>
            <w:tcW w:w="1794" w:type="dxa"/>
            <w:vMerge w:val="continue"/>
            <w:noWrap w:val="0"/>
            <w:vAlign w:val="center"/>
          </w:tcPr>
          <w:p>
            <w:pPr>
              <w:spacing w:line="380" w:lineRule="exact"/>
              <w:jc w:val="center"/>
              <w:rPr>
                <w:rFonts w:hint="eastAsia" w:ascii="宋体" w:hAnsi="宋体" w:eastAsia="宋体" w:cs="宋体"/>
                <w:color w:val="auto"/>
                <w:sz w:val="21"/>
                <w:szCs w:val="21"/>
                <w:highlight w:val="none"/>
              </w:rPr>
            </w:pPr>
          </w:p>
        </w:tc>
        <w:tc>
          <w:tcPr>
            <w:tcW w:w="1114" w:type="dxa"/>
            <w:noWrap w:val="0"/>
            <w:vAlign w:val="center"/>
          </w:tcPr>
          <w:p>
            <w:pPr>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p>
        </w:tc>
        <w:tc>
          <w:tcPr>
            <w:tcW w:w="5025" w:type="dxa"/>
            <w:noWrap w:val="0"/>
            <w:vAlign w:val="top"/>
          </w:tcPr>
          <w:p>
            <w:pPr>
              <w:widowControl/>
              <w:ind w:firstLine="420" w:firstLineChars="200"/>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根据投标人提供的零配件供应协议书或授权代理书等材料，考察其主要维修零配件进货渠道，有1份协议书或授权代理书给</w:t>
            </w:r>
            <w:r>
              <w:rPr>
                <w:rFonts w:hint="eastAsia" w:ascii="宋体" w:hAnsi="宋体" w:cs="宋体"/>
                <w:color w:val="auto"/>
                <w:kern w:val="0"/>
                <w:szCs w:val="21"/>
                <w:highlight w:val="none"/>
                <w:lang w:val="en-US" w:eastAsia="zh-CN" w:bidi="ar"/>
              </w:rPr>
              <w:t>2</w:t>
            </w:r>
            <w:r>
              <w:rPr>
                <w:rFonts w:hint="eastAsia" w:ascii="宋体" w:hAnsi="宋体" w:cs="宋体"/>
                <w:color w:val="auto"/>
                <w:kern w:val="0"/>
                <w:szCs w:val="21"/>
                <w:highlight w:val="none"/>
                <w:lang w:bidi="ar"/>
              </w:rPr>
              <w:t>分，满分6分。</w:t>
            </w:r>
          </w:p>
          <w:p>
            <w:pPr>
              <w:spacing w:line="320" w:lineRule="exact"/>
              <w:ind w:firstLine="420" w:firstLineChars="200"/>
              <w:rPr>
                <w:rFonts w:hint="eastAsia" w:ascii="宋体" w:hAnsi="宋体" w:eastAsia="宋体" w:cs="宋体"/>
                <w:color w:val="auto"/>
                <w:sz w:val="21"/>
                <w:szCs w:val="21"/>
                <w:highlight w:val="none"/>
              </w:rPr>
            </w:pPr>
            <w:r>
              <w:rPr>
                <w:rFonts w:hint="eastAsia" w:ascii="宋体" w:hAnsi="宋体" w:cs="宋体"/>
                <w:color w:val="auto"/>
                <w:kern w:val="0"/>
                <w:szCs w:val="21"/>
                <w:highlight w:val="none"/>
                <w:lang w:bidi="ar"/>
              </w:rPr>
              <w:t>若零配件从生产厂家购入，须提供厂家出具的证明材料；若零配件从厂家授权经销商处购入，须提供经销商出具的证明材料以及厂家出具给经销商的证明材料，复印件加盖投标人公章，原件备查。</w:t>
            </w:r>
          </w:p>
        </w:tc>
      </w:tr>
    </w:tbl>
    <w:p>
      <w:pPr>
        <w:spacing w:line="380" w:lineRule="exact"/>
        <w:rPr>
          <w:rFonts w:hint="eastAsia" w:ascii="宋体" w:hAnsi="宋体" w:eastAsia="宋体" w:cs="宋体"/>
          <w:color w:val="auto"/>
          <w:sz w:val="21"/>
          <w:szCs w:val="21"/>
          <w:highlight w:val="none"/>
        </w:rPr>
      </w:pPr>
    </w:p>
    <w:p>
      <w:pPr>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表五  其他分值表</w:t>
      </w:r>
    </w:p>
    <w:tbl>
      <w:tblPr>
        <w:tblStyle w:val="9"/>
        <w:tblW w:w="8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8"/>
        <w:gridCol w:w="1125"/>
        <w:gridCol w:w="5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818" w:type="dxa"/>
            <w:noWrap w:val="0"/>
            <w:vAlign w:val="center"/>
          </w:tcPr>
          <w:p>
            <w:pPr>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评分因素</w:t>
            </w:r>
          </w:p>
        </w:tc>
        <w:tc>
          <w:tcPr>
            <w:tcW w:w="1125" w:type="dxa"/>
            <w:noWrap w:val="0"/>
            <w:vAlign w:val="center"/>
          </w:tcPr>
          <w:p>
            <w:pPr>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满分分值</w:t>
            </w:r>
          </w:p>
        </w:tc>
        <w:tc>
          <w:tcPr>
            <w:tcW w:w="5060" w:type="dxa"/>
            <w:noWrap w:val="0"/>
            <w:vAlign w:val="center"/>
          </w:tcPr>
          <w:p>
            <w:pPr>
              <w:spacing w:line="38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jc w:val="center"/>
        </w:trPr>
        <w:tc>
          <w:tcPr>
            <w:tcW w:w="1818" w:type="dxa"/>
            <w:noWrap w:val="0"/>
            <w:vAlign w:val="center"/>
          </w:tcPr>
          <w:p>
            <w:pPr>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其他方面</w:t>
            </w:r>
          </w:p>
        </w:tc>
        <w:tc>
          <w:tcPr>
            <w:tcW w:w="1125" w:type="dxa"/>
            <w:noWrap w:val="0"/>
            <w:vAlign w:val="center"/>
          </w:tcPr>
          <w:p>
            <w:pPr>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5060" w:type="dxa"/>
            <w:noWrap w:val="0"/>
            <w:vAlign w:val="top"/>
          </w:tcPr>
          <w:p>
            <w:pPr>
              <w:numPr>
                <w:ilvl w:val="0"/>
                <w:numId w:val="2"/>
              </w:numPr>
              <w:spacing w:line="32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投标人经营场所及地理位置5分。根据投标人</w:t>
            </w:r>
            <w:r>
              <w:rPr>
                <w:rFonts w:hint="eastAsia" w:ascii="宋体" w:hAnsi="宋体" w:eastAsia="宋体" w:cs="宋体"/>
                <w:color w:val="auto"/>
                <w:sz w:val="21"/>
                <w:szCs w:val="21"/>
                <w:highlight w:val="none"/>
              </w:rPr>
              <w:t>经营场所面积</w:t>
            </w:r>
            <w:r>
              <w:rPr>
                <w:rFonts w:hint="eastAsia" w:ascii="宋体" w:hAnsi="宋体" w:eastAsia="宋体" w:cs="宋体"/>
                <w:color w:val="auto"/>
                <w:sz w:val="21"/>
                <w:szCs w:val="21"/>
                <w:highlight w:val="none"/>
                <w:lang w:val="en-US" w:eastAsia="zh-CN"/>
              </w:rPr>
              <w:t>大小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是否靠近服务单位、交通是否方便进行打分。</w:t>
            </w:r>
          </w:p>
          <w:p>
            <w:pPr>
              <w:numPr>
                <w:ilvl w:val="0"/>
                <w:numId w:val="2"/>
              </w:numPr>
              <w:spacing w:line="3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规章管理制度</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rPr>
              <w:t>服务</w:t>
            </w:r>
            <w:r>
              <w:rPr>
                <w:rFonts w:hint="eastAsia" w:ascii="宋体" w:hAnsi="宋体" w:eastAsia="宋体" w:cs="宋体"/>
                <w:color w:val="auto"/>
                <w:sz w:val="21"/>
                <w:szCs w:val="21"/>
                <w:highlight w:val="none"/>
                <w:lang w:val="en-US" w:eastAsia="zh-CN"/>
              </w:rPr>
              <w:t>体系5分。根据投标单位制定的车辆维修服务体系（</w:t>
            </w:r>
            <w:r>
              <w:rPr>
                <w:rFonts w:hint="eastAsia" w:ascii="宋体" w:hAnsi="宋体" w:eastAsia="宋体" w:cs="宋体"/>
                <w:color w:val="auto"/>
                <w:sz w:val="21"/>
                <w:szCs w:val="21"/>
                <w:highlight w:val="none"/>
                <w:lang w:val="en-US" w:eastAsia="zh-CN"/>
              </w:rPr>
              <w:t>包括维修制度、问题</w:t>
            </w:r>
            <w:r>
              <w:rPr>
                <w:rFonts w:hint="eastAsia" w:ascii="宋体" w:hAnsi="宋体" w:cs="宋体"/>
                <w:color w:val="auto"/>
                <w:sz w:val="21"/>
                <w:szCs w:val="21"/>
                <w:highlight w:val="none"/>
                <w:lang w:val="en-US" w:eastAsia="zh-CN"/>
              </w:rPr>
              <w:t>响</w:t>
            </w:r>
            <w:r>
              <w:rPr>
                <w:rFonts w:hint="eastAsia" w:ascii="宋体" w:hAnsi="宋体" w:eastAsia="宋体" w:cs="宋体"/>
                <w:color w:val="auto"/>
                <w:sz w:val="21"/>
                <w:szCs w:val="21"/>
                <w:highlight w:val="none"/>
                <w:lang w:val="en-US" w:eastAsia="zh-CN"/>
              </w:rPr>
              <w:t>应及处理时间</w:t>
            </w:r>
            <w:r>
              <w:rPr>
                <w:rFonts w:hint="eastAsia" w:ascii="宋体" w:hAnsi="宋体" w:cs="宋体"/>
                <w:color w:val="auto"/>
                <w:sz w:val="21"/>
                <w:szCs w:val="21"/>
                <w:highlight w:val="none"/>
                <w:lang w:val="en-US" w:eastAsia="zh-CN"/>
              </w:rPr>
              <w:t>、措施</w:t>
            </w:r>
            <w:r>
              <w:rPr>
                <w:rFonts w:hint="eastAsia" w:ascii="宋体" w:hAnsi="宋体" w:eastAsia="宋体" w:cs="宋体"/>
                <w:color w:val="auto"/>
                <w:sz w:val="21"/>
                <w:szCs w:val="21"/>
                <w:highlight w:val="none"/>
                <w:lang w:val="en-US" w:eastAsia="zh-CN"/>
              </w:rPr>
              <w:t>等</w:t>
            </w:r>
            <w:r>
              <w:rPr>
                <w:rFonts w:hint="eastAsia" w:ascii="宋体" w:hAnsi="宋体" w:eastAsia="宋体" w:cs="宋体"/>
                <w:color w:val="auto"/>
                <w:sz w:val="21"/>
                <w:szCs w:val="21"/>
                <w:highlight w:val="none"/>
                <w:lang w:val="en-US" w:eastAsia="zh-CN"/>
              </w:rPr>
              <w:t>）进行打分。</w:t>
            </w:r>
          </w:p>
        </w:tc>
      </w:tr>
    </w:tbl>
    <w:p>
      <w:pPr>
        <w:autoSpaceDE w:val="0"/>
        <w:autoSpaceDN w:val="0"/>
        <w:adjustRightInd w:val="0"/>
        <w:snapToGrid w:val="0"/>
        <w:spacing w:line="380" w:lineRule="exact"/>
        <w:ind w:firstLine="308" w:firstLineChars="146"/>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3、定标</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561"/>
        <w:textAlignment w:val="auto"/>
        <w:rPr>
          <w:rFonts w:hint="eastAsia" w:ascii="宋体" w:hAnsi="宋体"/>
          <w:color w:val="auto"/>
          <w:sz w:val="21"/>
          <w:szCs w:val="21"/>
          <w:highlight w:val="none"/>
        </w:rPr>
      </w:pPr>
      <w:r>
        <w:rPr>
          <w:rFonts w:hint="eastAsia" w:ascii="宋体" w:hAnsi="宋体"/>
          <w:color w:val="auto"/>
          <w:sz w:val="21"/>
          <w:szCs w:val="21"/>
          <w:highlight w:val="none"/>
          <w:lang w:val="en-US" w:eastAsia="zh-CN"/>
        </w:rPr>
        <w:t xml:space="preserve">3.1 </w:t>
      </w:r>
      <w:r>
        <w:rPr>
          <w:rFonts w:hint="eastAsia" w:ascii="宋体" w:hAnsi="宋体"/>
          <w:color w:val="auto"/>
          <w:sz w:val="21"/>
          <w:szCs w:val="21"/>
          <w:highlight w:val="none"/>
        </w:rPr>
        <w:t>排序原则：本次评标采用综合评分法，评标委员会通过对商务、技术等因素的综合评审进行打分，综合得分最高的投标人排名第一，依此类推确定排名顺序，按排名顺序先后推荐为中标候选人。</w:t>
      </w:r>
    </w:p>
    <w:p>
      <w:pPr>
        <w:numPr>
          <w:ilvl w:val="0"/>
          <w:numId w:val="0"/>
        </w:numPr>
        <w:autoSpaceDE w:val="0"/>
        <w:autoSpaceDN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color w:val="auto"/>
          <w:sz w:val="21"/>
          <w:szCs w:val="21"/>
          <w:highlight w:val="none"/>
          <w:lang w:val="en-US" w:eastAsia="zh-CN"/>
        </w:rPr>
        <w:t xml:space="preserve">3.2 </w:t>
      </w:r>
      <w:r>
        <w:rPr>
          <w:rFonts w:hint="eastAsia" w:ascii="宋体" w:hAnsi="宋体"/>
          <w:color w:val="auto"/>
          <w:sz w:val="21"/>
          <w:szCs w:val="21"/>
          <w:highlight w:val="none"/>
        </w:rPr>
        <w:t>确定中标人的原则：</w:t>
      </w:r>
      <w:r>
        <w:rPr>
          <w:rFonts w:hint="eastAsia" w:ascii="宋体" w:hAnsi="宋体"/>
          <w:color w:val="auto"/>
          <w:sz w:val="21"/>
          <w:szCs w:val="21"/>
          <w:highlight w:val="none"/>
        </w:rPr>
        <w:t>招标人按照评委会的书面评标报告中的中标候选人排序，</w:t>
      </w:r>
      <w:r>
        <w:rPr>
          <w:rFonts w:hint="eastAsia" w:ascii="宋体" w:hAnsi="宋体"/>
          <w:color w:val="auto"/>
          <w:sz w:val="21"/>
          <w:szCs w:val="21"/>
          <w:highlight w:val="none"/>
          <w:lang w:eastAsia="zh-CN"/>
        </w:rPr>
        <w:t>确定中标单位，</w:t>
      </w:r>
      <w:r>
        <w:rPr>
          <w:rFonts w:hint="eastAsia" w:ascii="宋体" w:hAnsi="宋体" w:cs="宋体"/>
          <w:color w:val="auto"/>
          <w:kern w:val="0"/>
          <w:sz w:val="21"/>
          <w:szCs w:val="21"/>
          <w:highlight w:val="none"/>
          <w:lang w:eastAsia="zh-CN"/>
        </w:rPr>
        <w:t>其中一标段中标单位为一家，</w:t>
      </w:r>
      <w:r>
        <w:rPr>
          <w:rFonts w:hint="eastAsia" w:ascii="宋体" w:hAnsi="宋体" w:cs="宋体"/>
          <w:color w:val="auto"/>
          <w:kern w:val="0"/>
          <w:sz w:val="21"/>
          <w:szCs w:val="21"/>
          <w:highlight w:val="none"/>
          <w:lang w:val="en-US" w:eastAsia="zh-CN"/>
        </w:rPr>
        <w:t xml:space="preserve"> 二标段</w:t>
      </w:r>
      <w:r>
        <w:rPr>
          <w:rFonts w:hint="eastAsia" w:ascii="宋体" w:hAnsi="宋体" w:cs="宋体"/>
          <w:color w:val="auto"/>
          <w:kern w:val="0"/>
          <w:sz w:val="21"/>
          <w:szCs w:val="21"/>
          <w:highlight w:val="none"/>
          <w:lang w:eastAsia="zh-CN"/>
        </w:rPr>
        <w:t>中标单位为两家，两个标段可以兼中；</w:t>
      </w:r>
      <w:r>
        <w:rPr>
          <w:rFonts w:hint="eastAsia" w:ascii="宋体" w:hAnsi="宋体"/>
          <w:color w:val="auto"/>
          <w:sz w:val="21"/>
          <w:szCs w:val="21"/>
          <w:highlight w:val="none"/>
          <w:lang w:eastAsia="zh-CN"/>
        </w:rPr>
        <w:t>一标段</w:t>
      </w:r>
      <w:r>
        <w:rPr>
          <w:rFonts w:hint="eastAsia" w:ascii="宋体" w:hAnsi="宋体"/>
          <w:color w:val="auto"/>
          <w:sz w:val="21"/>
          <w:szCs w:val="21"/>
          <w:highlight w:val="none"/>
        </w:rPr>
        <w:t>排名</w:t>
      </w:r>
      <w:r>
        <w:rPr>
          <w:rFonts w:hint="eastAsia" w:ascii="宋体" w:hAnsi="宋体"/>
          <w:color w:val="auto"/>
          <w:sz w:val="21"/>
          <w:szCs w:val="21"/>
          <w:highlight w:val="none"/>
          <w:lang w:val="en-US" w:eastAsia="zh-CN"/>
        </w:rPr>
        <w:t>第一</w:t>
      </w:r>
      <w:r>
        <w:rPr>
          <w:rFonts w:hint="eastAsia" w:ascii="宋体" w:hAnsi="宋体"/>
          <w:color w:val="auto"/>
          <w:sz w:val="21"/>
          <w:szCs w:val="21"/>
          <w:highlight w:val="none"/>
        </w:rPr>
        <w:t>的为中标候选人</w:t>
      </w:r>
      <w:r>
        <w:rPr>
          <w:rFonts w:hint="eastAsia" w:ascii="宋体" w:hAnsi="宋体"/>
          <w:color w:val="auto"/>
          <w:sz w:val="21"/>
          <w:szCs w:val="21"/>
          <w:highlight w:val="none"/>
          <w:lang w:eastAsia="zh-CN"/>
        </w:rPr>
        <w:t>；二标段排名</w:t>
      </w:r>
      <w:r>
        <w:rPr>
          <w:rFonts w:hint="eastAsia" w:ascii="宋体" w:hAnsi="宋体"/>
          <w:color w:val="auto"/>
          <w:sz w:val="21"/>
          <w:szCs w:val="21"/>
          <w:highlight w:val="none"/>
          <w:lang w:val="en-US" w:eastAsia="zh-CN"/>
        </w:rPr>
        <w:t>第一、二名</w:t>
      </w:r>
      <w:r>
        <w:rPr>
          <w:rFonts w:hint="eastAsia" w:ascii="宋体" w:hAnsi="宋体"/>
          <w:color w:val="auto"/>
          <w:sz w:val="21"/>
          <w:szCs w:val="21"/>
          <w:highlight w:val="none"/>
        </w:rPr>
        <w:t>的为中标候选人。当中标候选人放弃中标</w:t>
      </w:r>
      <w:r>
        <w:rPr>
          <w:rFonts w:hint="eastAsia" w:ascii="宋体" w:hAnsi="宋体"/>
          <w:color w:val="auto"/>
          <w:sz w:val="21"/>
          <w:szCs w:val="21"/>
          <w:highlight w:val="none"/>
          <w:lang w:eastAsia="zh-CN"/>
        </w:rPr>
        <w:t>或</w:t>
      </w:r>
      <w:r>
        <w:rPr>
          <w:rFonts w:hint="eastAsia" w:ascii="宋体" w:hAnsi="宋体"/>
          <w:color w:val="auto"/>
          <w:sz w:val="21"/>
          <w:szCs w:val="21"/>
          <w:highlight w:val="none"/>
        </w:rPr>
        <w:t>因不可抗力提出不能履行合同，招标人可以</w:t>
      </w:r>
      <w:r>
        <w:rPr>
          <w:rFonts w:hint="eastAsia" w:ascii="宋体" w:hAnsi="宋体"/>
          <w:color w:val="auto"/>
          <w:sz w:val="21"/>
          <w:szCs w:val="21"/>
          <w:highlight w:val="none"/>
          <w:lang w:eastAsia="zh-CN"/>
        </w:rPr>
        <w:t>根据排名顺序确定有排序的合格投标人为</w:t>
      </w:r>
      <w:r>
        <w:rPr>
          <w:rFonts w:hint="eastAsia" w:ascii="宋体" w:hAnsi="宋体"/>
          <w:color w:val="auto"/>
          <w:sz w:val="21"/>
          <w:szCs w:val="21"/>
          <w:highlight w:val="none"/>
        </w:rPr>
        <w:t>中标</w:t>
      </w:r>
      <w:r>
        <w:rPr>
          <w:rFonts w:hint="eastAsia" w:ascii="宋体" w:hAnsi="宋体"/>
          <w:color w:val="auto"/>
          <w:sz w:val="21"/>
          <w:szCs w:val="21"/>
          <w:highlight w:val="none"/>
          <w:lang w:eastAsia="zh-CN"/>
        </w:rPr>
        <w:t>候选人</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以此类推</w:t>
      </w:r>
      <w:r>
        <w:rPr>
          <w:rFonts w:hint="eastAsia" w:ascii="宋体" w:hAnsi="宋体"/>
          <w:color w:val="auto"/>
          <w:sz w:val="21"/>
          <w:szCs w:val="21"/>
          <w:highlight w:val="none"/>
        </w:rPr>
        <w:t>。</w:t>
      </w:r>
      <w:r>
        <w:rPr>
          <w:rFonts w:hint="eastAsia" w:ascii="宋体" w:hAnsi="宋体" w:eastAsia="宋体" w:cs="宋体"/>
          <w:color w:val="auto"/>
          <w:sz w:val="21"/>
          <w:szCs w:val="21"/>
          <w:highlight w:val="none"/>
        </w:rPr>
        <w:t>我公司自中标供应商确定之日2个工作日内，发出中标通知书。</w:t>
      </w:r>
    </w:p>
    <w:p>
      <w:pPr>
        <w:spacing w:line="380" w:lineRule="exact"/>
        <w:ind w:firstLine="315" w:firstLineChars="150"/>
        <w:rPr>
          <w:rFonts w:hint="eastAsia" w:ascii="宋体" w:hAnsi="宋体" w:eastAsia="宋体" w:cs="宋体"/>
          <w:color w:val="auto"/>
          <w:sz w:val="21"/>
          <w:szCs w:val="21"/>
          <w:highlight w:val="none"/>
        </w:rPr>
      </w:pPr>
      <w:bookmarkStart w:id="11" w:name="_Toc426903758"/>
    </w:p>
    <w:p>
      <w:pPr>
        <w:spacing w:line="380" w:lineRule="exact"/>
        <w:ind w:firstLine="315" w:firstLineChars="150"/>
        <w:rPr>
          <w:rFonts w:hint="eastAsia" w:ascii="宋体" w:hAnsi="宋体" w:eastAsia="宋体" w:cs="宋体"/>
          <w:color w:val="auto"/>
          <w:sz w:val="21"/>
          <w:szCs w:val="21"/>
          <w:highlight w:val="none"/>
        </w:rPr>
      </w:pPr>
    </w:p>
    <w:p>
      <w:pPr>
        <w:spacing w:line="360" w:lineRule="auto"/>
        <w:ind w:firstLine="0" w:firstLineChars="0"/>
        <w:jc w:val="center"/>
        <w:outlineLvl w:val="0"/>
        <w:rPr>
          <w:rFonts w:hint="eastAsia" w:ascii="宋体" w:hAnsi="宋体" w:eastAsia="宋体" w:cs="宋体"/>
          <w:b/>
          <w:color w:val="auto"/>
          <w:sz w:val="36"/>
          <w:highlight w:val="none"/>
        </w:rPr>
      </w:pPr>
      <w:r>
        <w:rPr>
          <w:rFonts w:hint="eastAsia" w:ascii="宋体" w:hAnsi="宋体" w:eastAsia="宋体" w:cs="宋体"/>
          <w:color w:val="auto"/>
          <w:sz w:val="28"/>
          <w:szCs w:val="28"/>
          <w:highlight w:val="none"/>
        </w:rPr>
        <w:br w:type="page"/>
      </w:r>
      <w:r>
        <w:rPr>
          <w:rFonts w:hint="eastAsia" w:ascii="宋体" w:hAnsi="宋体" w:eastAsia="宋体" w:cs="宋体"/>
          <w:b/>
          <w:color w:val="auto"/>
          <w:sz w:val="36"/>
          <w:highlight w:val="none"/>
        </w:rPr>
        <w:t>第</w:t>
      </w:r>
      <w:r>
        <w:rPr>
          <w:rFonts w:hint="eastAsia" w:ascii="宋体" w:hAnsi="宋体" w:eastAsia="宋体" w:cs="宋体"/>
          <w:b/>
          <w:color w:val="auto"/>
          <w:sz w:val="36"/>
          <w:highlight w:val="none"/>
          <w:lang w:val="en-US" w:eastAsia="zh-CN"/>
        </w:rPr>
        <w:t>六</w:t>
      </w:r>
      <w:r>
        <w:rPr>
          <w:rFonts w:hint="eastAsia" w:ascii="宋体" w:hAnsi="宋体" w:eastAsia="宋体" w:cs="宋体"/>
          <w:b/>
          <w:color w:val="auto"/>
          <w:sz w:val="36"/>
          <w:highlight w:val="none"/>
        </w:rPr>
        <w:t xml:space="preserve">章 </w:t>
      </w:r>
      <w:r>
        <w:rPr>
          <w:rFonts w:hint="eastAsia" w:ascii="宋体" w:hAnsi="宋体"/>
          <w:color w:val="auto"/>
          <w:sz w:val="36"/>
          <w:highlight w:val="none"/>
        </w:rPr>
        <w:t>合同条款及格式</w:t>
      </w:r>
    </w:p>
    <w:p>
      <w:pPr>
        <w:pStyle w:val="4"/>
        <w:spacing w:line="360" w:lineRule="auto"/>
        <w:ind w:firstLine="400" w:firstLineChars="200"/>
        <w:rPr>
          <w:rFonts w:hAnsi="宋体"/>
          <w:color w:val="auto"/>
          <w:highlight w:val="none"/>
        </w:rPr>
      </w:pPr>
      <w:bookmarkStart w:id="12" w:name="_Hlt16619369"/>
      <w:bookmarkEnd w:id="12"/>
      <w:r>
        <w:rPr>
          <w:rFonts w:hint="eastAsia" w:hAnsi="宋体"/>
          <w:color w:val="auto"/>
          <w:highlight w:val="none"/>
        </w:rPr>
        <w:t>以下为中标后签定本项目合同的通用条款，中标供应商不得提出实质性的修改。关于专用条款将由采购人与中标供应商结合本项目具体情况协商后补充，但补充内容对招标文件和投标文件以及通用条款，不得作实质性修改。</w:t>
      </w:r>
    </w:p>
    <w:p>
      <w:pPr>
        <w:pStyle w:val="4"/>
        <w:rPr>
          <w:rFonts w:hint="eastAsia" w:hAnsi="宋体"/>
          <w:color w:val="auto"/>
          <w:highlight w:val="none"/>
        </w:rPr>
      </w:pPr>
    </w:p>
    <w:p>
      <w:pPr>
        <w:spacing w:before="143" w:beforeLines="50" w:after="143" w:afterLines="50"/>
        <w:jc w:val="center"/>
        <w:rPr>
          <w:rFonts w:hint="eastAsia" w:ascii="宋体" w:hAnsi="宋体"/>
          <w:b/>
          <w:bCs/>
          <w:color w:val="auto"/>
          <w:szCs w:val="21"/>
          <w:highlight w:val="none"/>
        </w:rPr>
      </w:pPr>
      <w:r>
        <w:rPr>
          <w:rFonts w:hint="eastAsia" w:ascii="宋体" w:hAnsi="宋体"/>
          <w:b/>
          <w:color w:val="auto"/>
          <w:szCs w:val="21"/>
          <w:highlight w:val="none"/>
        </w:rPr>
        <w:t>采购合同</w:t>
      </w:r>
    </w:p>
    <w:p>
      <w:pPr>
        <w:pStyle w:val="4"/>
        <w:snapToGrid w:val="0"/>
        <w:spacing w:before="120" w:after="120" w:line="360" w:lineRule="auto"/>
        <w:rPr>
          <w:rFonts w:hint="eastAsia" w:hAnsi="宋体"/>
          <w:color w:val="auto"/>
          <w:highlight w:val="none"/>
        </w:rPr>
      </w:pPr>
      <w:r>
        <w:rPr>
          <w:rFonts w:hint="eastAsia" w:hAnsi="宋体"/>
          <w:color w:val="auto"/>
          <w:highlight w:val="none"/>
        </w:rPr>
        <w:t xml:space="preserve">项目名称：      </w:t>
      </w:r>
    </w:p>
    <w:p>
      <w:pPr>
        <w:pStyle w:val="4"/>
        <w:snapToGrid w:val="0"/>
        <w:spacing w:before="120" w:after="120" w:line="360" w:lineRule="auto"/>
        <w:rPr>
          <w:rFonts w:hint="eastAsia" w:hAnsi="宋体"/>
          <w:color w:val="auto"/>
          <w:highlight w:val="none"/>
          <w:u w:val="single"/>
        </w:rPr>
      </w:pPr>
      <w:r>
        <w:rPr>
          <w:rFonts w:hint="eastAsia" w:hAnsi="宋体"/>
          <w:color w:val="auto"/>
          <w:highlight w:val="none"/>
        </w:rPr>
        <w:t>甲方（采购人/买方）：</w:t>
      </w:r>
      <w:r>
        <w:rPr>
          <w:rFonts w:hint="eastAsia" w:hAnsi="宋体"/>
          <w:color w:val="auto"/>
          <w:highlight w:val="none"/>
          <w:lang w:val="en-US" w:eastAsia="zh-CN"/>
        </w:rPr>
        <w:t xml:space="preserve">                    </w:t>
      </w:r>
      <w:r>
        <w:rPr>
          <w:rFonts w:hint="eastAsia" w:hAnsi="宋体"/>
          <w:color w:val="auto"/>
          <w:highlight w:val="none"/>
        </w:rPr>
        <w:t xml:space="preserve">       乙方（供应商/卖方）：</w:t>
      </w:r>
      <w:r>
        <w:rPr>
          <w:rFonts w:hint="eastAsia" w:hAnsi="宋体"/>
          <w:color w:val="auto"/>
          <w:highlight w:val="none"/>
          <w:u w:val="single"/>
        </w:rPr>
        <w:t xml:space="preserve">              </w:t>
      </w:r>
    </w:p>
    <w:p>
      <w:pPr>
        <w:pStyle w:val="4"/>
        <w:snapToGrid w:val="0"/>
        <w:spacing w:before="120" w:after="120" w:line="360" w:lineRule="auto"/>
        <w:ind w:firstLine="402" w:firstLineChars="200"/>
        <w:rPr>
          <w:rFonts w:hint="eastAsia" w:hAnsi="宋体"/>
          <w:b/>
          <w:bCs/>
          <w:color w:val="auto"/>
          <w:highlight w:val="none"/>
        </w:rPr>
      </w:pPr>
      <w:r>
        <w:rPr>
          <w:rFonts w:hint="eastAsia" w:hAnsi="宋体"/>
          <w:b/>
          <w:bCs/>
          <w:color w:val="auto"/>
          <w:highlight w:val="none"/>
        </w:rPr>
        <w:t>1、合同标的</w:t>
      </w:r>
    </w:p>
    <w:p>
      <w:pPr>
        <w:pStyle w:val="4"/>
        <w:snapToGrid w:val="0"/>
        <w:spacing w:before="120" w:after="120" w:line="360" w:lineRule="auto"/>
        <w:ind w:firstLine="400" w:firstLineChars="200"/>
        <w:rPr>
          <w:rFonts w:hint="eastAsia" w:hAnsi="宋体"/>
          <w:color w:val="auto"/>
          <w:highlight w:val="none"/>
        </w:rPr>
      </w:pPr>
      <w:r>
        <w:rPr>
          <w:rFonts w:hint="eastAsia" w:hAnsi="宋体"/>
          <w:color w:val="auto"/>
          <w:highlight w:val="none"/>
        </w:rPr>
        <w:t>乙方根据甲方需求，提供下列服务：</w:t>
      </w:r>
      <w:r>
        <w:rPr>
          <w:rFonts w:hint="eastAsia" w:hAnsi="宋体"/>
          <w:color w:val="auto"/>
          <w:highlight w:val="none"/>
          <w:u w:val="single"/>
        </w:rPr>
        <w:t xml:space="preserve">                      </w:t>
      </w:r>
      <w:r>
        <w:rPr>
          <w:rFonts w:hint="eastAsia" w:hAnsi="宋体"/>
          <w:color w:val="auto"/>
          <w:highlight w:val="none"/>
        </w:rPr>
        <w:t>。</w:t>
      </w:r>
    </w:p>
    <w:p>
      <w:pPr>
        <w:pStyle w:val="4"/>
        <w:snapToGrid w:val="0"/>
        <w:spacing w:before="120" w:after="120" w:line="360" w:lineRule="auto"/>
        <w:ind w:firstLine="400" w:firstLineChars="200"/>
        <w:rPr>
          <w:rFonts w:hint="eastAsia" w:hAnsi="宋体"/>
          <w:b/>
          <w:color w:val="auto"/>
          <w:highlight w:val="none"/>
        </w:rPr>
      </w:pPr>
      <w:r>
        <w:rPr>
          <w:rFonts w:hint="eastAsia" w:hAnsi="宋体"/>
          <w:color w:val="auto"/>
          <w:highlight w:val="none"/>
        </w:rPr>
        <w:t>服务内容等要求详见招投标文件。</w:t>
      </w:r>
    </w:p>
    <w:p>
      <w:pPr>
        <w:pStyle w:val="4"/>
        <w:snapToGrid w:val="0"/>
        <w:spacing w:before="120" w:after="120" w:line="360" w:lineRule="auto"/>
        <w:ind w:firstLine="402" w:firstLineChars="200"/>
        <w:rPr>
          <w:rFonts w:hint="eastAsia" w:hAnsi="宋体"/>
          <w:b/>
          <w:bCs/>
          <w:color w:val="auto"/>
          <w:highlight w:val="none"/>
        </w:rPr>
      </w:pPr>
      <w:r>
        <w:rPr>
          <w:rFonts w:hint="eastAsia" w:hAnsi="宋体"/>
          <w:b/>
          <w:bCs/>
          <w:color w:val="auto"/>
          <w:highlight w:val="none"/>
        </w:rPr>
        <w:t>2、合同总金额</w:t>
      </w:r>
    </w:p>
    <w:p>
      <w:pPr>
        <w:pStyle w:val="4"/>
        <w:snapToGrid w:val="0"/>
        <w:spacing w:before="120" w:after="120" w:line="360" w:lineRule="auto"/>
        <w:ind w:left="315" w:leftChars="150" w:firstLine="100" w:firstLineChars="50"/>
        <w:rPr>
          <w:rFonts w:hint="eastAsia" w:hAnsi="宋体"/>
          <w:color w:val="auto"/>
          <w:highlight w:val="none"/>
        </w:rPr>
      </w:pPr>
      <w:r>
        <w:rPr>
          <w:rFonts w:hint="eastAsia" w:hAnsi="宋体"/>
          <w:color w:val="auto"/>
          <w:highlight w:val="none"/>
        </w:rPr>
        <w:t>2.1 本合同金额为（大写）：_______________________________元人民币（¥_____元）。</w:t>
      </w:r>
    </w:p>
    <w:p>
      <w:pPr>
        <w:pStyle w:val="4"/>
        <w:snapToGrid w:val="0"/>
        <w:spacing w:before="120" w:after="120" w:line="360" w:lineRule="auto"/>
        <w:ind w:firstLine="400" w:firstLineChars="200"/>
        <w:rPr>
          <w:rFonts w:hint="eastAsia" w:hAnsi="宋体"/>
          <w:color w:val="auto"/>
          <w:highlight w:val="none"/>
        </w:rPr>
      </w:pPr>
      <w:r>
        <w:rPr>
          <w:rFonts w:hint="eastAsia" w:hAnsi="宋体"/>
          <w:color w:val="auto"/>
          <w:highlight w:val="none"/>
        </w:rPr>
        <w:t>2.2 本合同总金额包括乙方提供的服务及其他有关的为完成本项目发生的所有费用，招标文件中另有规定的除外。</w:t>
      </w:r>
    </w:p>
    <w:p>
      <w:pPr>
        <w:pStyle w:val="4"/>
        <w:snapToGrid w:val="0"/>
        <w:spacing w:before="120" w:after="120" w:line="360" w:lineRule="auto"/>
        <w:ind w:firstLine="400" w:firstLineChars="200"/>
        <w:rPr>
          <w:rFonts w:hint="eastAsia" w:hAnsi="宋体"/>
          <w:color w:val="auto"/>
          <w:highlight w:val="none"/>
        </w:rPr>
      </w:pPr>
      <w:r>
        <w:rPr>
          <w:rFonts w:hint="eastAsia" w:hAnsi="宋体"/>
          <w:color w:val="auto"/>
          <w:highlight w:val="none"/>
        </w:rPr>
        <w:t>2.3 在招标文件未列</w:t>
      </w:r>
      <w:r>
        <w:rPr>
          <w:rFonts w:hint="eastAsia" w:hAnsi="宋体"/>
          <w:color w:val="auto"/>
          <w:highlight w:val="none"/>
          <w:lang w:eastAsia="zh-CN"/>
        </w:rPr>
        <w:t>尽</w:t>
      </w:r>
      <w:r>
        <w:rPr>
          <w:rFonts w:hint="eastAsia" w:hAnsi="宋体"/>
          <w:color w:val="auto"/>
          <w:highlight w:val="none"/>
        </w:rPr>
        <w:t>明，而乙方认为履行本合同必需的费用也包含在合同总金额中。</w:t>
      </w:r>
    </w:p>
    <w:p>
      <w:pPr>
        <w:pStyle w:val="4"/>
        <w:snapToGrid w:val="0"/>
        <w:spacing w:before="120" w:after="120" w:line="360" w:lineRule="auto"/>
        <w:ind w:firstLine="400" w:firstLineChars="200"/>
        <w:rPr>
          <w:rFonts w:hint="eastAsia" w:hAnsi="宋体"/>
          <w:color w:val="auto"/>
          <w:highlight w:val="none"/>
        </w:rPr>
      </w:pPr>
      <w:r>
        <w:rPr>
          <w:rFonts w:hint="eastAsia" w:hAnsi="宋体"/>
          <w:color w:val="auto"/>
          <w:highlight w:val="none"/>
        </w:rPr>
        <w:t>2.4 本合同总金额还包含乙方提供的伴随服务/售后服务费用。</w:t>
      </w:r>
    </w:p>
    <w:p>
      <w:pPr>
        <w:pStyle w:val="4"/>
        <w:snapToGrid w:val="0"/>
        <w:spacing w:before="120" w:after="120" w:line="360" w:lineRule="auto"/>
        <w:ind w:firstLine="402" w:firstLineChars="200"/>
        <w:rPr>
          <w:rFonts w:hint="eastAsia" w:hAnsi="宋体"/>
          <w:b/>
          <w:bCs/>
          <w:color w:val="auto"/>
          <w:highlight w:val="none"/>
        </w:rPr>
      </w:pPr>
      <w:r>
        <w:rPr>
          <w:rFonts w:hint="eastAsia" w:hAnsi="宋体"/>
          <w:b/>
          <w:bCs/>
          <w:color w:val="auto"/>
          <w:highlight w:val="none"/>
        </w:rPr>
        <w:t>3、组成本合同的有关文件</w:t>
      </w:r>
    </w:p>
    <w:p>
      <w:pPr>
        <w:pStyle w:val="4"/>
        <w:snapToGrid w:val="0"/>
        <w:spacing w:before="120" w:after="120" w:line="360" w:lineRule="auto"/>
        <w:ind w:left="315" w:leftChars="150" w:firstLine="100" w:firstLineChars="50"/>
        <w:rPr>
          <w:rFonts w:hint="eastAsia" w:hAnsi="宋体"/>
          <w:color w:val="auto"/>
          <w:highlight w:val="none"/>
        </w:rPr>
      </w:pPr>
      <w:r>
        <w:rPr>
          <w:rFonts w:hint="eastAsia" w:hAnsi="宋体"/>
          <w:color w:val="auto"/>
          <w:highlight w:val="none"/>
        </w:rPr>
        <w:t>3.1乙方应按招标文件规定的时间向甲方提供服务的有关技术资料。</w:t>
      </w:r>
    </w:p>
    <w:p>
      <w:pPr>
        <w:pStyle w:val="4"/>
        <w:snapToGrid w:val="0"/>
        <w:spacing w:before="120" w:after="120" w:line="360" w:lineRule="auto"/>
        <w:ind w:firstLine="400" w:firstLineChars="200"/>
        <w:rPr>
          <w:rFonts w:hint="eastAsia" w:hAnsi="宋体"/>
          <w:color w:val="auto"/>
          <w:highlight w:val="none"/>
        </w:rPr>
      </w:pPr>
      <w:r>
        <w:rPr>
          <w:rFonts w:hint="eastAsia" w:hAnsi="宋体"/>
          <w:color w:val="auto"/>
          <w:highlight w:val="none"/>
        </w:rPr>
        <w:t>3.2 没有甲方事先书面同意，乙方不得将由甲方提供的有关合同或任何合同条文或资料提供给任何其他人。即使向履行本合同有关的人员提供，也应注意保密并限于履行合同的必需范围。</w:t>
      </w:r>
    </w:p>
    <w:p>
      <w:pPr>
        <w:pStyle w:val="4"/>
        <w:snapToGrid w:val="0"/>
        <w:spacing w:before="120" w:after="120" w:line="360" w:lineRule="auto"/>
        <w:ind w:left="315" w:leftChars="150" w:firstLine="100" w:firstLineChars="50"/>
        <w:rPr>
          <w:rFonts w:hint="eastAsia" w:hAnsi="宋体"/>
          <w:color w:val="auto"/>
          <w:highlight w:val="none"/>
        </w:rPr>
      </w:pPr>
      <w:r>
        <w:rPr>
          <w:rFonts w:hint="eastAsia" w:hAnsi="宋体"/>
          <w:color w:val="auto"/>
          <w:highlight w:val="none"/>
        </w:rPr>
        <w:t>3.3 关于本项目</w:t>
      </w:r>
      <w:r>
        <w:rPr>
          <w:rFonts w:hint="eastAsia" w:hAnsi="宋体"/>
          <w:color w:val="auto"/>
          <w:highlight w:val="none"/>
          <w:lang w:eastAsia="zh-CN"/>
        </w:rPr>
        <w:t>采购</w:t>
      </w:r>
      <w:r>
        <w:rPr>
          <w:rFonts w:hint="eastAsia" w:hAnsi="宋体"/>
          <w:color w:val="auto"/>
          <w:highlight w:val="none"/>
        </w:rPr>
        <w:t>的招投标文件或与本次采购活动方式相适应的文件及有关附件是本合同不可分割的组成部分，这些文件包括但不限于：</w:t>
      </w:r>
    </w:p>
    <w:p>
      <w:pPr>
        <w:pStyle w:val="4"/>
        <w:snapToGrid w:val="0"/>
        <w:spacing w:before="120" w:after="120" w:line="360" w:lineRule="auto"/>
        <w:ind w:left="342" w:hanging="342" w:hangingChars="171"/>
        <w:rPr>
          <w:rFonts w:hint="eastAsia" w:hAnsi="宋体"/>
          <w:color w:val="auto"/>
          <w:highlight w:val="none"/>
        </w:rPr>
      </w:pPr>
      <w:r>
        <w:rPr>
          <w:rFonts w:hint="eastAsia" w:hAnsi="宋体"/>
          <w:color w:val="auto"/>
          <w:highlight w:val="none"/>
        </w:rPr>
        <w:t xml:space="preserve">   （1）投标响应文件；               （2）投标报价文件；</w:t>
      </w:r>
    </w:p>
    <w:p>
      <w:pPr>
        <w:pStyle w:val="4"/>
        <w:snapToGrid w:val="0"/>
        <w:spacing w:before="120" w:after="120" w:line="360" w:lineRule="auto"/>
        <w:ind w:left="342" w:hanging="342" w:hangingChars="171"/>
        <w:rPr>
          <w:rFonts w:hint="eastAsia" w:hAnsi="宋体"/>
          <w:color w:val="auto"/>
          <w:highlight w:val="none"/>
        </w:rPr>
      </w:pPr>
      <w:r>
        <w:rPr>
          <w:rFonts w:hint="eastAsia" w:hAnsi="宋体"/>
          <w:color w:val="auto"/>
          <w:highlight w:val="none"/>
        </w:rPr>
        <w:t xml:space="preserve">   （3）项目组人员表                 （4）技术参数、商务条款响应及偏离表；</w:t>
      </w:r>
    </w:p>
    <w:p>
      <w:pPr>
        <w:pStyle w:val="4"/>
        <w:snapToGrid w:val="0"/>
        <w:spacing w:before="120" w:after="120" w:line="360" w:lineRule="auto"/>
        <w:ind w:left="342" w:hanging="342" w:hangingChars="171"/>
        <w:rPr>
          <w:rFonts w:hint="eastAsia" w:hAnsi="宋体"/>
          <w:color w:val="auto"/>
          <w:highlight w:val="none"/>
        </w:rPr>
      </w:pPr>
      <w:r>
        <w:rPr>
          <w:rFonts w:hint="eastAsia" w:hAnsi="宋体"/>
          <w:color w:val="auto"/>
          <w:highlight w:val="none"/>
        </w:rPr>
        <w:t xml:space="preserve">   （5）服务承诺；                   （6）中标通知书；</w:t>
      </w:r>
    </w:p>
    <w:p>
      <w:pPr>
        <w:pStyle w:val="4"/>
        <w:snapToGrid w:val="0"/>
        <w:spacing w:before="120" w:after="120" w:line="360" w:lineRule="auto"/>
        <w:ind w:left="342" w:hanging="342" w:hangingChars="171"/>
        <w:rPr>
          <w:rFonts w:hint="eastAsia" w:hAnsi="宋体"/>
          <w:color w:val="auto"/>
          <w:highlight w:val="none"/>
        </w:rPr>
      </w:pPr>
      <w:r>
        <w:rPr>
          <w:rFonts w:hint="eastAsia" w:hAnsi="宋体"/>
          <w:color w:val="auto"/>
          <w:highlight w:val="none"/>
        </w:rPr>
        <w:t xml:space="preserve">   （7）甲乙双方补充协议；           （8）乙方投标时提供的响应文件。</w:t>
      </w:r>
    </w:p>
    <w:p>
      <w:pPr>
        <w:pStyle w:val="4"/>
        <w:snapToGrid w:val="0"/>
        <w:spacing w:before="120" w:after="120" w:line="360" w:lineRule="auto"/>
        <w:ind w:left="315" w:leftChars="150" w:firstLine="100" w:firstLineChars="50"/>
        <w:rPr>
          <w:rFonts w:hint="eastAsia" w:hAnsi="宋体"/>
          <w:b/>
          <w:bCs/>
          <w:color w:val="auto"/>
          <w:highlight w:val="none"/>
        </w:rPr>
      </w:pPr>
      <w:r>
        <w:rPr>
          <w:rFonts w:hint="eastAsia" w:hAnsi="宋体"/>
          <w:b/>
          <w:bCs/>
          <w:color w:val="auto"/>
          <w:highlight w:val="none"/>
        </w:rPr>
        <w:t>4、知识产权保证</w:t>
      </w:r>
    </w:p>
    <w:p>
      <w:pPr>
        <w:autoSpaceDE w:val="0"/>
        <w:autoSpaceDN w:val="0"/>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乙方保证甲方在使用、接受本合同服务或其任何一部分时，不受第三方提出侵犯其专利权、版权、商标权和工业设计权等知识产权的起诉。一旦出现侵权，由乙方负全部责任。</w:t>
      </w:r>
    </w:p>
    <w:p>
      <w:pPr>
        <w:pStyle w:val="4"/>
        <w:snapToGrid w:val="0"/>
        <w:spacing w:before="120" w:after="120" w:line="360" w:lineRule="auto"/>
        <w:ind w:firstLine="402" w:firstLineChars="200"/>
        <w:rPr>
          <w:rFonts w:hint="eastAsia" w:hAnsi="宋体"/>
          <w:b/>
          <w:bCs/>
          <w:color w:val="auto"/>
          <w:highlight w:val="none"/>
        </w:rPr>
      </w:pPr>
      <w:r>
        <w:rPr>
          <w:rFonts w:hint="eastAsia" w:hAnsi="宋体"/>
          <w:b/>
          <w:bCs/>
          <w:color w:val="auto"/>
          <w:highlight w:val="none"/>
        </w:rPr>
        <w:t>5、产权保证</w:t>
      </w:r>
    </w:p>
    <w:p>
      <w:pPr>
        <w:autoSpaceDE w:val="0"/>
        <w:autoSpaceDN w:val="0"/>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乙方保证所交付的服务和服务所涉及的物品所有权无任何抵押、查封等权利瑕疵。</w:t>
      </w:r>
    </w:p>
    <w:p>
      <w:pPr>
        <w:pStyle w:val="4"/>
        <w:snapToGrid w:val="0"/>
        <w:spacing w:before="120" w:after="120" w:line="360" w:lineRule="auto"/>
        <w:ind w:left="315" w:leftChars="150" w:firstLine="100" w:firstLineChars="50"/>
        <w:rPr>
          <w:rFonts w:hint="eastAsia" w:hAnsi="宋体"/>
          <w:b/>
          <w:bCs/>
          <w:color w:val="auto"/>
          <w:highlight w:val="none"/>
        </w:rPr>
      </w:pPr>
      <w:r>
        <w:rPr>
          <w:rFonts w:hint="eastAsia" w:hAnsi="宋体"/>
          <w:b/>
          <w:bCs/>
          <w:color w:val="auto"/>
          <w:highlight w:val="none"/>
        </w:rPr>
        <w:t>6、履约保证金</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6.1</w:t>
      </w:r>
      <w:r>
        <w:rPr>
          <w:rFonts w:hint="eastAsia" w:ascii="宋体" w:hAnsi="宋体"/>
          <w:bCs/>
          <w:color w:val="auto"/>
          <w:szCs w:val="21"/>
          <w:highlight w:val="none"/>
        </w:rPr>
        <w:t>中标供应商在收到中标通知书后，中标供应商应交纳</w:t>
      </w:r>
      <w:r>
        <w:rPr>
          <w:rFonts w:hint="eastAsia" w:ascii="宋体" w:hAnsi="宋体"/>
          <w:b/>
          <w:bCs w:val="0"/>
          <w:color w:val="auto"/>
          <w:szCs w:val="21"/>
          <w:highlight w:val="none"/>
        </w:rPr>
        <w:t>履约保证金（壹万元整的汇票或者银行保函）</w:t>
      </w:r>
      <w:r>
        <w:rPr>
          <w:rFonts w:hint="eastAsia" w:ascii="宋体" w:hAnsi="宋体"/>
          <w:color w:val="auto"/>
          <w:szCs w:val="21"/>
          <w:highlight w:val="none"/>
        </w:rPr>
        <w:t>，</w:t>
      </w:r>
      <w:r>
        <w:rPr>
          <w:rFonts w:hint="eastAsia" w:ascii="宋体" w:hAnsi="宋体"/>
          <w:bCs/>
          <w:color w:val="auto"/>
          <w:szCs w:val="21"/>
          <w:highlight w:val="none"/>
        </w:rPr>
        <w:t>履约保证金</w:t>
      </w:r>
      <w:r>
        <w:rPr>
          <w:rFonts w:hint="eastAsia" w:ascii="宋体" w:hAnsi="宋体"/>
          <w:color w:val="auto"/>
          <w:szCs w:val="21"/>
          <w:highlight w:val="none"/>
        </w:rPr>
        <w:t>用以约束供应商在合同履行中的行为，弥补合同执行中由于自身行为可能给采购人带来的各种损失。如果中标供应商不同意按照规定去做，采购人（或代理机构）有权取消本次采购中标决定。</w:t>
      </w:r>
    </w:p>
    <w:p>
      <w:pPr>
        <w:pStyle w:val="4"/>
        <w:snapToGrid w:val="0"/>
        <w:spacing w:before="120" w:after="120" w:line="360" w:lineRule="auto"/>
        <w:ind w:left="315" w:leftChars="150" w:firstLine="100" w:firstLineChars="50"/>
        <w:rPr>
          <w:rFonts w:hint="eastAsia" w:hAnsi="宋体"/>
          <w:bCs/>
          <w:color w:val="auto"/>
          <w:highlight w:val="none"/>
        </w:rPr>
      </w:pPr>
      <w:r>
        <w:rPr>
          <w:rFonts w:hint="eastAsia" w:hAnsi="宋体"/>
          <w:color w:val="auto"/>
          <w:highlight w:val="none"/>
          <w:lang w:val="en-US" w:eastAsia="zh-CN"/>
        </w:rPr>
        <w:t>6.</w:t>
      </w:r>
      <w:r>
        <w:rPr>
          <w:rFonts w:hint="eastAsia" w:hAnsi="宋体"/>
          <w:color w:val="auto"/>
          <w:highlight w:val="none"/>
        </w:rPr>
        <w:t>2</w:t>
      </w:r>
      <w:r>
        <w:rPr>
          <w:rFonts w:hint="eastAsia" w:hAnsi="宋体"/>
          <w:bCs/>
          <w:color w:val="auto"/>
          <w:highlight w:val="none"/>
        </w:rPr>
        <w:t>履约保证金的退还：合同履行结束后，中标供应商凭采购人签署的项目验收单或项目验收报告、前往采购人（或代理机构）办理保证金退还手续。</w:t>
      </w:r>
    </w:p>
    <w:p>
      <w:pPr>
        <w:pStyle w:val="4"/>
        <w:snapToGrid w:val="0"/>
        <w:spacing w:before="120" w:after="120" w:line="360" w:lineRule="auto"/>
        <w:ind w:left="315" w:leftChars="150" w:firstLine="100" w:firstLineChars="50"/>
        <w:rPr>
          <w:rFonts w:hint="eastAsia" w:hAnsi="宋体"/>
          <w:b/>
          <w:bCs/>
          <w:color w:val="auto"/>
          <w:highlight w:val="none"/>
        </w:rPr>
      </w:pPr>
      <w:r>
        <w:rPr>
          <w:rFonts w:hint="eastAsia" w:hAnsi="宋体"/>
          <w:b/>
          <w:bCs/>
          <w:color w:val="auto"/>
          <w:highlight w:val="none"/>
        </w:rPr>
        <w:t>7、转包或分包</w:t>
      </w:r>
    </w:p>
    <w:p>
      <w:pPr>
        <w:pStyle w:val="4"/>
        <w:snapToGrid w:val="0"/>
        <w:spacing w:before="120" w:after="120" w:line="360" w:lineRule="auto"/>
        <w:ind w:firstLine="400" w:firstLineChars="200"/>
        <w:rPr>
          <w:rFonts w:hint="eastAsia" w:hAnsi="宋体"/>
          <w:color w:val="auto"/>
          <w:highlight w:val="none"/>
        </w:rPr>
      </w:pPr>
      <w:r>
        <w:rPr>
          <w:rFonts w:hint="eastAsia" w:hAnsi="宋体"/>
          <w:color w:val="auto"/>
          <w:highlight w:val="none"/>
        </w:rPr>
        <w:t>7.1 本合同禁止转包，本合同范围的服务，应由乙方直接提供的，不得转让他人提供。</w:t>
      </w:r>
    </w:p>
    <w:p>
      <w:pPr>
        <w:pStyle w:val="4"/>
        <w:snapToGrid w:val="0"/>
        <w:spacing w:before="120" w:after="120" w:line="360" w:lineRule="auto"/>
        <w:ind w:left="315" w:leftChars="150" w:firstLine="100" w:firstLineChars="50"/>
        <w:rPr>
          <w:rFonts w:hint="eastAsia" w:hAnsi="宋体"/>
          <w:b/>
          <w:bCs/>
          <w:color w:val="auto"/>
          <w:highlight w:val="none"/>
        </w:rPr>
      </w:pPr>
      <w:r>
        <w:rPr>
          <w:rFonts w:hint="eastAsia" w:hAnsi="宋体"/>
          <w:b/>
          <w:bCs/>
          <w:color w:val="auto"/>
          <w:highlight w:val="none"/>
        </w:rPr>
        <w:t>8、免费维保期</w:t>
      </w:r>
    </w:p>
    <w:p>
      <w:pPr>
        <w:pStyle w:val="4"/>
        <w:snapToGrid w:val="0"/>
        <w:spacing w:before="120" w:after="120" w:line="360" w:lineRule="auto"/>
        <w:ind w:left="315" w:leftChars="150" w:firstLine="100" w:firstLineChars="50"/>
        <w:rPr>
          <w:rFonts w:hint="eastAsia" w:hAnsi="宋体"/>
          <w:color w:val="auto"/>
          <w:highlight w:val="none"/>
        </w:rPr>
      </w:pPr>
      <w:r>
        <w:rPr>
          <w:rFonts w:hint="eastAsia" w:hAnsi="宋体"/>
          <w:color w:val="auto"/>
          <w:highlight w:val="none"/>
        </w:rPr>
        <w:t xml:space="preserve">8.1 </w:t>
      </w:r>
      <w:r>
        <w:rPr>
          <w:rFonts w:hint="eastAsia" w:hAnsi="宋体"/>
          <w:color w:val="auto"/>
          <w:highlight w:val="none"/>
          <w:lang w:eastAsia="zh-CN"/>
        </w:rPr>
        <w:t>质</w:t>
      </w:r>
      <w:r>
        <w:rPr>
          <w:rFonts w:hint="eastAsia" w:hAnsi="宋体"/>
          <w:color w:val="auto"/>
          <w:highlight w:val="none"/>
        </w:rPr>
        <w:t>保期</w:t>
      </w:r>
      <w:r>
        <w:rPr>
          <w:rFonts w:hint="eastAsia" w:hAnsi="宋体"/>
          <w:color w:val="auto"/>
          <w:highlight w:val="none"/>
          <w:u w:val="single"/>
        </w:rPr>
        <w:t xml:space="preserve">      </w:t>
      </w:r>
      <w:r>
        <w:rPr>
          <w:rFonts w:hint="eastAsia" w:hAnsi="宋体"/>
          <w:color w:val="auto"/>
          <w:highlight w:val="none"/>
        </w:rPr>
        <w:t>年。（自验收合格之日起计）</w:t>
      </w:r>
    </w:p>
    <w:p>
      <w:pPr>
        <w:pStyle w:val="4"/>
        <w:snapToGrid w:val="0"/>
        <w:spacing w:before="120" w:after="120" w:line="360" w:lineRule="auto"/>
        <w:ind w:left="315" w:leftChars="150" w:firstLine="100" w:firstLineChars="50"/>
        <w:rPr>
          <w:rFonts w:hint="eastAsia" w:hAnsi="宋体"/>
          <w:b/>
          <w:bCs/>
          <w:color w:val="auto"/>
          <w:highlight w:val="none"/>
        </w:rPr>
      </w:pPr>
      <w:r>
        <w:rPr>
          <w:rFonts w:hint="eastAsia" w:hAnsi="宋体"/>
          <w:b/>
          <w:bCs/>
          <w:color w:val="auto"/>
          <w:highlight w:val="none"/>
        </w:rPr>
        <w:t>9、货款支付</w:t>
      </w:r>
    </w:p>
    <w:p>
      <w:pPr>
        <w:autoSpaceDE w:val="0"/>
        <w:autoSpaceDN w:val="0"/>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lang w:val="en-US" w:eastAsia="zh-CN"/>
        </w:rPr>
        <w:t>9</w:t>
      </w:r>
      <w:r>
        <w:rPr>
          <w:rFonts w:ascii="宋体" w:hAnsi="宋体"/>
          <w:color w:val="auto"/>
          <w:szCs w:val="21"/>
          <w:highlight w:val="none"/>
        </w:rPr>
        <w:t xml:space="preserve">.1 </w:t>
      </w:r>
      <w:r>
        <w:rPr>
          <w:rFonts w:hint="eastAsia" w:ascii="宋体" w:hAnsi="宋体" w:cs="宋体"/>
          <w:color w:val="auto"/>
          <w:szCs w:val="21"/>
          <w:highlight w:val="none"/>
        </w:rPr>
        <w:t xml:space="preserve">本合同项下所有款项均以人民币支付。 </w:t>
      </w:r>
    </w:p>
    <w:p>
      <w:pPr>
        <w:autoSpaceDE w:val="0"/>
        <w:autoSpaceDN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.2 本合同项下的采购资金由甲方支付，付款前乙方向甲方开具发票。</w:t>
      </w:r>
    </w:p>
    <w:p>
      <w:pPr>
        <w:pStyle w:val="4"/>
        <w:snapToGrid w:val="0"/>
        <w:spacing w:before="120" w:after="120" w:line="360" w:lineRule="auto"/>
        <w:ind w:firstLine="408"/>
        <w:rPr>
          <w:rFonts w:hint="eastAsia" w:hAnsi="宋体" w:cs="宋体"/>
          <w:color w:val="auto"/>
          <w:highlight w:val="none"/>
          <w:lang w:val="en-US" w:eastAsia="zh-CN"/>
        </w:rPr>
      </w:pPr>
      <w:r>
        <w:rPr>
          <w:rFonts w:hint="eastAsia" w:hAnsi="宋体"/>
          <w:color w:val="auto"/>
          <w:highlight w:val="none"/>
          <w:lang w:val="en-US" w:eastAsia="zh-CN"/>
        </w:rPr>
        <w:t>9</w:t>
      </w:r>
      <w:r>
        <w:rPr>
          <w:rFonts w:hint="eastAsia" w:hAnsi="宋体"/>
          <w:color w:val="auto"/>
          <w:highlight w:val="none"/>
        </w:rPr>
        <w:t xml:space="preserve">.3 </w:t>
      </w:r>
      <w:r>
        <w:rPr>
          <w:rFonts w:hint="eastAsia" w:hAnsi="宋体" w:cs="宋体"/>
          <w:color w:val="auto"/>
          <w:highlight w:val="none"/>
        </w:rPr>
        <w:t>甲方付款方式：</w:t>
      </w:r>
      <w:r>
        <w:rPr>
          <w:rFonts w:hint="eastAsia" w:hAnsi="宋体" w:cs="宋体"/>
          <w:color w:val="auto"/>
          <w:highlight w:val="none"/>
          <w:lang w:val="en-US" w:eastAsia="zh-CN"/>
        </w:rPr>
        <w:t>甲方对作业服务费采取按月计算形式，各项费用的报价均以月为时间单位据服务结果每月按实支付，每月结束后10日内结账。开具增值税专用发票（增值税税率按13%）。</w:t>
      </w:r>
    </w:p>
    <w:p>
      <w:pPr>
        <w:pStyle w:val="4"/>
        <w:snapToGrid w:val="0"/>
        <w:spacing w:before="120" w:after="120" w:line="360" w:lineRule="auto"/>
        <w:ind w:firstLine="408"/>
        <w:rPr>
          <w:rFonts w:hint="eastAsia" w:hAnsi="宋体"/>
          <w:b/>
          <w:bCs/>
          <w:color w:val="auto"/>
          <w:highlight w:val="none"/>
        </w:rPr>
      </w:pPr>
      <w:r>
        <w:rPr>
          <w:rFonts w:hint="eastAsia" w:hAnsi="宋体"/>
          <w:b/>
          <w:bCs/>
          <w:color w:val="auto"/>
          <w:highlight w:val="none"/>
        </w:rPr>
        <w:t>1</w:t>
      </w:r>
      <w:r>
        <w:rPr>
          <w:rFonts w:hint="eastAsia" w:hAnsi="宋体"/>
          <w:b/>
          <w:bCs/>
          <w:color w:val="auto"/>
          <w:highlight w:val="none"/>
          <w:lang w:val="en-US" w:eastAsia="zh-CN"/>
        </w:rPr>
        <w:t>0</w:t>
      </w:r>
      <w:r>
        <w:rPr>
          <w:rFonts w:hint="eastAsia" w:hAnsi="宋体"/>
          <w:b/>
          <w:bCs/>
          <w:color w:val="auto"/>
          <w:highlight w:val="none"/>
        </w:rPr>
        <w:t>、税费</w:t>
      </w:r>
    </w:p>
    <w:p>
      <w:pPr>
        <w:pStyle w:val="4"/>
        <w:snapToGrid w:val="0"/>
        <w:spacing w:before="120" w:after="120" w:line="360" w:lineRule="auto"/>
        <w:ind w:firstLine="400" w:firstLineChars="200"/>
        <w:rPr>
          <w:rFonts w:hint="eastAsia" w:hAnsi="宋体"/>
          <w:b/>
          <w:bCs/>
          <w:color w:val="auto"/>
          <w:highlight w:val="none"/>
        </w:rPr>
      </w:pPr>
      <w:r>
        <w:rPr>
          <w:rFonts w:hint="eastAsia" w:hAnsi="宋体" w:cs="宋体"/>
          <w:color w:val="auto"/>
          <w:highlight w:val="none"/>
        </w:rPr>
        <w:t>本合同执行中相关的一切税费均由乙方负担。</w:t>
      </w:r>
    </w:p>
    <w:p>
      <w:pPr>
        <w:pStyle w:val="4"/>
        <w:snapToGrid w:val="0"/>
        <w:spacing w:before="120" w:after="120" w:line="360" w:lineRule="auto"/>
        <w:ind w:left="315" w:leftChars="150" w:firstLine="100" w:firstLineChars="50"/>
        <w:rPr>
          <w:rFonts w:hint="eastAsia" w:hAnsi="宋体"/>
          <w:b/>
          <w:bCs/>
          <w:color w:val="auto"/>
          <w:highlight w:val="none"/>
        </w:rPr>
      </w:pPr>
      <w:r>
        <w:rPr>
          <w:rFonts w:hint="eastAsia" w:hAnsi="宋体"/>
          <w:b/>
          <w:bCs/>
          <w:color w:val="auto"/>
          <w:highlight w:val="none"/>
        </w:rPr>
        <w:t>1</w:t>
      </w:r>
      <w:r>
        <w:rPr>
          <w:rFonts w:hint="eastAsia" w:hAnsi="宋体"/>
          <w:b/>
          <w:bCs/>
          <w:color w:val="auto"/>
          <w:highlight w:val="none"/>
          <w:lang w:val="en-US" w:eastAsia="zh-CN"/>
        </w:rPr>
        <w:t>1</w:t>
      </w:r>
      <w:r>
        <w:rPr>
          <w:rFonts w:hint="eastAsia" w:hAnsi="宋体"/>
          <w:b/>
          <w:bCs/>
          <w:color w:val="auto"/>
          <w:highlight w:val="none"/>
        </w:rPr>
        <w:t>、质量保证及售后服务</w:t>
      </w:r>
    </w:p>
    <w:p>
      <w:pPr>
        <w:spacing w:before="143" w:beforeLines="50" w:after="143" w:afterLines="50"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.1 乙方应按招标文件规定及响应文件承诺的技术性能、技术要求、质量标准向甲方提供服务；若无特殊说明，则按国家有关部门最新颁布的标准及规范为准。</w:t>
      </w:r>
    </w:p>
    <w:p>
      <w:pPr>
        <w:spacing w:before="143" w:beforeLines="50" w:after="143" w:afterLines="50"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.2乙方应保证其提供的服务是全面和规范的，并完全符合招投标文件。如因乙方提供的服务有瑕疵造成甲方损失的，所需费用由乙方承担。</w:t>
      </w:r>
    </w:p>
    <w:p>
      <w:pPr>
        <w:spacing w:before="143" w:beforeLines="50" w:after="143" w:afterLines="50"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.3 如在使用过程中发生质量问题，乙方在接到甲方通知后在______小时内到达甲方现场。</w:t>
      </w:r>
    </w:p>
    <w:p>
      <w:pPr>
        <w:spacing w:before="143" w:beforeLines="50" w:after="143" w:afterLines="50"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 xml:space="preserve">.4 </w:t>
      </w:r>
      <w:r>
        <w:rPr>
          <w:rFonts w:hint="eastAsia" w:ascii="宋体" w:hAnsi="宋体" w:cs="宋体"/>
          <w:color w:val="auto"/>
          <w:szCs w:val="21"/>
          <w:highlight w:val="none"/>
          <w:lang w:eastAsia="zh-CN"/>
        </w:rPr>
        <w:t>质</w:t>
      </w:r>
      <w:r>
        <w:rPr>
          <w:rFonts w:hint="eastAsia" w:ascii="宋体" w:hAnsi="宋体" w:cs="宋体"/>
          <w:color w:val="auto"/>
          <w:szCs w:val="21"/>
          <w:highlight w:val="none"/>
        </w:rPr>
        <w:t>保期内，乙方应对所提供服务出现的质量及安全问题负责处理解决并承担一切费用。</w:t>
      </w:r>
    </w:p>
    <w:p>
      <w:pPr>
        <w:pStyle w:val="4"/>
        <w:snapToGrid w:val="0"/>
        <w:spacing w:before="120" w:after="120" w:line="360" w:lineRule="auto"/>
        <w:ind w:left="315" w:leftChars="150" w:firstLine="100" w:firstLineChars="50"/>
        <w:rPr>
          <w:rFonts w:hint="eastAsia" w:hAnsi="宋体"/>
          <w:b/>
          <w:bCs/>
          <w:color w:val="auto"/>
          <w:highlight w:val="none"/>
        </w:rPr>
      </w:pPr>
      <w:r>
        <w:rPr>
          <w:rFonts w:hint="eastAsia" w:hAnsi="宋体"/>
          <w:b/>
          <w:bCs/>
          <w:color w:val="auto"/>
          <w:highlight w:val="none"/>
        </w:rPr>
        <w:t>1</w:t>
      </w:r>
      <w:r>
        <w:rPr>
          <w:rFonts w:hint="eastAsia" w:hAnsi="宋体"/>
          <w:b/>
          <w:bCs/>
          <w:color w:val="auto"/>
          <w:highlight w:val="none"/>
          <w:lang w:val="en-US" w:eastAsia="zh-CN"/>
        </w:rPr>
        <w:t>2</w:t>
      </w:r>
      <w:r>
        <w:rPr>
          <w:rFonts w:hint="eastAsia" w:hAnsi="宋体"/>
          <w:b/>
          <w:bCs/>
          <w:color w:val="auto"/>
          <w:highlight w:val="none"/>
        </w:rPr>
        <w:t>、交付和验收</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2</w:t>
      </w:r>
      <w:r>
        <w:rPr>
          <w:rFonts w:hint="eastAsia" w:ascii="宋体" w:hAnsi="宋体"/>
          <w:color w:val="auto"/>
          <w:szCs w:val="21"/>
          <w:highlight w:val="none"/>
        </w:rPr>
        <w:t>.1 乙方应当在合同签订后</w:t>
      </w:r>
      <w:r>
        <w:rPr>
          <w:rFonts w:hint="eastAsia" w:ascii="宋体" w:hAnsi="宋体"/>
          <w:color w:val="auto"/>
          <w:szCs w:val="21"/>
          <w:highlight w:val="none"/>
          <w:u w:val="single"/>
        </w:rPr>
        <w:t xml:space="preserve">     </w:t>
      </w:r>
      <w:r>
        <w:rPr>
          <w:rFonts w:hint="eastAsia" w:ascii="宋体" w:hAnsi="宋体"/>
          <w:color w:val="auto"/>
          <w:szCs w:val="21"/>
          <w:highlight w:val="none"/>
        </w:rPr>
        <w:t>天内完成服务事项，招标文件有约定的，从其约定。</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在交付前，乙方应作出全面检查和对验收文件进行整理，并列出清单，作为甲方初验收和使用的技术条件依据，检验的结果交甲方。</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2</w:t>
      </w:r>
      <w:r>
        <w:rPr>
          <w:rFonts w:hint="eastAsia" w:ascii="宋体" w:hAnsi="宋体"/>
          <w:color w:val="auto"/>
          <w:szCs w:val="21"/>
          <w:highlight w:val="none"/>
        </w:rPr>
        <w:t>.2 验收标准：按乙方投标文件的承诺，并不低于国家相关标准。</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对于乙方要交付的服务，甲乙双方须在</w:t>
      </w:r>
      <w:r>
        <w:rPr>
          <w:rFonts w:hint="eastAsia" w:ascii="宋体" w:hAnsi="宋体"/>
          <w:color w:val="auto"/>
          <w:szCs w:val="21"/>
          <w:highlight w:val="none"/>
          <w:u w:val="single"/>
        </w:rPr>
        <w:t xml:space="preserve">    </w:t>
      </w:r>
      <w:r>
        <w:rPr>
          <w:rFonts w:hint="eastAsia" w:ascii="宋体" w:hAnsi="宋体"/>
          <w:color w:val="auto"/>
          <w:szCs w:val="21"/>
          <w:highlight w:val="none"/>
        </w:rPr>
        <w:t>工作日内初验收，甲方对乙方提交的服务依据招标文件上的技术要求和国家有关质量标准进行现场初步验收，外观、说明书、包装符合招标文件技术要求的，给予签收，初步验收不合格的不予签收。</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2</w:t>
      </w:r>
      <w:r>
        <w:rPr>
          <w:rFonts w:hint="eastAsia" w:ascii="宋体" w:hAnsi="宋体"/>
          <w:color w:val="auto"/>
          <w:szCs w:val="21"/>
          <w:highlight w:val="none"/>
        </w:rPr>
        <w:t>.3 乙方按照招标文件要求负责安装并培训甲方的使用操作人员，乙方在甲方使用前进行调试，调试直到符合技术要求的甲方才做最终验收。</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2</w:t>
      </w:r>
      <w:r>
        <w:rPr>
          <w:rFonts w:hint="eastAsia" w:ascii="宋体" w:hAnsi="宋体"/>
          <w:color w:val="auto"/>
          <w:szCs w:val="21"/>
          <w:highlight w:val="none"/>
        </w:rPr>
        <w:t>.4 对技术复杂的服务内容，甲方可请国家认可的专业检测机构参与初步验收及最终验收，并由其出具质量检测报告。验收时乙方必须在现场，验收完毕后作出验收结果报告；若聘请第三方中立机构验收，验收费用由甲乙双方协商解决。</w:t>
      </w:r>
    </w:p>
    <w:p>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1</w:t>
      </w:r>
      <w:r>
        <w:rPr>
          <w:rFonts w:hint="eastAsia" w:ascii="宋体" w:hAnsi="宋体"/>
          <w:color w:val="auto"/>
          <w:szCs w:val="21"/>
          <w:highlight w:val="none"/>
          <w:lang w:val="en-US" w:eastAsia="zh-CN"/>
        </w:rPr>
        <w:t>2</w:t>
      </w:r>
      <w:r>
        <w:rPr>
          <w:rFonts w:hint="eastAsia" w:ascii="宋体" w:hAnsi="宋体"/>
          <w:color w:val="auto"/>
          <w:szCs w:val="21"/>
          <w:highlight w:val="none"/>
        </w:rPr>
        <w:t>.5 甲乙双方关于调试和验收的其他约定：</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Style w:val="4"/>
        <w:snapToGrid w:val="0"/>
        <w:spacing w:before="120" w:after="120" w:line="360" w:lineRule="auto"/>
        <w:ind w:left="315" w:leftChars="150" w:firstLine="100" w:firstLineChars="50"/>
        <w:rPr>
          <w:rFonts w:hint="eastAsia" w:hAnsi="宋体"/>
          <w:color w:val="auto"/>
          <w:highlight w:val="none"/>
          <w:lang w:val="en-US" w:eastAsia="zh-CN"/>
        </w:rPr>
      </w:pPr>
      <w:r>
        <w:rPr>
          <w:rFonts w:hint="eastAsia" w:hAnsi="宋体"/>
          <w:b/>
          <w:bCs/>
          <w:color w:val="auto"/>
          <w:highlight w:val="none"/>
        </w:rPr>
        <w:t>1</w:t>
      </w:r>
      <w:r>
        <w:rPr>
          <w:rFonts w:hint="eastAsia" w:hAnsi="宋体"/>
          <w:b/>
          <w:bCs/>
          <w:color w:val="auto"/>
          <w:highlight w:val="none"/>
          <w:lang w:val="en-US" w:eastAsia="zh-CN"/>
        </w:rPr>
        <w:t>3</w:t>
      </w:r>
      <w:r>
        <w:rPr>
          <w:rFonts w:hint="eastAsia" w:hAnsi="宋体"/>
          <w:b/>
          <w:bCs/>
          <w:color w:val="auto"/>
          <w:highlight w:val="none"/>
        </w:rPr>
        <w:t>、包装、发运及运输</w:t>
      </w:r>
      <w:r>
        <w:rPr>
          <w:rFonts w:hint="eastAsia" w:hAnsi="宋体"/>
          <w:color w:val="auto"/>
          <w:highlight w:val="none"/>
          <w:lang w:val="en-US" w:eastAsia="zh-CN"/>
        </w:rPr>
        <w:t>：</w:t>
      </w:r>
      <w:r>
        <w:rPr>
          <w:rFonts w:hint="eastAsia" w:hAnsi="宋体"/>
          <w:b/>
          <w:bCs/>
          <w:color w:val="auto"/>
          <w:highlight w:val="none"/>
          <w:u w:val="single"/>
          <w:lang w:val="en-US" w:eastAsia="zh-CN"/>
        </w:rPr>
        <w:t>无</w:t>
      </w:r>
      <w:r>
        <w:rPr>
          <w:rFonts w:hint="eastAsia" w:hAnsi="宋体"/>
          <w:color w:val="auto"/>
          <w:highlight w:val="none"/>
          <w:u w:val="single"/>
          <w:lang w:val="en-US" w:eastAsia="zh-CN"/>
        </w:rPr>
        <w:t xml:space="preserve"> </w:t>
      </w:r>
      <w:r>
        <w:rPr>
          <w:rFonts w:hint="eastAsia" w:hAnsi="宋体"/>
          <w:color w:val="auto"/>
          <w:highlight w:val="none"/>
          <w:lang w:val="en-US" w:eastAsia="zh-CN"/>
        </w:rPr>
        <w:t xml:space="preserve"> </w:t>
      </w:r>
    </w:p>
    <w:p>
      <w:pPr>
        <w:pStyle w:val="4"/>
        <w:snapToGrid w:val="0"/>
        <w:spacing w:before="120" w:after="120" w:line="360" w:lineRule="auto"/>
        <w:ind w:left="315" w:leftChars="150" w:firstLine="100" w:firstLineChars="50"/>
        <w:rPr>
          <w:rFonts w:hint="eastAsia" w:hAnsi="宋体" w:cs="宋体"/>
          <w:color w:val="auto"/>
          <w:highlight w:val="none"/>
        </w:rPr>
      </w:pPr>
      <w:r>
        <w:rPr>
          <w:rFonts w:hint="eastAsia" w:hAnsi="宋体"/>
          <w:b/>
          <w:bCs/>
          <w:color w:val="auto"/>
          <w:highlight w:val="none"/>
        </w:rPr>
        <w:t>1</w:t>
      </w:r>
      <w:r>
        <w:rPr>
          <w:rFonts w:hint="eastAsia" w:hAnsi="宋体"/>
          <w:b/>
          <w:bCs/>
          <w:color w:val="auto"/>
          <w:highlight w:val="none"/>
          <w:lang w:val="en-US" w:eastAsia="zh-CN"/>
        </w:rPr>
        <w:t>4</w:t>
      </w:r>
      <w:r>
        <w:rPr>
          <w:rFonts w:hint="eastAsia" w:hAnsi="宋体"/>
          <w:b/>
          <w:bCs/>
          <w:color w:val="auto"/>
          <w:highlight w:val="none"/>
        </w:rPr>
        <w:t>、违约责任</w:t>
      </w:r>
    </w:p>
    <w:p>
      <w:pPr>
        <w:pStyle w:val="4"/>
        <w:snapToGrid w:val="0"/>
        <w:spacing w:before="120" w:after="120" w:line="360" w:lineRule="auto"/>
        <w:ind w:firstLine="400" w:firstLineChars="200"/>
        <w:rPr>
          <w:rFonts w:hint="eastAsia" w:hAnsi="宋体" w:cs="宋体"/>
          <w:color w:val="auto"/>
          <w:highlight w:val="none"/>
        </w:rPr>
      </w:pPr>
      <w:r>
        <w:rPr>
          <w:rFonts w:hint="eastAsia" w:hAnsi="宋体" w:cs="宋体"/>
          <w:color w:val="auto"/>
          <w:highlight w:val="none"/>
        </w:rPr>
        <w:t>1</w:t>
      </w:r>
      <w:r>
        <w:rPr>
          <w:rFonts w:hint="eastAsia" w:hAnsi="宋体" w:cs="宋体"/>
          <w:color w:val="auto"/>
          <w:highlight w:val="none"/>
          <w:lang w:val="en-US" w:eastAsia="zh-CN"/>
        </w:rPr>
        <w:t>4</w:t>
      </w:r>
      <w:r>
        <w:rPr>
          <w:rFonts w:hint="eastAsia" w:hAnsi="宋体" w:cs="宋体"/>
          <w:color w:val="auto"/>
          <w:highlight w:val="none"/>
        </w:rPr>
        <w:t>.</w:t>
      </w:r>
      <w:r>
        <w:rPr>
          <w:rFonts w:hint="eastAsia" w:hAnsi="宋体" w:cs="宋体"/>
          <w:color w:val="auto"/>
          <w:highlight w:val="none"/>
          <w:lang w:val="en-US" w:eastAsia="zh-CN"/>
        </w:rPr>
        <w:t>1</w:t>
      </w:r>
      <w:r>
        <w:rPr>
          <w:rFonts w:hint="eastAsia" w:hAnsi="宋体" w:cs="宋体"/>
          <w:color w:val="auto"/>
          <w:highlight w:val="none"/>
        </w:rPr>
        <w:t>乙方违约，在消除违约情形前，应按本合同项目总额每日万分之五向甲方支付违约金，甲方可以从待付款项中扣除。</w:t>
      </w:r>
    </w:p>
    <w:p>
      <w:pPr>
        <w:pStyle w:val="4"/>
        <w:snapToGrid w:val="0"/>
        <w:spacing w:before="120" w:after="120" w:line="360" w:lineRule="auto"/>
        <w:ind w:firstLine="400" w:firstLineChars="200"/>
        <w:rPr>
          <w:rFonts w:hint="eastAsia" w:hAnsi="宋体" w:cs="宋体"/>
          <w:color w:val="auto"/>
          <w:highlight w:val="none"/>
        </w:rPr>
      </w:pPr>
      <w:r>
        <w:rPr>
          <w:rFonts w:hint="eastAsia" w:hAnsi="宋体" w:cs="宋体"/>
          <w:color w:val="auto"/>
          <w:highlight w:val="none"/>
        </w:rPr>
        <w:t>1</w:t>
      </w:r>
      <w:r>
        <w:rPr>
          <w:rFonts w:hint="eastAsia" w:hAnsi="宋体" w:cs="宋体"/>
          <w:color w:val="auto"/>
          <w:highlight w:val="none"/>
          <w:lang w:val="en-US" w:eastAsia="zh-CN"/>
        </w:rPr>
        <w:t>4</w:t>
      </w:r>
      <w:r>
        <w:rPr>
          <w:rFonts w:hint="eastAsia" w:hAnsi="宋体" w:cs="宋体"/>
          <w:color w:val="auto"/>
          <w:highlight w:val="none"/>
        </w:rPr>
        <w:t>.</w:t>
      </w:r>
      <w:r>
        <w:rPr>
          <w:rFonts w:hint="eastAsia" w:hAnsi="宋体" w:cs="宋体"/>
          <w:color w:val="auto"/>
          <w:highlight w:val="none"/>
          <w:lang w:val="en-US" w:eastAsia="zh-CN"/>
        </w:rPr>
        <w:t>2</w:t>
      </w:r>
      <w:r>
        <w:rPr>
          <w:rFonts w:hint="eastAsia" w:hAnsi="宋体" w:cs="宋体"/>
          <w:color w:val="auto"/>
          <w:highlight w:val="none"/>
        </w:rPr>
        <w:t>乙方因逾期交付服务项目或因其他违约行为，导致甲方解除合同的，乙方应向甲方支付合同总值5%的违约金，如造成甲方损失超过违约金的，超出部分由乙方继续承担赔偿责任。</w:t>
      </w:r>
    </w:p>
    <w:p>
      <w:pPr>
        <w:pStyle w:val="4"/>
        <w:snapToGrid w:val="0"/>
        <w:spacing w:before="120" w:after="120" w:line="360" w:lineRule="auto"/>
        <w:ind w:firstLine="400" w:firstLineChars="200"/>
        <w:rPr>
          <w:rFonts w:hint="eastAsia" w:hAnsi="宋体" w:cs="宋体"/>
          <w:color w:val="auto"/>
          <w:highlight w:val="none"/>
        </w:rPr>
      </w:pPr>
      <w:r>
        <w:rPr>
          <w:rFonts w:hint="eastAsia" w:hAnsi="宋体" w:cs="宋体"/>
          <w:color w:val="auto"/>
          <w:highlight w:val="none"/>
        </w:rPr>
        <w:t>1</w:t>
      </w:r>
      <w:r>
        <w:rPr>
          <w:rFonts w:hint="eastAsia" w:hAnsi="宋体" w:cs="宋体"/>
          <w:color w:val="auto"/>
          <w:highlight w:val="none"/>
          <w:lang w:val="en-US" w:eastAsia="zh-CN"/>
        </w:rPr>
        <w:t>4</w:t>
      </w:r>
      <w:r>
        <w:rPr>
          <w:rFonts w:hint="eastAsia" w:hAnsi="宋体" w:cs="宋体"/>
          <w:color w:val="auto"/>
          <w:highlight w:val="none"/>
        </w:rPr>
        <w:t>.</w:t>
      </w:r>
      <w:r>
        <w:rPr>
          <w:rFonts w:hint="eastAsia" w:hAnsi="宋体" w:cs="宋体"/>
          <w:color w:val="auto"/>
          <w:highlight w:val="none"/>
          <w:lang w:val="en-US" w:eastAsia="zh-CN"/>
        </w:rPr>
        <w:t>3</w:t>
      </w:r>
      <w:r>
        <w:rPr>
          <w:rFonts w:hint="eastAsia" w:hAnsi="宋体" w:cs="宋体"/>
          <w:color w:val="auto"/>
          <w:highlight w:val="none"/>
        </w:rPr>
        <w:t xml:space="preserve"> 乙方所交的服务项目全部或部分品种、型号、规格、技术参数、质量不符合合同规定及招标文件规定标准的，乙方更换服务但逾期交付的（甲方拒绝接受的除外），按乙方逾期交付处理；乙方拒绝更换的，甲方可选择解除本合同或本合同的一部分，并可追究乙方的其他违约责任。</w:t>
      </w:r>
    </w:p>
    <w:p>
      <w:pPr>
        <w:pStyle w:val="4"/>
        <w:snapToGrid w:val="0"/>
        <w:spacing w:before="120" w:after="120" w:line="360" w:lineRule="auto"/>
        <w:ind w:firstLine="400" w:firstLineChars="200"/>
        <w:rPr>
          <w:rFonts w:hint="eastAsia" w:hAnsi="宋体" w:cs="宋体"/>
          <w:color w:val="auto"/>
          <w:highlight w:val="none"/>
        </w:rPr>
      </w:pPr>
      <w:r>
        <w:rPr>
          <w:rFonts w:hint="eastAsia" w:hAnsi="宋体" w:cs="宋体"/>
          <w:color w:val="auto"/>
          <w:highlight w:val="none"/>
        </w:rPr>
        <w:t>1</w:t>
      </w:r>
      <w:r>
        <w:rPr>
          <w:rFonts w:hint="eastAsia" w:hAnsi="宋体" w:cs="宋体"/>
          <w:color w:val="auto"/>
          <w:highlight w:val="none"/>
          <w:lang w:val="en-US" w:eastAsia="zh-CN"/>
        </w:rPr>
        <w:t>4</w:t>
      </w:r>
      <w:r>
        <w:rPr>
          <w:rFonts w:hint="eastAsia" w:hAnsi="宋体" w:cs="宋体"/>
          <w:color w:val="auto"/>
          <w:highlight w:val="none"/>
        </w:rPr>
        <w:t>.</w:t>
      </w:r>
      <w:r>
        <w:rPr>
          <w:rFonts w:hint="eastAsia" w:hAnsi="宋体" w:cs="宋体"/>
          <w:color w:val="auto"/>
          <w:highlight w:val="none"/>
          <w:lang w:val="en-US" w:eastAsia="zh-CN"/>
        </w:rPr>
        <w:t>4</w:t>
      </w:r>
      <w:r>
        <w:rPr>
          <w:rFonts w:hint="eastAsia" w:hAnsi="宋体" w:cs="宋体"/>
          <w:color w:val="auto"/>
          <w:highlight w:val="none"/>
        </w:rPr>
        <w:t>合同生效后，发现乙方投标属虚假承诺，或经权威部门监测提供的服务不能满足招标文件要求，造成合同无法继续履行的，乙方履约保证金不予退还外，还应向甲方支付不少于合同总价</w:t>
      </w:r>
      <w:r>
        <w:rPr>
          <w:rFonts w:hint="eastAsia" w:hAnsi="宋体" w:cs="宋体"/>
          <w:color w:val="auto"/>
          <w:highlight w:val="none"/>
          <w:u w:val="single"/>
        </w:rPr>
        <w:t xml:space="preserve">   </w:t>
      </w:r>
      <w:r>
        <w:rPr>
          <w:rFonts w:hint="eastAsia" w:hAnsi="宋体" w:cs="宋体"/>
          <w:color w:val="auto"/>
          <w:highlight w:val="none"/>
        </w:rPr>
        <w:t>%赔偿金。</w:t>
      </w:r>
    </w:p>
    <w:p>
      <w:pPr>
        <w:pStyle w:val="4"/>
        <w:snapToGrid w:val="0"/>
        <w:spacing w:before="120" w:after="120" w:line="360" w:lineRule="auto"/>
        <w:ind w:firstLine="402" w:firstLineChars="200"/>
        <w:rPr>
          <w:rFonts w:hint="eastAsia" w:hAnsi="宋体" w:cs="Courier New"/>
          <w:b/>
          <w:bCs/>
          <w:color w:val="auto"/>
          <w:highlight w:val="none"/>
        </w:rPr>
      </w:pPr>
      <w:r>
        <w:rPr>
          <w:rFonts w:hint="eastAsia" w:hAnsi="宋体"/>
          <w:b/>
          <w:bCs/>
          <w:color w:val="auto"/>
          <w:highlight w:val="none"/>
        </w:rPr>
        <w:t>1</w:t>
      </w:r>
      <w:r>
        <w:rPr>
          <w:rFonts w:hint="eastAsia" w:hAnsi="宋体"/>
          <w:b/>
          <w:bCs/>
          <w:color w:val="auto"/>
          <w:highlight w:val="none"/>
          <w:lang w:val="en-US" w:eastAsia="zh-CN"/>
        </w:rPr>
        <w:t>5</w:t>
      </w:r>
      <w:r>
        <w:rPr>
          <w:rFonts w:hint="eastAsia" w:hAnsi="宋体"/>
          <w:b/>
          <w:bCs/>
          <w:color w:val="auto"/>
          <w:highlight w:val="none"/>
        </w:rPr>
        <w:t>、不可抗力事件处理</w:t>
      </w:r>
    </w:p>
    <w:p>
      <w:pPr>
        <w:pStyle w:val="4"/>
        <w:snapToGrid w:val="0"/>
        <w:spacing w:before="120" w:after="120" w:line="360" w:lineRule="auto"/>
        <w:ind w:firstLine="400" w:firstLineChars="200"/>
        <w:rPr>
          <w:rFonts w:hint="eastAsia" w:hAnsi="宋体"/>
          <w:color w:val="auto"/>
          <w:highlight w:val="none"/>
        </w:rPr>
      </w:pPr>
      <w:r>
        <w:rPr>
          <w:rFonts w:hint="eastAsia" w:hAnsi="宋体"/>
          <w:color w:val="auto"/>
          <w:highlight w:val="none"/>
        </w:rPr>
        <w:t>1</w:t>
      </w:r>
      <w:r>
        <w:rPr>
          <w:rFonts w:hint="eastAsia" w:hAnsi="宋体"/>
          <w:color w:val="auto"/>
          <w:highlight w:val="none"/>
          <w:lang w:val="en-US" w:eastAsia="zh-CN"/>
        </w:rPr>
        <w:t>5</w:t>
      </w:r>
      <w:r>
        <w:rPr>
          <w:rFonts w:hint="eastAsia" w:hAnsi="宋体"/>
          <w:color w:val="auto"/>
          <w:highlight w:val="none"/>
        </w:rPr>
        <w:t>.1 在合同有效期内，甲乙双方因不可抗力事件导致不能履行合同，则合同履行期可延长，其延长期与不可抗力影响期相同。不可抗力，是指不能预见、不能避免且不能克服的客观情况，例如战争、严重的地震、洪水等，但一方违约或疏忽导致合同不能履行的不属于不可抗力因素。</w:t>
      </w:r>
    </w:p>
    <w:p>
      <w:pPr>
        <w:pStyle w:val="4"/>
        <w:snapToGrid w:val="0"/>
        <w:spacing w:before="120" w:after="120" w:line="360" w:lineRule="auto"/>
        <w:ind w:firstLine="400" w:firstLineChars="200"/>
        <w:rPr>
          <w:rFonts w:hint="eastAsia" w:hAnsi="宋体"/>
          <w:color w:val="auto"/>
          <w:highlight w:val="none"/>
        </w:rPr>
      </w:pPr>
      <w:r>
        <w:rPr>
          <w:rFonts w:hint="eastAsia" w:hAnsi="宋体"/>
          <w:color w:val="auto"/>
          <w:highlight w:val="none"/>
        </w:rPr>
        <w:t>1</w:t>
      </w:r>
      <w:r>
        <w:rPr>
          <w:rFonts w:hint="eastAsia" w:hAnsi="宋体"/>
          <w:color w:val="auto"/>
          <w:highlight w:val="none"/>
          <w:lang w:val="en-US" w:eastAsia="zh-CN"/>
        </w:rPr>
        <w:t>5</w:t>
      </w:r>
      <w:r>
        <w:rPr>
          <w:rFonts w:hint="eastAsia" w:hAnsi="宋体"/>
          <w:color w:val="auto"/>
          <w:highlight w:val="none"/>
        </w:rPr>
        <w:t>.2不可抗力事件发生后，应立即通知对方，并寄送有关权威机构出具的证明。除甲方书面另行要求外，乙方应尽实际可能继续履行合同义务，以及寻求采取合理的方案履行不受不可抗力影响的其他事项。若不可抗力事件延续</w:t>
      </w:r>
      <w:r>
        <w:rPr>
          <w:rFonts w:hint="eastAsia" w:hAnsi="宋体"/>
          <w:color w:val="auto"/>
          <w:highlight w:val="none"/>
        </w:rPr>
        <w:t>120天</w:t>
      </w:r>
      <w:r>
        <w:rPr>
          <w:rFonts w:hint="eastAsia" w:hAnsi="宋体"/>
          <w:color w:val="auto"/>
          <w:highlight w:val="none"/>
        </w:rPr>
        <w:t>以上，双方应通过友好协商，确定是否继续履行合同。</w:t>
      </w:r>
    </w:p>
    <w:p>
      <w:pPr>
        <w:pStyle w:val="4"/>
        <w:snapToGrid w:val="0"/>
        <w:spacing w:before="120" w:after="120" w:line="360" w:lineRule="auto"/>
        <w:ind w:left="315" w:leftChars="150" w:firstLine="100" w:firstLineChars="50"/>
        <w:rPr>
          <w:rFonts w:hint="eastAsia" w:hAnsi="宋体"/>
          <w:b/>
          <w:bCs/>
          <w:color w:val="auto"/>
          <w:highlight w:val="none"/>
        </w:rPr>
      </w:pPr>
      <w:r>
        <w:rPr>
          <w:rFonts w:hint="eastAsia" w:hAnsi="宋体"/>
          <w:b/>
          <w:bCs/>
          <w:color w:val="auto"/>
          <w:highlight w:val="none"/>
        </w:rPr>
        <w:t>1</w:t>
      </w:r>
      <w:r>
        <w:rPr>
          <w:rFonts w:hint="eastAsia" w:hAnsi="宋体"/>
          <w:b/>
          <w:bCs/>
          <w:color w:val="auto"/>
          <w:highlight w:val="none"/>
          <w:lang w:val="en-US" w:eastAsia="zh-CN"/>
        </w:rPr>
        <w:t>6</w:t>
      </w:r>
      <w:r>
        <w:rPr>
          <w:rFonts w:hint="eastAsia" w:hAnsi="宋体"/>
          <w:b/>
          <w:bCs/>
          <w:color w:val="auto"/>
          <w:highlight w:val="none"/>
        </w:rPr>
        <w:t>、争议解决</w:t>
      </w:r>
    </w:p>
    <w:p>
      <w:pPr>
        <w:pStyle w:val="4"/>
        <w:snapToGrid w:val="0"/>
        <w:spacing w:before="120" w:after="120" w:line="360" w:lineRule="auto"/>
        <w:ind w:firstLine="400" w:firstLineChars="200"/>
        <w:rPr>
          <w:rFonts w:hint="eastAsia" w:hAnsi="宋体"/>
          <w:color w:val="auto"/>
          <w:highlight w:val="none"/>
        </w:rPr>
      </w:pPr>
      <w:r>
        <w:rPr>
          <w:rFonts w:hint="eastAsia" w:hAnsi="宋体"/>
          <w:color w:val="auto"/>
          <w:highlight w:val="none"/>
        </w:rPr>
        <w:t>1</w:t>
      </w:r>
      <w:r>
        <w:rPr>
          <w:rFonts w:hint="eastAsia" w:hAnsi="宋体"/>
          <w:color w:val="auto"/>
          <w:highlight w:val="none"/>
          <w:lang w:val="en-US" w:eastAsia="zh-CN"/>
        </w:rPr>
        <w:t>6</w:t>
      </w:r>
      <w:r>
        <w:rPr>
          <w:rFonts w:hint="eastAsia" w:hAnsi="宋体"/>
          <w:color w:val="auto"/>
          <w:highlight w:val="none"/>
        </w:rPr>
        <w:t>.1 因服务的品质质量问题发生争议的，可在国家认可的质量检测机构对服务内容质量进行鉴定。服务符合标准的，鉴定费由甲方承担；服务项目不符合质量标准的，鉴定费由乙方承担。</w:t>
      </w:r>
    </w:p>
    <w:p>
      <w:pPr>
        <w:pStyle w:val="4"/>
        <w:snapToGrid w:val="0"/>
        <w:spacing w:before="120" w:after="120" w:line="360" w:lineRule="auto"/>
        <w:ind w:firstLine="400" w:firstLineChars="200"/>
        <w:rPr>
          <w:rFonts w:hint="eastAsia" w:hAnsi="宋体"/>
          <w:color w:val="auto"/>
          <w:highlight w:val="none"/>
        </w:rPr>
      </w:pPr>
      <w:r>
        <w:rPr>
          <w:rFonts w:hint="eastAsia" w:hAnsi="宋体"/>
          <w:color w:val="auto"/>
          <w:highlight w:val="none"/>
        </w:rPr>
        <w:t>1</w:t>
      </w:r>
      <w:r>
        <w:rPr>
          <w:rFonts w:hint="eastAsia" w:hAnsi="宋体"/>
          <w:color w:val="auto"/>
          <w:highlight w:val="none"/>
          <w:lang w:val="en-US" w:eastAsia="zh-CN"/>
        </w:rPr>
        <w:t>6</w:t>
      </w:r>
      <w:r>
        <w:rPr>
          <w:rFonts w:hint="eastAsia" w:hAnsi="宋体"/>
          <w:color w:val="auto"/>
          <w:highlight w:val="none"/>
        </w:rPr>
        <w:t>.2 因履行本合同引起的</w:t>
      </w:r>
      <w:r>
        <w:rPr>
          <w:rFonts w:hint="eastAsia" w:hAnsi="宋体"/>
          <w:color w:val="auto"/>
          <w:highlight w:val="none"/>
        </w:rPr>
        <w:t>或与本合同有关的争议，甲、乙双方应首先通过友好协商解决；如果协商不能解决争议，甲乙双方同意采取下列两种方式的第</w:t>
      </w:r>
      <w:r>
        <w:rPr>
          <w:rFonts w:hint="eastAsia" w:hAnsi="宋体"/>
          <w:color w:val="auto"/>
          <w:highlight w:val="none"/>
          <w:u w:val="single"/>
        </w:rPr>
        <w:t xml:space="preserve">（ </w:t>
      </w:r>
      <w:r>
        <w:rPr>
          <w:rFonts w:hint="eastAsia" w:hAnsi="宋体"/>
          <w:color w:val="auto"/>
          <w:highlight w:val="none"/>
          <w:u w:val="single"/>
          <w:lang w:val="en-US" w:eastAsia="zh-CN"/>
        </w:rPr>
        <w:t>1</w:t>
      </w:r>
      <w:r>
        <w:rPr>
          <w:rFonts w:hint="eastAsia" w:hAnsi="宋体"/>
          <w:color w:val="auto"/>
          <w:highlight w:val="none"/>
          <w:u w:val="single"/>
        </w:rPr>
        <w:t xml:space="preserve"> ）</w:t>
      </w:r>
      <w:r>
        <w:rPr>
          <w:rFonts w:hint="eastAsia" w:hAnsi="宋体"/>
          <w:color w:val="auto"/>
          <w:highlight w:val="none"/>
        </w:rPr>
        <w:t>种方式解</w:t>
      </w:r>
      <w:r>
        <w:rPr>
          <w:rFonts w:hint="eastAsia" w:hAnsi="宋体"/>
          <w:color w:val="auto"/>
          <w:highlight w:val="none"/>
        </w:rPr>
        <w:t>决争议：</w:t>
      </w:r>
    </w:p>
    <w:p>
      <w:pPr>
        <w:pStyle w:val="4"/>
        <w:snapToGrid w:val="0"/>
        <w:spacing w:before="120" w:after="120" w:line="360" w:lineRule="auto"/>
        <w:ind w:firstLine="400" w:firstLineChars="200"/>
        <w:rPr>
          <w:rFonts w:hint="eastAsia" w:hAnsi="宋体"/>
          <w:color w:val="auto"/>
          <w:highlight w:val="none"/>
        </w:rPr>
      </w:pPr>
      <w:r>
        <w:rPr>
          <w:rFonts w:hint="eastAsia" w:hAnsi="宋体"/>
          <w:color w:val="auto"/>
          <w:highlight w:val="none"/>
        </w:rPr>
        <w:t>（1）向甲方所在地有管辖权的</w:t>
      </w:r>
      <w:r>
        <w:rPr>
          <w:rFonts w:hint="eastAsia" w:hAnsi="宋体"/>
          <w:color w:val="auto"/>
          <w:highlight w:val="none"/>
          <w:lang w:val="en-US" w:eastAsia="zh-CN"/>
        </w:rPr>
        <w:t>基层</w:t>
      </w:r>
      <w:bookmarkStart w:id="14" w:name="_GoBack"/>
      <w:bookmarkEnd w:id="14"/>
      <w:r>
        <w:rPr>
          <w:rFonts w:hint="eastAsia" w:hAnsi="宋体"/>
          <w:color w:val="auto"/>
          <w:highlight w:val="none"/>
        </w:rPr>
        <w:t>人民法院提起诉讼，适用中华人民共和国法律；</w:t>
      </w:r>
    </w:p>
    <w:p>
      <w:pPr>
        <w:pStyle w:val="4"/>
        <w:snapToGrid w:val="0"/>
        <w:spacing w:before="120" w:after="120" w:line="360" w:lineRule="auto"/>
        <w:ind w:firstLine="400" w:firstLineChars="200"/>
        <w:rPr>
          <w:rFonts w:hint="eastAsia" w:hAnsi="宋体"/>
          <w:color w:val="auto"/>
          <w:highlight w:val="none"/>
        </w:rPr>
      </w:pPr>
      <w:r>
        <w:rPr>
          <w:rFonts w:hint="eastAsia" w:hAnsi="宋体"/>
          <w:color w:val="auto"/>
          <w:highlight w:val="none"/>
        </w:rPr>
        <w:t>（2）向扬州仲裁委员会按其仲裁规则申请仲裁。</w:t>
      </w:r>
    </w:p>
    <w:p>
      <w:pPr>
        <w:pStyle w:val="4"/>
        <w:snapToGrid w:val="0"/>
        <w:spacing w:before="120" w:after="120" w:line="360" w:lineRule="auto"/>
        <w:ind w:firstLine="400" w:firstLineChars="200"/>
        <w:rPr>
          <w:rFonts w:hint="eastAsia" w:hAnsi="宋体"/>
          <w:color w:val="auto"/>
          <w:highlight w:val="none"/>
        </w:rPr>
      </w:pPr>
      <w:r>
        <w:rPr>
          <w:rFonts w:hint="eastAsia" w:hAnsi="宋体"/>
          <w:color w:val="auto"/>
          <w:highlight w:val="none"/>
        </w:rPr>
        <w:t>1</w:t>
      </w:r>
      <w:r>
        <w:rPr>
          <w:rFonts w:hint="eastAsia" w:hAnsi="宋体"/>
          <w:color w:val="auto"/>
          <w:highlight w:val="none"/>
          <w:lang w:val="en-US" w:eastAsia="zh-CN"/>
        </w:rPr>
        <w:t>6</w:t>
      </w:r>
      <w:r>
        <w:rPr>
          <w:rFonts w:hint="eastAsia" w:hAnsi="宋体"/>
          <w:color w:val="auto"/>
          <w:highlight w:val="none"/>
        </w:rPr>
        <w:t>.3 若甲乙双方任何一方都没有选择解除合同的，为避免扩大损失，在诉讼或仲裁期间，双方应继续履行。</w:t>
      </w:r>
    </w:p>
    <w:p>
      <w:pPr>
        <w:pStyle w:val="4"/>
        <w:snapToGrid w:val="0"/>
        <w:spacing w:before="120" w:after="120" w:line="360" w:lineRule="auto"/>
        <w:ind w:left="315" w:leftChars="150" w:firstLine="100" w:firstLineChars="50"/>
        <w:rPr>
          <w:rFonts w:hint="eastAsia" w:hAnsi="宋体"/>
          <w:b/>
          <w:bCs/>
          <w:color w:val="auto"/>
          <w:highlight w:val="none"/>
        </w:rPr>
      </w:pPr>
      <w:r>
        <w:rPr>
          <w:rFonts w:hint="eastAsia" w:hAnsi="宋体"/>
          <w:b/>
          <w:bCs/>
          <w:color w:val="auto"/>
          <w:highlight w:val="none"/>
        </w:rPr>
        <w:t>1</w:t>
      </w:r>
      <w:r>
        <w:rPr>
          <w:rFonts w:hint="eastAsia" w:hAnsi="宋体"/>
          <w:b/>
          <w:bCs/>
          <w:color w:val="auto"/>
          <w:highlight w:val="none"/>
          <w:lang w:val="en-US" w:eastAsia="zh-CN"/>
        </w:rPr>
        <w:t>7</w:t>
      </w:r>
      <w:r>
        <w:rPr>
          <w:rFonts w:hint="eastAsia" w:hAnsi="宋体"/>
          <w:b/>
          <w:bCs/>
          <w:color w:val="auto"/>
          <w:highlight w:val="none"/>
        </w:rPr>
        <w:t>、合同其它</w:t>
      </w:r>
    </w:p>
    <w:p>
      <w:pPr>
        <w:pStyle w:val="4"/>
        <w:snapToGrid w:val="0"/>
        <w:spacing w:before="120" w:after="120" w:line="360" w:lineRule="auto"/>
        <w:ind w:firstLine="400" w:firstLineChars="200"/>
        <w:rPr>
          <w:rFonts w:hint="eastAsia" w:hAnsi="宋体"/>
          <w:color w:val="auto"/>
          <w:highlight w:val="none"/>
        </w:rPr>
      </w:pPr>
      <w:r>
        <w:rPr>
          <w:rFonts w:hint="eastAsia" w:hAnsi="宋体"/>
          <w:color w:val="auto"/>
          <w:highlight w:val="none"/>
        </w:rPr>
        <w:t>1</w:t>
      </w:r>
      <w:r>
        <w:rPr>
          <w:rFonts w:hint="eastAsia" w:hAnsi="宋体"/>
          <w:color w:val="auto"/>
          <w:highlight w:val="none"/>
          <w:lang w:val="en-US" w:eastAsia="zh-CN"/>
        </w:rPr>
        <w:t>7</w:t>
      </w:r>
      <w:r>
        <w:rPr>
          <w:rFonts w:hint="eastAsia" w:hAnsi="宋体"/>
          <w:color w:val="auto"/>
          <w:highlight w:val="none"/>
        </w:rPr>
        <w:t>.1 乙方应诚实信用，严格按照招标文件要求和投标承诺履行合同，不向甲方进行商业贿赂或者提供不正当利益。</w:t>
      </w:r>
    </w:p>
    <w:p>
      <w:pPr>
        <w:pStyle w:val="4"/>
        <w:snapToGrid w:val="0"/>
        <w:spacing w:before="120" w:after="120" w:line="360" w:lineRule="auto"/>
        <w:ind w:firstLine="400" w:firstLineChars="200"/>
        <w:rPr>
          <w:rFonts w:hint="eastAsia" w:hAnsi="宋体"/>
          <w:color w:val="auto"/>
          <w:highlight w:val="none"/>
          <w:u w:val="single"/>
        </w:rPr>
      </w:pPr>
      <w:r>
        <w:rPr>
          <w:rFonts w:hint="eastAsia" w:hAnsi="宋体"/>
          <w:color w:val="auto"/>
          <w:highlight w:val="none"/>
        </w:rPr>
        <w:t>1</w:t>
      </w:r>
      <w:r>
        <w:rPr>
          <w:rFonts w:hint="eastAsia" w:hAnsi="宋体"/>
          <w:color w:val="auto"/>
          <w:highlight w:val="none"/>
          <w:lang w:val="en-US" w:eastAsia="zh-CN"/>
        </w:rPr>
        <w:t>7</w:t>
      </w:r>
      <w:r>
        <w:rPr>
          <w:rFonts w:hint="eastAsia" w:hAnsi="宋体"/>
          <w:color w:val="auto"/>
          <w:highlight w:val="none"/>
        </w:rPr>
        <w:t>.2 合同经双方法定代表人或授权代表签字并加盖单位公章后生效。</w:t>
      </w:r>
    </w:p>
    <w:p>
      <w:pPr>
        <w:pStyle w:val="4"/>
        <w:snapToGrid w:val="0"/>
        <w:spacing w:before="120" w:after="120" w:line="360" w:lineRule="auto"/>
        <w:ind w:firstLine="400" w:firstLineChars="200"/>
        <w:rPr>
          <w:rFonts w:hint="eastAsia" w:hAnsi="宋体"/>
          <w:color w:val="auto"/>
          <w:highlight w:val="none"/>
          <w:u w:val="single"/>
        </w:rPr>
      </w:pPr>
      <w:r>
        <w:rPr>
          <w:rFonts w:hint="eastAsia" w:hAnsi="宋体"/>
          <w:color w:val="auto"/>
          <w:highlight w:val="none"/>
        </w:rPr>
        <w:t>1</w:t>
      </w:r>
      <w:r>
        <w:rPr>
          <w:rFonts w:hint="eastAsia" w:hAnsi="宋体"/>
          <w:color w:val="auto"/>
          <w:highlight w:val="none"/>
          <w:lang w:val="en-US" w:eastAsia="zh-CN"/>
        </w:rPr>
        <w:t>7</w:t>
      </w:r>
      <w:r>
        <w:rPr>
          <w:rFonts w:hint="eastAsia" w:hAnsi="宋体"/>
          <w:color w:val="auto"/>
          <w:highlight w:val="none"/>
        </w:rPr>
        <w:t>.2本合同未尽事宜，遵照《</w:t>
      </w:r>
      <w:r>
        <w:rPr>
          <w:rFonts w:hint="eastAsia" w:hAnsi="宋体"/>
          <w:color w:val="auto"/>
          <w:highlight w:val="none"/>
          <w:lang w:eastAsia="zh-CN"/>
        </w:rPr>
        <w:t>中华人民共和国民法典</w:t>
      </w:r>
      <w:r>
        <w:rPr>
          <w:rFonts w:hint="eastAsia" w:hAnsi="宋体"/>
          <w:color w:val="auto"/>
          <w:highlight w:val="none"/>
        </w:rPr>
        <w:t>》有关条文执行。</w:t>
      </w:r>
    </w:p>
    <w:p>
      <w:pPr>
        <w:pStyle w:val="4"/>
        <w:snapToGrid w:val="0"/>
        <w:spacing w:before="120" w:after="120" w:line="360" w:lineRule="auto"/>
        <w:ind w:firstLine="400" w:firstLineChars="200"/>
        <w:rPr>
          <w:rFonts w:hint="eastAsia" w:hAnsi="宋体"/>
          <w:color w:val="auto"/>
          <w:highlight w:val="none"/>
          <w:lang w:eastAsia="zh-CN"/>
        </w:rPr>
      </w:pPr>
      <w:r>
        <w:rPr>
          <w:rFonts w:hint="eastAsia" w:hAnsi="宋体"/>
          <w:color w:val="auto"/>
          <w:highlight w:val="none"/>
        </w:rPr>
        <w:t>1</w:t>
      </w:r>
      <w:r>
        <w:rPr>
          <w:rFonts w:hint="eastAsia" w:hAnsi="宋体"/>
          <w:color w:val="auto"/>
          <w:highlight w:val="none"/>
          <w:lang w:val="en-US" w:eastAsia="zh-CN"/>
        </w:rPr>
        <w:t>7</w:t>
      </w:r>
      <w:r>
        <w:rPr>
          <w:rFonts w:hint="eastAsia" w:hAnsi="宋体"/>
          <w:color w:val="auto"/>
          <w:highlight w:val="none"/>
        </w:rPr>
        <w:t>.3 本合同正本一式四份，具有同等法律效力，甲方、乙方各执</w:t>
      </w:r>
      <w:r>
        <w:rPr>
          <w:rFonts w:hint="eastAsia" w:hAnsi="宋体"/>
          <w:color w:val="auto"/>
          <w:highlight w:val="none"/>
          <w:lang w:val="en-US" w:eastAsia="zh-CN"/>
        </w:rPr>
        <w:t>两</w:t>
      </w:r>
      <w:r>
        <w:rPr>
          <w:rFonts w:hint="eastAsia" w:hAnsi="宋体"/>
          <w:color w:val="auto"/>
          <w:highlight w:val="none"/>
        </w:rPr>
        <w:t>份。</w:t>
      </w:r>
    </w:p>
    <w:tbl>
      <w:tblPr>
        <w:tblStyle w:val="9"/>
        <w:tblpPr w:leftFromText="180" w:rightFromText="180" w:vertAnchor="text" w:horzAnchor="page" w:tblpX="2018" w:tblpY="466"/>
        <w:tblOverlap w:val="never"/>
        <w:tblW w:w="0" w:type="auto"/>
        <w:tblInd w:w="0" w:type="dxa"/>
        <w:tblLayout w:type="fixed"/>
        <w:tblCellMar>
          <w:top w:w="0" w:type="dxa"/>
          <w:left w:w="108" w:type="dxa"/>
          <w:bottom w:w="0" w:type="dxa"/>
          <w:right w:w="108" w:type="dxa"/>
        </w:tblCellMar>
      </w:tblPr>
      <w:tblGrid>
        <w:gridCol w:w="4284"/>
        <w:gridCol w:w="4238"/>
      </w:tblGrid>
      <w:tr>
        <w:tblPrEx>
          <w:tblCellMar>
            <w:top w:w="0" w:type="dxa"/>
            <w:left w:w="108" w:type="dxa"/>
            <w:bottom w:w="0" w:type="dxa"/>
            <w:right w:w="108" w:type="dxa"/>
          </w:tblCellMar>
        </w:tblPrEx>
        <w:tc>
          <w:tcPr>
            <w:tcW w:w="4284" w:type="dxa"/>
            <w:noWrap w:val="0"/>
            <w:vAlign w:val="top"/>
          </w:tcPr>
          <w:p>
            <w:pPr>
              <w:pStyle w:val="4"/>
              <w:snapToGrid w:val="0"/>
              <w:spacing w:before="120" w:after="120" w:line="360" w:lineRule="auto"/>
              <w:rPr>
                <w:rFonts w:hint="eastAsia" w:hAnsi="宋体"/>
                <w:color w:val="auto"/>
                <w:kern w:val="2"/>
                <w:sz w:val="21"/>
                <w:highlight w:val="none"/>
                <w:lang w:val="en-US" w:eastAsia="zh-CN"/>
              </w:rPr>
            </w:pPr>
            <w:r>
              <w:rPr>
                <w:rFonts w:hint="eastAsia" w:hAnsi="宋体"/>
                <w:color w:val="auto"/>
                <w:kern w:val="2"/>
                <w:sz w:val="21"/>
                <w:highlight w:val="none"/>
                <w:lang w:val="en-US" w:eastAsia="zh-CN"/>
              </w:rPr>
              <w:t>甲方：</w:t>
            </w:r>
            <w:r>
              <w:rPr>
                <w:rFonts w:hint="eastAsia" w:hAnsi="宋体"/>
                <w:color w:val="auto"/>
                <w:kern w:val="2"/>
                <w:sz w:val="21"/>
                <w:highlight w:val="none"/>
                <w:lang w:val="en-US" w:eastAsia="zh-CN"/>
              </w:rPr>
              <w:tab/>
            </w:r>
          </w:p>
        </w:tc>
        <w:tc>
          <w:tcPr>
            <w:tcW w:w="4238" w:type="dxa"/>
            <w:noWrap w:val="0"/>
            <w:vAlign w:val="top"/>
          </w:tcPr>
          <w:p>
            <w:pPr>
              <w:pStyle w:val="4"/>
              <w:snapToGrid w:val="0"/>
              <w:spacing w:before="120" w:after="120" w:line="360" w:lineRule="auto"/>
              <w:rPr>
                <w:rFonts w:hint="eastAsia" w:hAnsi="宋体"/>
                <w:color w:val="auto"/>
                <w:kern w:val="2"/>
                <w:sz w:val="21"/>
                <w:highlight w:val="none"/>
                <w:lang w:val="en-US" w:eastAsia="zh-CN"/>
              </w:rPr>
            </w:pPr>
            <w:r>
              <w:rPr>
                <w:rFonts w:hint="eastAsia" w:hAnsi="宋体"/>
                <w:color w:val="auto"/>
                <w:kern w:val="2"/>
                <w:sz w:val="21"/>
                <w:highlight w:val="none"/>
                <w:lang w:val="en-US" w:eastAsia="zh-CN"/>
              </w:rPr>
              <w:t xml:space="preserve">乙方： </w:t>
            </w:r>
          </w:p>
        </w:tc>
      </w:tr>
      <w:tr>
        <w:tblPrEx>
          <w:tblCellMar>
            <w:top w:w="0" w:type="dxa"/>
            <w:left w:w="108" w:type="dxa"/>
            <w:bottom w:w="0" w:type="dxa"/>
            <w:right w:w="108" w:type="dxa"/>
          </w:tblCellMar>
        </w:tblPrEx>
        <w:tc>
          <w:tcPr>
            <w:tcW w:w="4284" w:type="dxa"/>
            <w:noWrap w:val="0"/>
            <w:vAlign w:val="top"/>
          </w:tcPr>
          <w:p>
            <w:pPr>
              <w:pStyle w:val="4"/>
              <w:snapToGrid w:val="0"/>
              <w:spacing w:before="120" w:after="120" w:line="360" w:lineRule="auto"/>
              <w:rPr>
                <w:rFonts w:hint="eastAsia" w:hAnsi="宋体"/>
                <w:color w:val="auto"/>
                <w:kern w:val="2"/>
                <w:sz w:val="21"/>
                <w:highlight w:val="none"/>
                <w:lang w:val="en-US" w:eastAsia="zh-CN"/>
              </w:rPr>
            </w:pPr>
            <w:r>
              <w:rPr>
                <w:rFonts w:hint="eastAsia" w:hAnsi="宋体"/>
                <w:color w:val="auto"/>
                <w:kern w:val="2"/>
                <w:sz w:val="21"/>
                <w:highlight w:val="none"/>
                <w:lang w:val="en-US" w:eastAsia="zh-CN"/>
              </w:rPr>
              <w:t>地址：</w:t>
            </w:r>
            <w:r>
              <w:rPr>
                <w:rFonts w:hint="eastAsia" w:hAnsi="宋体"/>
                <w:color w:val="auto"/>
                <w:kern w:val="2"/>
                <w:sz w:val="21"/>
                <w:highlight w:val="none"/>
                <w:lang w:val="en-US" w:eastAsia="zh-CN"/>
              </w:rPr>
              <w:tab/>
            </w:r>
          </w:p>
        </w:tc>
        <w:tc>
          <w:tcPr>
            <w:tcW w:w="4238" w:type="dxa"/>
            <w:noWrap w:val="0"/>
            <w:vAlign w:val="top"/>
          </w:tcPr>
          <w:p>
            <w:pPr>
              <w:pStyle w:val="4"/>
              <w:snapToGrid w:val="0"/>
              <w:spacing w:before="120" w:after="120" w:line="360" w:lineRule="auto"/>
              <w:rPr>
                <w:rFonts w:hint="eastAsia" w:hAnsi="宋体"/>
                <w:color w:val="auto"/>
                <w:kern w:val="2"/>
                <w:sz w:val="21"/>
                <w:highlight w:val="none"/>
                <w:lang w:val="en-US" w:eastAsia="zh-CN"/>
              </w:rPr>
            </w:pPr>
            <w:r>
              <w:rPr>
                <w:rFonts w:hint="eastAsia" w:hAnsi="宋体"/>
                <w:color w:val="auto"/>
                <w:kern w:val="2"/>
                <w:sz w:val="21"/>
                <w:highlight w:val="none"/>
                <w:lang w:val="en-US" w:eastAsia="zh-CN"/>
              </w:rPr>
              <w:t xml:space="preserve">地址： </w:t>
            </w:r>
          </w:p>
        </w:tc>
      </w:tr>
      <w:tr>
        <w:tblPrEx>
          <w:tblCellMar>
            <w:top w:w="0" w:type="dxa"/>
            <w:left w:w="108" w:type="dxa"/>
            <w:bottom w:w="0" w:type="dxa"/>
            <w:right w:w="108" w:type="dxa"/>
          </w:tblCellMar>
        </w:tblPrEx>
        <w:tc>
          <w:tcPr>
            <w:tcW w:w="4284" w:type="dxa"/>
            <w:noWrap w:val="0"/>
            <w:vAlign w:val="top"/>
          </w:tcPr>
          <w:p>
            <w:pPr>
              <w:pStyle w:val="4"/>
              <w:snapToGrid w:val="0"/>
              <w:spacing w:before="120" w:after="120" w:line="360" w:lineRule="auto"/>
              <w:rPr>
                <w:rFonts w:hint="eastAsia" w:hAnsi="宋体"/>
                <w:color w:val="auto"/>
                <w:kern w:val="2"/>
                <w:sz w:val="21"/>
                <w:highlight w:val="none"/>
                <w:lang w:val="en-US" w:eastAsia="zh-CN"/>
              </w:rPr>
            </w:pPr>
            <w:r>
              <w:rPr>
                <w:rFonts w:hint="eastAsia" w:hAnsi="宋体"/>
                <w:color w:val="auto"/>
                <w:kern w:val="2"/>
                <w:sz w:val="21"/>
                <w:highlight w:val="none"/>
                <w:lang w:val="en-US" w:eastAsia="zh-CN"/>
              </w:rPr>
              <w:t>法定代表人或授权代表：</w:t>
            </w:r>
          </w:p>
        </w:tc>
        <w:tc>
          <w:tcPr>
            <w:tcW w:w="4238" w:type="dxa"/>
            <w:noWrap w:val="0"/>
            <w:vAlign w:val="top"/>
          </w:tcPr>
          <w:p>
            <w:pPr>
              <w:pStyle w:val="4"/>
              <w:snapToGrid w:val="0"/>
              <w:spacing w:before="120" w:after="120" w:line="360" w:lineRule="auto"/>
              <w:rPr>
                <w:rFonts w:hint="eastAsia" w:hAnsi="宋体"/>
                <w:color w:val="auto"/>
                <w:kern w:val="2"/>
                <w:sz w:val="21"/>
                <w:highlight w:val="none"/>
                <w:lang w:val="en-US" w:eastAsia="zh-CN"/>
              </w:rPr>
            </w:pPr>
            <w:r>
              <w:rPr>
                <w:rFonts w:hint="eastAsia" w:hAnsi="宋体"/>
                <w:color w:val="auto"/>
                <w:kern w:val="2"/>
                <w:sz w:val="21"/>
                <w:highlight w:val="none"/>
                <w:lang w:val="en-US" w:eastAsia="zh-CN"/>
              </w:rPr>
              <w:t>法定代表人或授权代表：</w:t>
            </w:r>
          </w:p>
        </w:tc>
      </w:tr>
      <w:tr>
        <w:tblPrEx>
          <w:tblCellMar>
            <w:top w:w="0" w:type="dxa"/>
            <w:left w:w="108" w:type="dxa"/>
            <w:bottom w:w="0" w:type="dxa"/>
            <w:right w:w="108" w:type="dxa"/>
          </w:tblCellMar>
        </w:tblPrEx>
        <w:tc>
          <w:tcPr>
            <w:tcW w:w="4284" w:type="dxa"/>
            <w:noWrap w:val="0"/>
            <w:vAlign w:val="top"/>
          </w:tcPr>
          <w:p>
            <w:pPr>
              <w:pStyle w:val="4"/>
              <w:snapToGrid w:val="0"/>
              <w:spacing w:before="120" w:after="120" w:line="360" w:lineRule="auto"/>
              <w:rPr>
                <w:rFonts w:hint="eastAsia" w:hAnsi="宋体"/>
                <w:color w:val="auto"/>
                <w:kern w:val="2"/>
                <w:sz w:val="21"/>
                <w:highlight w:val="none"/>
                <w:lang w:val="en-US" w:eastAsia="zh-CN"/>
              </w:rPr>
            </w:pPr>
            <w:r>
              <w:rPr>
                <w:rFonts w:hint="eastAsia" w:hAnsi="宋体"/>
                <w:color w:val="auto"/>
                <w:kern w:val="2"/>
                <w:sz w:val="21"/>
                <w:highlight w:val="none"/>
                <w:lang w:val="en-US" w:eastAsia="zh-CN"/>
              </w:rPr>
              <w:t>联系电话：</w:t>
            </w:r>
          </w:p>
        </w:tc>
        <w:tc>
          <w:tcPr>
            <w:tcW w:w="4238" w:type="dxa"/>
            <w:noWrap w:val="0"/>
            <w:vAlign w:val="top"/>
          </w:tcPr>
          <w:p>
            <w:pPr>
              <w:pStyle w:val="4"/>
              <w:snapToGrid w:val="0"/>
              <w:spacing w:before="120" w:after="120" w:line="360" w:lineRule="auto"/>
              <w:rPr>
                <w:rFonts w:hint="eastAsia" w:hAnsi="宋体"/>
                <w:color w:val="auto"/>
                <w:kern w:val="2"/>
                <w:sz w:val="21"/>
                <w:highlight w:val="none"/>
                <w:lang w:val="en-US" w:eastAsia="zh-CN"/>
              </w:rPr>
            </w:pPr>
            <w:r>
              <w:rPr>
                <w:rFonts w:hint="eastAsia" w:hAnsi="宋体"/>
                <w:color w:val="auto"/>
                <w:kern w:val="2"/>
                <w:sz w:val="21"/>
                <w:highlight w:val="none"/>
                <w:lang w:val="en-US" w:eastAsia="zh-CN"/>
              </w:rPr>
              <w:t>联系电话：</w:t>
            </w:r>
          </w:p>
        </w:tc>
      </w:tr>
      <w:tr>
        <w:tblPrEx>
          <w:tblCellMar>
            <w:top w:w="0" w:type="dxa"/>
            <w:left w:w="108" w:type="dxa"/>
            <w:bottom w:w="0" w:type="dxa"/>
            <w:right w:w="108" w:type="dxa"/>
          </w:tblCellMar>
        </w:tblPrEx>
        <w:tc>
          <w:tcPr>
            <w:tcW w:w="4284" w:type="dxa"/>
            <w:noWrap w:val="0"/>
            <w:vAlign w:val="top"/>
          </w:tcPr>
          <w:p>
            <w:pPr>
              <w:pStyle w:val="4"/>
              <w:snapToGrid w:val="0"/>
              <w:spacing w:before="120" w:after="120" w:line="360" w:lineRule="auto"/>
              <w:rPr>
                <w:rFonts w:hint="eastAsia" w:hAnsi="宋体"/>
                <w:color w:val="auto"/>
                <w:kern w:val="2"/>
                <w:sz w:val="21"/>
                <w:highlight w:val="none"/>
                <w:lang w:val="en-US" w:eastAsia="zh-CN"/>
              </w:rPr>
            </w:pPr>
            <w:r>
              <w:rPr>
                <w:rFonts w:hint="eastAsia" w:hAnsi="宋体"/>
                <w:color w:val="auto"/>
                <w:kern w:val="2"/>
                <w:sz w:val="21"/>
                <w:highlight w:val="none"/>
                <w:lang w:val="en-US" w:eastAsia="zh-CN"/>
              </w:rPr>
              <w:t xml:space="preserve">日期：      年    月    日  </w:t>
            </w:r>
          </w:p>
        </w:tc>
        <w:tc>
          <w:tcPr>
            <w:tcW w:w="4238" w:type="dxa"/>
            <w:noWrap w:val="0"/>
            <w:vAlign w:val="top"/>
          </w:tcPr>
          <w:p>
            <w:pPr>
              <w:pStyle w:val="4"/>
              <w:snapToGrid w:val="0"/>
              <w:spacing w:before="120" w:after="120" w:line="360" w:lineRule="auto"/>
              <w:rPr>
                <w:rFonts w:hint="eastAsia" w:hAnsi="宋体"/>
                <w:color w:val="auto"/>
                <w:kern w:val="2"/>
                <w:sz w:val="21"/>
                <w:highlight w:val="none"/>
                <w:lang w:val="en-US" w:eastAsia="zh-CN"/>
              </w:rPr>
            </w:pPr>
            <w:r>
              <w:rPr>
                <w:rFonts w:hint="eastAsia" w:hAnsi="宋体"/>
                <w:color w:val="auto"/>
                <w:kern w:val="2"/>
                <w:sz w:val="21"/>
                <w:highlight w:val="none"/>
                <w:lang w:val="en-US" w:eastAsia="zh-CN"/>
              </w:rPr>
              <w:t>日期：      年    月    日</w:t>
            </w:r>
          </w:p>
        </w:tc>
      </w:tr>
    </w:tbl>
    <w:p>
      <w:pPr>
        <w:pStyle w:val="4"/>
        <w:snapToGrid w:val="0"/>
        <w:spacing w:before="120" w:after="120" w:line="360" w:lineRule="auto"/>
        <w:rPr>
          <w:rFonts w:hint="eastAsia" w:hAnsi="宋体"/>
          <w:color w:val="auto"/>
          <w:highlight w:val="none"/>
        </w:rPr>
      </w:pPr>
      <w:r>
        <w:rPr>
          <w:rFonts w:hint="eastAsia" w:hAnsi="宋体"/>
          <w:color w:val="auto"/>
          <w:highlight w:val="none"/>
        </w:rPr>
        <w:t xml:space="preserve">  </w:t>
      </w:r>
    </w:p>
    <w:p>
      <w:pPr>
        <w:spacing w:line="380" w:lineRule="exact"/>
        <w:ind w:firstLine="315" w:firstLineChars="150"/>
        <w:jc w:val="center"/>
        <w:rPr>
          <w:rFonts w:hint="eastAsia" w:ascii="宋体" w:hAnsi="宋体" w:eastAsia="宋体" w:cs="宋体"/>
          <w:b/>
          <w:color w:val="auto"/>
          <w:sz w:val="36"/>
          <w:highlight w:val="none"/>
        </w:rPr>
      </w:pPr>
      <w:r>
        <w:rPr>
          <w:rFonts w:ascii="宋体" w:hAnsi="宋体"/>
          <w:color w:val="auto"/>
          <w:szCs w:val="21"/>
          <w:highlight w:val="none"/>
        </w:rPr>
        <w:br w:type="page"/>
      </w:r>
      <w:r>
        <w:rPr>
          <w:rFonts w:hint="eastAsia" w:ascii="宋体" w:hAnsi="宋体" w:eastAsia="宋体" w:cs="宋体"/>
          <w:b/>
          <w:color w:val="auto"/>
          <w:sz w:val="36"/>
          <w:highlight w:val="none"/>
        </w:rPr>
        <w:t>第</w:t>
      </w:r>
      <w:r>
        <w:rPr>
          <w:rFonts w:hint="eastAsia" w:ascii="宋体" w:hAnsi="宋体" w:eastAsia="宋体" w:cs="宋体"/>
          <w:b/>
          <w:color w:val="auto"/>
          <w:sz w:val="36"/>
          <w:highlight w:val="none"/>
          <w:lang w:val="en-US" w:eastAsia="zh-CN"/>
        </w:rPr>
        <w:t>七</w:t>
      </w:r>
      <w:r>
        <w:rPr>
          <w:rFonts w:hint="eastAsia" w:ascii="宋体" w:hAnsi="宋体" w:eastAsia="宋体" w:cs="宋体"/>
          <w:b/>
          <w:color w:val="auto"/>
          <w:sz w:val="36"/>
          <w:highlight w:val="none"/>
        </w:rPr>
        <w:t>章 附件</w:t>
      </w:r>
      <w:bookmarkEnd w:id="11"/>
    </w:p>
    <w:p>
      <w:pPr>
        <w:spacing w:line="38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一、投标函</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投  标  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致：江苏长江水务股份有限公司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根据贵方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招标文件，正式授权下述签字人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(姓名和职务)代表投标人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（投标人名称），提交下述文件正本一式壹份，副本一式</w:t>
      </w:r>
      <w:r>
        <w:rPr>
          <w:rFonts w:hint="eastAsia" w:ascii="宋体" w:hAnsi="宋体" w:eastAsia="宋体" w:cs="宋体"/>
          <w:color w:val="auto"/>
          <w:sz w:val="21"/>
          <w:szCs w:val="21"/>
          <w:highlight w:val="none"/>
          <w:u w:val="single"/>
        </w:rPr>
        <w:t>贰</w:t>
      </w:r>
      <w:r>
        <w:rPr>
          <w:rFonts w:hint="eastAsia" w:ascii="宋体" w:hAnsi="宋体" w:eastAsia="宋体" w:cs="宋体"/>
          <w:color w:val="auto"/>
          <w:sz w:val="21"/>
          <w:szCs w:val="21"/>
          <w:highlight w:val="none"/>
        </w:rPr>
        <w:t>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1、投标价格表。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2、法人授权委托书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3、我方承诺：</w:t>
      </w:r>
    </w:p>
    <w:p>
      <w:pPr>
        <w:keepNext w:val="0"/>
        <w:keepLines w:val="0"/>
        <w:pageBreakBefore w:val="0"/>
        <w:widowControl w:val="0"/>
        <w:kinsoku/>
        <w:wordWrap/>
        <w:overflowPunct/>
        <w:topLinePunct w:val="0"/>
        <w:autoSpaceDE/>
        <w:autoSpaceDN/>
        <w:bidi w:val="0"/>
        <w:adjustRightInd/>
        <w:snapToGrid/>
        <w:spacing w:line="360" w:lineRule="auto"/>
        <w:ind w:firstLine="315" w:firstLineChars="1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(1)我方将按招标文件的规定履行合同责任和义务。</w:t>
      </w:r>
    </w:p>
    <w:p>
      <w:pPr>
        <w:keepNext w:val="0"/>
        <w:keepLines w:val="0"/>
        <w:pageBreakBefore w:val="0"/>
        <w:widowControl w:val="0"/>
        <w:kinsoku/>
        <w:wordWrap/>
        <w:overflowPunct/>
        <w:topLinePunct w:val="0"/>
        <w:autoSpaceDE/>
        <w:autoSpaceDN/>
        <w:bidi w:val="0"/>
        <w:adjustRightInd/>
        <w:snapToGrid/>
        <w:spacing w:line="360" w:lineRule="auto"/>
        <w:ind w:firstLine="315" w:firstLineChars="1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(2)我方已经仔细审查全部招标文件，包括修改文件以及全部参考资料和有关附件。</w:t>
      </w:r>
    </w:p>
    <w:p>
      <w:pPr>
        <w:keepNext w:val="0"/>
        <w:keepLines w:val="0"/>
        <w:pageBreakBefore w:val="0"/>
        <w:widowControl w:val="0"/>
        <w:kinsoku/>
        <w:wordWrap/>
        <w:overflowPunct/>
        <w:topLinePunct w:val="0"/>
        <w:autoSpaceDE/>
        <w:autoSpaceDN/>
        <w:bidi w:val="0"/>
        <w:adjustRightInd/>
        <w:snapToGrid/>
        <w:spacing w:line="360" w:lineRule="auto"/>
        <w:ind w:firstLine="315" w:firstLineChars="1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(3)本投标文件有效期从开标日起至中标后签订正式合同止。</w:t>
      </w:r>
    </w:p>
    <w:p>
      <w:pPr>
        <w:keepNext w:val="0"/>
        <w:keepLines w:val="0"/>
        <w:pageBreakBefore w:val="0"/>
        <w:widowControl w:val="0"/>
        <w:kinsoku/>
        <w:wordWrap/>
        <w:overflowPunct/>
        <w:topLinePunct w:val="0"/>
        <w:autoSpaceDE/>
        <w:autoSpaceDN/>
        <w:bidi w:val="0"/>
        <w:adjustRightInd/>
        <w:snapToGrid/>
        <w:spacing w:line="360" w:lineRule="auto"/>
        <w:ind w:firstLine="315" w:firstLineChars="1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(4)我方同意提供按照贵方要求的投标有关的一切数据或资料，完全理解贵方不一定要接受最低价的投标或</w:t>
      </w:r>
      <w:r>
        <w:rPr>
          <w:rFonts w:hint="eastAsia" w:ascii="宋体" w:hAnsi="宋体" w:eastAsia="宋体" w:cs="宋体"/>
          <w:color w:val="auto"/>
          <w:sz w:val="21"/>
          <w:szCs w:val="21"/>
          <w:highlight w:val="none"/>
          <w:lang w:eastAsia="zh-CN"/>
        </w:rPr>
        <w:t>不符合招标方要求</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任何投标。</w:t>
      </w:r>
    </w:p>
    <w:p>
      <w:pPr>
        <w:keepNext w:val="0"/>
        <w:keepLines w:val="0"/>
        <w:pageBreakBefore w:val="0"/>
        <w:widowControl w:val="0"/>
        <w:kinsoku/>
        <w:wordWrap/>
        <w:overflowPunct/>
        <w:topLinePunct w:val="0"/>
        <w:autoSpaceDE/>
        <w:autoSpaceDN/>
        <w:bidi w:val="0"/>
        <w:adjustRightInd/>
        <w:snapToGrid/>
        <w:spacing w:line="360" w:lineRule="auto"/>
        <w:ind w:firstLine="315" w:firstLineChars="1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(5)我方愿意遵守有关规定和收费标准。</w:t>
      </w:r>
    </w:p>
    <w:p>
      <w:pPr>
        <w:keepNext w:val="0"/>
        <w:keepLines w:val="0"/>
        <w:pageBreakBefore w:val="0"/>
        <w:widowControl w:val="0"/>
        <w:kinsoku/>
        <w:wordWrap/>
        <w:overflowPunct/>
        <w:topLinePunct w:val="0"/>
        <w:autoSpaceDE/>
        <w:autoSpaceDN/>
        <w:bidi w:val="0"/>
        <w:adjustRightInd/>
        <w:snapToGrid/>
        <w:spacing w:line="360" w:lineRule="auto"/>
        <w:ind w:firstLine="315" w:firstLineChars="1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(6)该项投标在开标后的全过程中保持有效，不作更改和变动。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4、与本投标有关的正式通讯地址为：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法定代表人或授权代表（签字）：</w:t>
      </w:r>
      <w:r>
        <w:rPr>
          <w:rFonts w:hint="eastAsia" w:ascii="宋体" w:hAnsi="宋体" w:eastAsia="宋体" w:cs="宋体"/>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投标人（章）：</w:t>
      </w:r>
      <w:r>
        <w:rPr>
          <w:rFonts w:hint="eastAsia" w:ascii="宋体" w:hAnsi="宋体" w:eastAsia="宋体" w:cs="宋体"/>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pPr>
        <w:spacing w:line="38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br w:type="page"/>
      </w:r>
      <w:r>
        <w:rPr>
          <w:rFonts w:hint="eastAsia" w:ascii="宋体" w:hAnsi="宋体" w:eastAsia="宋体" w:cs="宋体"/>
          <w:b/>
          <w:bCs/>
          <w:color w:val="auto"/>
          <w:sz w:val="21"/>
          <w:szCs w:val="21"/>
          <w:highlight w:val="none"/>
        </w:rPr>
        <w:t>二、法定代表人授权委托书</w:t>
      </w:r>
    </w:p>
    <w:p>
      <w:pPr>
        <w:spacing w:line="380" w:lineRule="exact"/>
        <w:ind w:firstLine="422" w:firstLineChars="20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法定代表人授权委托书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江苏长江水务股份有限公司：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本授权书声明：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（投标人名称）法定代表人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（法定代表人姓名、职务）代表本公司授权在下面签字的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（被授权人姓名、职务）为本公司的合法代理人，就贵方组织的项目名称</w:t>
      </w:r>
      <w:r>
        <w:rPr>
          <w:rFonts w:hint="eastAsia" w:ascii="宋体" w:hAnsi="宋体" w:eastAsia="宋体" w:cs="宋体"/>
          <w:b/>
          <w:color w:val="auto"/>
          <w:sz w:val="21"/>
          <w:szCs w:val="21"/>
          <w:highlight w:val="none"/>
          <w:u w:val="single"/>
        </w:rPr>
        <w:t xml:space="preserve">                    </w:t>
      </w:r>
      <w:r>
        <w:rPr>
          <w:rFonts w:hint="eastAsia" w:ascii="宋体" w:hAnsi="宋体" w:eastAsia="宋体" w:cs="宋体"/>
          <w:color w:val="auto"/>
          <w:sz w:val="21"/>
          <w:szCs w:val="21"/>
          <w:highlight w:val="none"/>
        </w:rPr>
        <w:t>投标，以本公司名义处理一切与之有关的事务。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本授权书于    年  月  日签字或盖章生效，特此声明。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法定代表人签字（或盖章）：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被授权人签字： </w:t>
      </w:r>
    </w:p>
    <w:p>
      <w:pPr>
        <w:keepNext w:val="0"/>
        <w:keepLines w:val="0"/>
        <w:pageBreakBefore w:val="0"/>
        <w:widowControl w:val="0"/>
        <w:tabs>
          <w:tab w:val="left" w:pos="144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p>
    <w:p>
      <w:pPr>
        <w:keepNext w:val="0"/>
        <w:keepLines w:val="0"/>
        <w:pageBreakBefore w:val="0"/>
        <w:widowControl w:val="0"/>
        <w:tabs>
          <w:tab w:val="left" w:pos="144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        年    月    日</w:t>
      </w:r>
    </w:p>
    <w:p>
      <w:pPr>
        <w:keepNext w:val="0"/>
        <w:keepLines w:val="0"/>
        <w:pageBreakBefore w:val="0"/>
        <w:widowControl w:val="0"/>
        <w:tabs>
          <w:tab w:val="left" w:pos="144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身份证复印件：</w:t>
      </w:r>
    </w:p>
    <w:p>
      <w:pPr>
        <w:tabs>
          <w:tab w:val="left" w:pos="1440"/>
        </w:tabs>
        <w:spacing w:line="360" w:lineRule="auto"/>
        <w:ind w:firstLine="480" w:firstLineChars="200"/>
        <w:rPr>
          <w:rFonts w:hint="eastAsia" w:ascii="宋体" w:hAnsi="宋体" w:eastAsia="宋体" w:cs="宋体"/>
          <w:color w:val="auto"/>
          <w:sz w:val="24"/>
          <w:szCs w:val="24"/>
          <w:highlight w:val="none"/>
        </w:rPr>
      </w:pPr>
    </w:p>
    <w:p>
      <w:pPr>
        <w:tabs>
          <w:tab w:val="left" w:pos="1440"/>
        </w:tabs>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三、开标一览表和投标分项报价表格式</w:t>
      </w:r>
    </w:p>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开 标 一 览 表</w:t>
      </w:r>
    </w:p>
    <w:tbl>
      <w:tblPr>
        <w:tblStyle w:val="9"/>
        <w:tblW w:w="8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
        <w:gridCol w:w="2444"/>
        <w:gridCol w:w="1832"/>
        <w:gridCol w:w="2053"/>
        <w:gridCol w:w="1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93"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444"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w:t>
            </w:r>
          </w:p>
        </w:tc>
        <w:tc>
          <w:tcPr>
            <w:tcW w:w="1832" w:type="dxa"/>
            <w:noWrap w:val="0"/>
            <w:vAlign w:val="center"/>
          </w:tcPr>
          <w:p>
            <w:pPr>
              <w:spacing w:line="36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工时折扣率</w:t>
            </w:r>
          </w:p>
        </w:tc>
        <w:tc>
          <w:tcPr>
            <w:tcW w:w="2053" w:type="dxa"/>
            <w:noWrap w:val="0"/>
            <w:vAlign w:val="center"/>
          </w:tcPr>
          <w:p>
            <w:pPr>
              <w:spacing w:line="36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配件（进销差价率）</w:t>
            </w:r>
          </w:p>
        </w:tc>
        <w:tc>
          <w:tcPr>
            <w:tcW w:w="1744" w:type="dxa"/>
            <w:noWrap w:val="0"/>
            <w:vAlign w:val="center"/>
          </w:tcPr>
          <w:p>
            <w:pPr>
              <w:spacing w:line="360" w:lineRule="auto"/>
              <w:ind w:firstLine="420" w:firstLineChars="2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exact"/>
          <w:jc w:val="center"/>
        </w:trPr>
        <w:tc>
          <w:tcPr>
            <w:tcW w:w="793" w:type="dxa"/>
            <w:noWrap w:val="0"/>
            <w:vAlign w:val="top"/>
          </w:tcPr>
          <w:p>
            <w:pPr>
              <w:spacing w:line="360" w:lineRule="auto"/>
              <w:ind w:firstLine="420" w:firstLineChars="200"/>
              <w:rPr>
                <w:rFonts w:hint="eastAsia" w:ascii="宋体" w:hAnsi="宋体" w:eastAsia="宋体" w:cs="宋体"/>
                <w:color w:val="auto"/>
                <w:sz w:val="21"/>
                <w:szCs w:val="21"/>
                <w:highlight w:val="none"/>
                <w:lang w:val="en-US" w:eastAsia="zh-CN"/>
              </w:rPr>
            </w:pPr>
          </w:p>
        </w:tc>
        <w:tc>
          <w:tcPr>
            <w:tcW w:w="2444" w:type="dxa"/>
            <w:noWrap w:val="0"/>
            <w:vAlign w:val="top"/>
          </w:tcPr>
          <w:p>
            <w:pPr>
              <w:spacing w:line="360" w:lineRule="auto"/>
              <w:ind w:firstLine="420" w:firstLineChars="200"/>
              <w:rPr>
                <w:rFonts w:hint="eastAsia" w:ascii="宋体" w:hAnsi="宋体" w:eastAsia="宋体" w:cs="宋体"/>
                <w:color w:val="auto"/>
                <w:sz w:val="21"/>
                <w:szCs w:val="21"/>
                <w:highlight w:val="none"/>
              </w:rPr>
            </w:pPr>
          </w:p>
        </w:tc>
        <w:tc>
          <w:tcPr>
            <w:tcW w:w="1832" w:type="dxa"/>
            <w:noWrap w:val="0"/>
            <w:vAlign w:val="top"/>
          </w:tcPr>
          <w:p>
            <w:pPr>
              <w:spacing w:line="360" w:lineRule="auto"/>
              <w:ind w:firstLine="420" w:firstLineChars="200"/>
              <w:rPr>
                <w:rFonts w:hint="eastAsia" w:ascii="宋体" w:hAnsi="宋体" w:eastAsia="宋体" w:cs="宋体"/>
                <w:color w:val="auto"/>
                <w:sz w:val="21"/>
                <w:szCs w:val="21"/>
                <w:highlight w:val="none"/>
              </w:rPr>
            </w:pPr>
          </w:p>
        </w:tc>
        <w:tc>
          <w:tcPr>
            <w:tcW w:w="2053" w:type="dxa"/>
            <w:noWrap w:val="0"/>
            <w:vAlign w:val="top"/>
          </w:tcPr>
          <w:p>
            <w:pPr>
              <w:spacing w:line="360" w:lineRule="auto"/>
              <w:ind w:firstLine="420" w:firstLineChars="200"/>
              <w:rPr>
                <w:rFonts w:hint="eastAsia" w:ascii="宋体" w:hAnsi="宋体" w:eastAsia="宋体" w:cs="宋体"/>
                <w:color w:val="auto"/>
                <w:sz w:val="21"/>
                <w:szCs w:val="21"/>
                <w:highlight w:val="none"/>
              </w:rPr>
            </w:pPr>
          </w:p>
        </w:tc>
        <w:tc>
          <w:tcPr>
            <w:tcW w:w="1744" w:type="dxa"/>
            <w:noWrap w:val="0"/>
            <w:vAlign w:val="top"/>
          </w:tcPr>
          <w:p>
            <w:pPr>
              <w:spacing w:line="360" w:lineRule="auto"/>
              <w:ind w:firstLine="420" w:firstLineChars="20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exact"/>
          <w:jc w:val="center"/>
        </w:trPr>
        <w:tc>
          <w:tcPr>
            <w:tcW w:w="793" w:type="dxa"/>
            <w:noWrap w:val="0"/>
            <w:vAlign w:val="top"/>
          </w:tcPr>
          <w:p>
            <w:pPr>
              <w:spacing w:line="360" w:lineRule="auto"/>
              <w:ind w:firstLine="420" w:firstLineChars="200"/>
              <w:rPr>
                <w:rFonts w:hint="eastAsia" w:ascii="宋体" w:hAnsi="宋体" w:eastAsia="宋体" w:cs="宋体"/>
                <w:color w:val="auto"/>
                <w:sz w:val="21"/>
                <w:szCs w:val="21"/>
                <w:highlight w:val="none"/>
              </w:rPr>
            </w:pPr>
          </w:p>
        </w:tc>
        <w:tc>
          <w:tcPr>
            <w:tcW w:w="2444" w:type="dxa"/>
            <w:noWrap w:val="0"/>
            <w:vAlign w:val="top"/>
          </w:tcPr>
          <w:p>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合计</w:t>
            </w:r>
          </w:p>
        </w:tc>
        <w:tc>
          <w:tcPr>
            <w:tcW w:w="3885" w:type="dxa"/>
            <w:gridSpan w:val="2"/>
            <w:noWrap w:val="0"/>
            <w:vAlign w:val="top"/>
          </w:tcPr>
          <w:p>
            <w:pPr>
              <w:spacing w:line="360" w:lineRule="auto"/>
              <w:ind w:firstLine="420" w:firstLineChars="200"/>
              <w:rPr>
                <w:rFonts w:hint="eastAsia" w:ascii="宋体" w:hAnsi="宋体" w:eastAsia="宋体" w:cs="宋体"/>
                <w:color w:val="auto"/>
                <w:sz w:val="21"/>
                <w:szCs w:val="21"/>
                <w:highlight w:val="none"/>
              </w:rPr>
            </w:pPr>
          </w:p>
        </w:tc>
        <w:tc>
          <w:tcPr>
            <w:tcW w:w="1744" w:type="dxa"/>
            <w:noWrap w:val="0"/>
            <w:vAlign w:val="top"/>
          </w:tcPr>
          <w:p>
            <w:pPr>
              <w:spacing w:line="360" w:lineRule="auto"/>
              <w:ind w:firstLine="420" w:firstLineChars="200"/>
              <w:rPr>
                <w:rFonts w:hint="eastAsia" w:ascii="宋体" w:hAnsi="宋体" w:eastAsia="宋体" w:cs="宋体"/>
                <w:color w:val="auto"/>
                <w:sz w:val="21"/>
                <w:szCs w:val="21"/>
                <w:highlight w:val="none"/>
              </w:rPr>
            </w:pPr>
          </w:p>
        </w:tc>
      </w:tr>
    </w:tbl>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p>
    <w:p>
      <w:pPr>
        <w:spacing w:line="360" w:lineRule="auto"/>
        <w:ind w:firstLine="1141" w:firstLineChars="54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法定代表人或授权代表签字：</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b/>
          <w:bCs/>
          <w:color w:val="auto"/>
          <w:sz w:val="21"/>
          <w:szCs w:val="21"/>
          <w:highlight w:val="none"/>
        </w:rPr>
        <w:t xml:space="preserve">     盖 章（公章）：</w:t>
      </w:r>
    </w:p>
    <w:p>
      <w:pPr>
        <w:spacing w:line="360" w:lineRule="auto"/>
        <w:ind w:left="630" w:hanging="63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注：</w:t>
      </w:r>
      <w:r>
        <w:rPr>
          <w:rFonts w:hint="eastAsia" w:ascii="宋体" w:hAnsi="宋体" w:eastAsia="宋体" w:cs="宋体"/>
          <w:b w:val="0"/>
          <w:bCs w:val="0"/>
          <w:color w:val="auto"/>
          <w:sz w:val="21"/>
          <w:szCs w:val="21"/>
          <w:highlight w:val="none"/>
        </w:rPr>
        <w:t>“开标一览表”不需装订，投标时请单独密封递交。</w:t>
      </w:r>
    </w:p>
    <w:p>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四、供应商廉洁自律承诺书</w:t>
      </w:r>
    </w:p>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color w:val="auto"/>
          <w:kern w:val="44"/>
          <w:sz w:val="21"/>
          <w:szCs w:val="21"/>
          <w:highlight w:val="none"/>
        </w:rPr>
      </w:pPr>
      <w:r>
        <w:rPr>
          <w:rFonts w:hint="eastAsia" w:ascii="宋体" w:hAnsi="宋体" w:eastAsia="宋体" w:cs="宋体"/>
          <w:b/>
          <w:color w:val="auto"/>
          <w:kern w:val="44"/>
          <w:sz w:val="21"/>
          <w:szCs w:val="21"/>
          <w:highlight w:val="none"/>
        </w:rPr>
        <w:t>江苏长江水务股份有限公司车辆维修定点修理厂廉洁自律承诺书</w:t>
      </w:r>
    </w:p>
    <w:p>
      <w:pPr>
        <w:pStyle w:val="5"/>
        <w:keepNext w:val="0"/>
        <w:keepLines w:val="0"/>
        <w:pageBreakBefore w:val="0"/>
        <w:widowControl w:val="0"/>
        <w:kinsoku/>
        <w:wordWrap/>
        <w:overflowPunct/>
        <w:topLinePunct w:val="0"/>
        <w:autoSpaceDE/>
        <w:autoSpaceDN/>
        <w:bidi w:val="0"/>
        <w:adjustRightInd w:val="0"/>
        <w:spacing w:line="360" w:lineRule="auto"/>
        <w:ind w:firstLine="48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本次采购是公开、公平、公正项目，给予每个供应商平等竞争的机会。作为参与此次采购活动的供应商,我公司现郑重做出以下承诺：</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一、遵守《中华人民共和国政府采购法》及省、市有关政府采购的各项法律、法规和制度。</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二、客观真实反映自身情况，按规定接受资格审查, 不提供虚假材料，不夸大自身技术和提供服务的能力。</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三、以合法正当的手段参与采购的公平竞争。不与采购人、其他供应商恶意串通，不以不正当手段诋毁、排挤其他供应商，不向采购人、评审委员会行贿或者提供其他不正当利益。</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在采购活动中，认真履行规定义务,包括:遵守采购程序，按要求编写投标、响应文件，并保证投标、响应文件内容的真实可靠；按时递交投标、响应文件，缴纳相关保证金；不影响正常的采购秩序；按规定的时间和程序与采购人签订采购合同；按时缴纳履约保证金，并严格履行合同。</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五、自觉接受贵公司纪委办公室的监督检查。</w:t>
      </w:r>
    </w:p>
    <w:p>
      <w:pPr>
        <w:pStyle w:val="5"/>
        <w:keepNext w:val="0"/>
        <w:keepLines w:val="0"/>
        <w:pageBreakBefore w:val="0"/>
        <w:widowControl w:val="0"/>
        <w:kinsoku/>
        <w:wordWrap/>
        <w:overflowPunct/>
        <w:topLinePunct w:val="0"/>
        <w:autoSpaceDE/>
        <w:autoSpaceDN/>
        <w:bidi w:val="0"/>
        <w:adjustRightInd w:val="0"/>
        <w:spacing w:line="360" w:lineRule="auto"/>
        <w:ind w:firstLine="48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如违反以上承诺，我公司愿承担一切法律责任。 </w:t>
      </w:r>
    </w:p>
    <w:p>
      <w:pPr>
        <w:pStyle w:val="5"/>
        <w:keepNext w:val="0"/>
        <w:keepLines w:val="0"/>
        <w:pageBreakBefore w:val="0"/>
        <w:widowControl w:val="0"/>
        <w:kinsoku/>
        <w:wordWrap/>
        <w:overflowPunct/>
        <w:topLinePunct w:val="0"/>
        <w:autoSpaceDE/>
        <w:autoSpaceDN/>
        <w:bidi w:val="0"/>
        <w:adjustRightInd w:val="0"/>
        <w:spacing w:line="360" w:lineRule="auto"/>
        <w:ind w:firstLine="482"/>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spacing w:line="360" w:lineRule="auto"/>
        <w:ind w:right="1260" w:rightChars="600" w:firstLine="420" w:firstLineChars="200"/>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承诺单位（盖章）</w:t>
      </w:r>
    </w:p>
    <w:p>
      <w:pPr>
        <w:keepNext w:val="0"/>
        <w:keepLines w:val="0"/>
        <w:pageBreakBefore w:val="0"/>
        <w:widowControl w:val="0"/>
        <w:kinsoku/>
        <w:wordWrap/>
        <w:overflowPunct/>
        <w:topLinePunct w:val="0"/>
        <w:autoSpaceDE/>
        <w:autoSpaceDN/>
        <w:bidi w:val="0"/>
        <w:spacing w:line="360" w:lineRule="auto"/>
        <w:ind w:left="561" w:leftChars="267" w:right="1260" w:rightChars="600" w:firstLine="420" w:firstLineChars="200"/>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法定代表人（授权代表）签字</w:t>
      </w:r>
    </w:p>
    <w:p>
      <w:pPr>
        <w:keepNext w:val="0"/>
        <w:keepLines w:val="0"/>
        <w:pageBreakBefore w:val="0"/>
        <w:widowControl w:val="0"/>
        <w:kinsoku/>
        <w:wordWrap/>
        <w:overflowPunct/>
        <w:topLinePunct w:val="0"/>
        <w:autoSpaceDE/>
        <w:autoSpaceDN/>
        <w:bidi w:val="0"/>
        <w:spacing w:line="360" w:lineRule="auto"/>
        <w:ind w:left="561" w:leftChars="267" w:right="1260" w:rightChars="600" w:firstLine="420" w:firstLineChars="200"/>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bookmarkStart w:id="13" w:name="_Toc416459380"/>
    </w:p>
    <w:p>
      <w:pPr>
        <w:pStyle w:val="3"/>
        <w:spacing w:line="400" w:lineRule="exact"/>
        <w:ind w:firstLine="0"/>
        <w:rPr>
          <w:rFonts w:hint="eastAsia" w:ascii="宋体" w:hAnsi="宋体" w:eastAsia="宋体" w:cs="宋体"/>
          <w:b/>
          <w:bCs/>
          <w:color w:val="auto"/>
          <w:kern w:val="2"/>
          <w:sz w:val="21"/>
          <w:szCs w:val="21"/>
          <w:highlight w:val="none"/>
          <w:lang w:val="en-US" w:eastAsia="zh-CN"/>
        </w:rPr>
      </w:pPr>
    </w:p>
    <w:p>
      <w:pPr>
        <w:pStyle w:val="3"/>
        <w:spacing w:line="400" w:lineRule="exact"/>
        <w:ind w:firstLine="0"/>
        <w:rPr>
          <w:rFonts w:hint="eastAsia" w:ascii="宋体" w:hAnsi="宋体" w:eastAsia="宋体" w:cs="宋体"/>
          <w:b/>
          <w:bCs/>
          <w:color w:val="auto"/>
          <w:kern w:val="2"/>
          <w:sz w:val="21"/>
          <w:szCs w:val="21"/>
          <w:highlight w:val="none"/>
          <w:lang w:val="en-US" w:eastAsia="zh-CN"/>
        </w:rPr>
      </w:pPr>
    </w:p>
    <w:p>
      <w:pPr>
        <w:pStyle w:val="3"/>
        <w:spacing w:line="400" w:lineRule="exact"/>
        <w:ind w:firstLine="0"/>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b/>
          <w:bCs/>
          <w:color w:val="auto"/>
          <w:kern w:val="2"/>
          <w:sz w:val="21"/>
          <w:szCs w:val="21"/>
          <w:highlight w:val="none"/>
          <w:lang w:val="en-US" w:eastAsia="zh-CN"/>
        </w:rPr>
        <w:t>五、参加采购活动前 3 年内在经营活动中没有重大违法记录的书面声明(参考格式)</w:t>
      </w:r>
      <w:bookmarkEnd w:id="13"/>
    </w:p>
    <w:p>
      <w:pPr>
        <w:spacing w:line="400" w:lineRule="exact"/>
        <w:jc w:val="center"/>
        <w:rPr>
          <w:rFonts w:hint="eastAsia" w:ascii="宋体" w:hAnsi="宋体" w:eastAsia="宋体" w:cs="宋体"/>
          <w:b/>
          <w:bCs/>
          <w:color w:val="auto"/>
          <w:sz w:val="21"/>
          <w:szCs w:val="21"/>
          <w:highlight w:val="none"/>
        </w:rPr>
      </w:pPr>
    </w:p>
    <w:p>
      <w:pPr>
        <w:spacing w:line="4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声  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1"/>
          <w:szCs w:val="21"/>
          <w:highlight w:val="none"/>
        </w:rPr>
      </w:pPr>
      <w:r>
        <w:rPr>
          <w:rFonts w:hint="eastAsia" w:ascii="宋体" w:hAnsi="宋体" w:eastAsia="宋体" w:cs="宋体"/>
          <w:b/>
          <w:bCs/>
          <w:color w:val="auto"/>
          <w:sz w:val="21"/>
          <w:szCs w:val="21"/>
          <w:highlight w:val="none"/>
        </w:rPr>
        <w:t xml:space="preserve">    </w:t>
      </w:r>
      <w:r>
        <w:rPr>
          <w:rFonts w:hint="eastAsia" w:ascii="宋体" w:hAnsi="宋体" w:eastAsia="宋体" w:cs="宋体"/>
          <w:bCs/>
          <w:color w:val="auto"/>
          <w:sz w:val="21"/>
          <w:szCs w:val="21"/>
          <w:highlight w:val="none"/>
        </w:rPr>
        <w:t>我公司郑重声明：参加本次采购活动前 3 年内，我公司及被授权委托代理人在经营活动中没有因违法经营受到刑事处罚或者责令停产停业、吊销许可证或者执照、较大数额罚款等行政处罚。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                                      供应商名称（公章）：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                            授权代表签字：</w:t>
      </w:r>
      <w:r>
        <w:rPr>
          <w:rFonts w:hint="eastAsia" w:ascii="宋体" w:hAnsi="宋体" w:eastAsia="宋体" w:cs="宋体"/>
          <w:bCs/>
          <w:color w:val="auto"/>
          <w:sz w:val="21"/>
          <w:szCs w:val="21"/>
          <w:highlight w:val="none"/>
          <w:u w:val="single"/>
        </w:rPr>
        <w:t>_______________________</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                                     日期：</w:t>
      </w:r>
      <w:r>
        <w:rPr>
          <w:rFonts w:hint="eastAsia" w:ascii="宋体" w:hAnsi="宋体" w:eastAsia="宋体" w:cs="宋体"/>
          <w:bCs/>
          <w:color w:val="auto"/>
          <w:sz w:val="21"/>
          <w:szCs w:val="21"/>
          <w:highlight w:val="none"/>
          <w:u w:val="single"/>
        </w:rPr>
        <w:t>______</w:t>
      </w:r>
      <w:r>
        <w:rPr>
          <w:rFonts w:hint="eastAsia" w:ascii="宋体" w:hAnsi="宋体" w:eastAsia="宋体" w:cs="宋体"/>
          <w:bCs/>
          <w:color w:val="auto"/>
          <w:sz w:val="21"/>
          <w:szCs w:val="21"/>
          <w:highlight w:val="none"/>
        </w:rPr>
        <w:t>年</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月</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1"/>
          <w:szCs w:val="21"/>
          <w:highlight w:val="none"/>
        </w:rPr>
      </w:pPr>
    </w:p>
    <w:p>
      <w:pPr>
        <w:spacing w:line="400" w:lineRule="exact"/>
        <w:rPr>
          <w:rFonts w:hint="eastAsia" w:ascii="宋体" w:hAnsi="宋体" w:eastAsia="宋体" w:cs="宋体"/>
          <w:bCs/>
          <w:color w:val="auto"/>
          <w:sz w:val="24"/>
          <w:szCs w:val="24"/>
          <w:highlight w:val="none"/>
        </w:rPr>
      </w:pPr>
    </w:p>
    <w:p>
      <w:pPr>
        <w:spacing w:line="400" w:lineRule="exact"/>
        <w:rPr>
          <w:rFonts w:hint="eastAsia" w:ascii="宋体" w:hAnsi="宋体" w:eastAsia="宋体" w:cs="宋体"/>
          <w:bCs/>
          <w:color w:val="auto"/>
          <w:sz w:val="24"/>
          <w:szCs w:val="24"/>
          <w:highlight w:val="none"/>
        </w:rPr>
      </w:pPr>
    </w:p>
    <w:p>
      <w:pPr>
        <w:spacing w:line="400" w:lineRule="exact"/>
        <w:rPr>
          <w:rFonts w:hint="eastAsia" w:ascii="宋体" w:hAnsi="宋体" w:eastAsia="宋体" w:cs="宋体"/>
          <w:bCs/>
          <w:color w:val="auto"/>
          <w:sz w:val="24"/>
          <w:szCs w:val="24"/>
          <w:highlight w:val="none"/>
        </w:rPr>
      </w:pPr>
    </w:p>
    <w:p>
      <w:pPr>
        <w:spacing w:line="400" w:lineRule="exact"/>
        <w:rPr>
          <w:rFonts w:hint="eastAsia" w:ascii="宋体" w:hAnsi="宋体" w:eastAsia="宋体" w:cs="宋体"/>
          <w:bCs/>
          <w:color w:val="auto"/>
          <w:sz w:val="24"/>
          <w:szCs w:val="24"/>
          <w:highlight w:val="none"/>
        </w:rPr>
      </w:pPr>
    </w:p>
    <w:p>
      <w:pPr>
        <w:spacing w:line="400" w:lineRule="exact"/>
        <w:rPr>
          <w:rFonts w:hint="eastAsia" w:ascii="宋体" w:hAnsi="宋体" w:eastAsia="宋体" w:cs="宋体"/>
          <w:bCs/>
          <w:color w:val="auto"/>
          <w:sz w:val="24"/>
          <w:szCs w:val="24"/>
          <w:highlight w:val="none"/>
        </w:rPr>
      </w:pPr>
    </w:p>
    <w:p>
      <w:pPr>
        <w:spacing w:line="400" w:lineRule="exact"/>
        <w:rPr>
          <w:rFonts w:hint="eastAsia" w:ascii="宋体" w:hAnsi="宋体" w:eastAsia="宋体" w:cs="宋体"/>
          <w:bCs/>
          <w:color w:val="auto"/>
          <w:sz w:val="24"/>
          <w:szCs w:val="24"/>
          <w:highlight w:val="none"/>
        </w:rPr>
      </w:pPr>
    </w:p>
    <w:p>
      <w:pP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六、</w:t>
      </w:r>
      <w:r>
        <w:rPr>
          <w:rFonts w:hint="eastAsia" w:ascii="宋体" w:hAnsi="宋体" w:eastAsia="宋体" w:cs="宋体"/>
          <w:color w:val="auto"/>
          <w:sz w:val="28"/>
          <w:szCs w:val="28"/>
          <w:highlight w:val="none"/>
        </w:rPr>
        <w:t xml:space="preserve"> </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rPr>
        <w:t>年经营业绩一览表</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                                                单位：万元</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8"/>
        <w:gridCol w:w="1520"/>
        <w:gridCol w:w="2208"/>
        <w:gridCol w:w="2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8" w:type="dxa"/>
            <w:noWrap w:val="0"/>
            <w:vAlign w:val="top"/>
          </w:tcPr>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年度</w:t>
            </w:r>
          </w:p>
        </w:tc>
        <w:tc>
          <w:tcPr>
            <w:tcW w:w="1520" w:type="dxa"/>
            <w:noWrap w:val="0"/>
            <w:vAlign w:val="top"/>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w:t>
            </w:r>
          </w:p>
        </w:tc>
        <w:tc>
          <w:tcPr>
            <w:tcW w:w="2208" w:type="dxa"/>
            <w:noWrap w:val="0"/>
            <w:vAlign w:val="top"/>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汽车维修单位数</w:t>
            </w:r>
          </w:p>
        </w:tc>
        <w:tc>
          <w:tcPr>
            <w:tcW w:w="2769" w:type="dxa"/>
            <w:noWrap w:val="0"/>
            <w:vAlign w:val="top"/>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汽车维修台（次）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8" w:type="dxa"/>
            <w:noWrap w:val="0"/>
            <w:vAlign w:val="top"/>
          </w:tcPr>
          <w:p>
            <w:pPr>
              <w:spacing w:line="360" w:lineRule="auto"/>
              <w:ind w:firstLine="420" w:firstLineChars="200"/>
              <w:rPr>
                <w:rFonts w:hint="eastAsia" w:ascii="宋体" w:hAnsi="宋体" w:eastAsia="宋体" w:cs="宋体"/>
                <w:color w:val="auto"/>
                <w:sz w:val="21"/>
                <w:szCs w:val="21"/>
                <w:highlight w:val="none"/>
              </w:rPr>
            </w:pPr>
          </w:p>
        </w:tc>
        <w:tc>
          <w:tcPr>
            <w:tcW w:w="1520" w:type="dxa"/>
            <w:noWrap w:val="0"/>
            <w:vAlign w:val="top"/>
          </w:tcPr>
          <w:p>
            <w:pPr>
              <w:spacing w:line="360" w:lineRule="auto"/>
              <w:ind w:firstLine="420" w:firstLineChars="200"/>
              <w:rPr>
                <w:rFonts w:hint="eastAsia" w:ascii="宋体" w:hAnsi="宋体" w:eastAsia="宋体" w:cs="宋体"/>
                <w:color w:val="auto"/>
                <w:sz w:val="21"/>
                <w:szCs w:val="21"/>
                <w:highlight w:val="none"/>
              </w:rPr>
            </w:pPr>
          </w:p>
        </w:tc>
        <w:tc>
          <w:tcPr>
            <w:tcW w:w="2208" w:type="dxa"/>
            <w:noWrap w:val="0"/>
            <w:vAlign w:val="top"/>
          </w:tcPr>
          <w:p>
            <w:pPr>
              <w:spacing w:line="360" w:lineRule="auto"/>
              <w:ind w:firstLine="420" w:firstLineChars="200"/>
              <w:rPr>
                <w:rFonts w:hint="eastAsia" w:ascii="宋体" w:hAnsi="宋体" w:eastAsia="宋体" w:cs="宋体"/>
                <w:color w:val="auto"/>
                <w:sz w:val="21"/>
                <w:szCs w:val="21"/>
                <w:highlight w:val="none"/>
              </w:rPr>
            </w:pPr>
          </w:p>
        </w:tc>
        <w:tc>
          <w:tcPr>
            <w:tcW w:w="2769" w:type="dxa"/>
            <w:noWrap w:val="0"/>
            <w:vAlign w:val="top"/>
          </w:tcPr>
          <w:p>
            <w:pPr>
              <w:spacing w:line="360" w:lineRule="auto"/>
              <w:ind w:firstLine="420" w:firstLineChars="20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8" w:type="dxa"/>
            <w:noWrap w:val="0"/>
            <w:vAlign w:val="top"/>
          </w:tcPr>
          <w:p>
            <w:pPr>
              <w:spacing w:line="360" w:lineRule="auto"/>
              <w:ind w:firstLine="420" w:firstLineChars="200"/>
              <w:rPr>
                <w:rFonts w:hint="eastAsia" w:ascii="宋体" w:hAnsi="宋体" w:eastAsia="宋体" w:cs="宋体"/>
                <w:color w:val="auto"/>
                <w:sz w:val="21"/>
                <w:szCs w:val="21"/>
                <w:highlight w:val="none"/>
              </w:rPr>
            </w:pPr>
          </w:p>
        </w:tc>
        <w:tc>
          <w:tcPr>
            <w:tcW w:w="1520" w:type="dxa"/>
            <w:noWrap w:val="0"/>
            <w:vAlign w:val="top"/>
          </w:tcPr>
          <w:p>
            <w:pPr>
              <w:spacing w:line="360" w:lineRule="auto"/>
              <w:ind w:firstLine="420" w:firstLineChars="200"/>
              <w:rPr>
                <w:rFonts w:hint="eastAsia" w:ascii="宋体" w:hAnsi="宋体" w:eastAsia="宋体" w:cs="宋体"/>
                <w:color w:val="auto"/>
                <w:sz w:val="21"/>
                <w:szCs w:val="21"/>
                <w:highlight w:val="none"/>
              </w:rPr>
            </w:pPr>
          </w:p>
        </w:tc>
        <w:tc>
          <w:tcPr>
            <w:tcW w:w="2208" w:type="dxa"/>
            <w:noWrap w:val="0"/>
            <w:vAlign w:val="top"/>
          </w:tcPr>
          <w:p>
            <w:pPr>
              <w:spacing w:line="360" w:lineRule="auto"/>
              <w:ind w:firstLine="420" w:firstLineChars="200"/>
              <w:rPr>
                <w:rFonts w:hint="eastAsia" w:ascii="宋体" w:hAnsi="宋体" w:eastAsia="宋体" w:cs="宋体"/>
                <w:color w:val="auto"/>
                <w:sz w:val="21"/>
                <w:szCs w:val="21"/>
                <w:highlight w:val="none"/>
              </w:rPr>
            </w:pPr>
          </w:p>
        </w:tc>
        <w:tc>
          <w:tcPr>
            <w:tcW w:w="2769" w:type="dxa"/>
            <w:noWrap w:val="0"/>
            <w:vAlign w:val="top"/>
          </w:tcPr>
          <w:p>
            <w:pPr>
              <w:spacing w:line="360" w:lineRule="auto"/>
              <w:ind w:firstLine="420" w:firstLineChars="20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8" w:type="dxa"/>
            <w:noWrap w:val="0"/>
            <w:vAlign w:val="top"/>
          </w:tcPr>
          <w:p>
            <w:pPr>
              <w:spacing w:line="360" w:lineRule="auto"/>
              <w:ind w:firstLine="420" w:firstLineChars="200"/>
              <w:rPr>
                <w:rFonts w:hint="eastAsia" w:ascii="宋体" w:hAnsi="宋体" w:eastAsia="宋体" w:cs="宋体"/>
                <w:color w:val="auto"/>
                <w:sz w:val="21"/>
                <w:szCs w:val="21"/>
                <w:highlight w:val="none"/>
              </w:rPr>
            </w:pPr>
          </w:p>
        </w:tc>
        <w:tc>
          <w:tcPr>
            <w:tcW w:w="1520" w:type="dxa"/>
            <w:noWrap w:val="0"/>
            <w:vAlign w:val="top"/>
          </w:tcPr>
          <w:p>
            <w:pPr>
              <w:spacing w:line="360" w:lineRule="auto"/>
              <w:ind w:firstLine="420" w:firstLineChars="200"/>
              <w:rPr>
                <w:rFonts w:hint="eastAsia" w:ascii="宋体" w:hAnsi="宋体" w:eastAsia="宋体" w:cs="宋体"/>
                <w:color w:val="auto"/>
                <w:sz w:val="21"/>
                <w:szCs w:val="21"/>
                <w:highlight w:val="none"/>
              </w:rPr>
            </w:pPr>
          </w:p>
        </w:tc>
        <w:tc>
          <w:tcPr>
            <w:tcW w:w="2208" w:type="dxa"/>
            <w:noWrap w:val="0"/>
            <w:vAlign w:val="top"/>
          </w:tcPr>
          <w:p>
            <w:pPr>
              <w:spacing w:line="360" w:lineRule="auto"/>
              <w:ind w:firstLine="420" w:firstLineChars="200"/>
              <w:rPr>
                <w:rFonts w:hint="eastAsia" w:ascii="宋体" w:hAnsi="宋体" w:eastAsia="宋体" w:cs="宋体"/>
                <w:color w:val="auto"/>
                <w:sz w:val="21"/>
                <w:szCs w:val="21"/>
                <w:highlight w:val="none"/>
              </w:rPr>
            </w:pPr>
          </w:p>
        </w:tc>
        <w:tc>
          <w:tcPr>
            <w:tcW w:w="2769" w:type="dxa"/>
            <w:noWrap w:val="0"/>
            <w:vAlign w:val="top"/>
          </w:tcPr>
          <w:p>
            <w:pPr>
              <w:spacing w:line="360" w:lineRule="auto"/>
              <w:ind w:firstLine="420" w:firstLineChars="20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8" w:type="dxa"/>
            <w:noWrap w:val="0"/>
            <w:vAlign w:val="top"/>
          </w:tcPr>
          <w:p>
            <w:pPr>
              <w:spacing w:line="360" w:lineRule="auto"/>
              <w:ind w:firstLine="420" w:firstLineChars="200"/>
              <w:rPr>
                <w:rFonts w:hint="eastAsia" w:ascii="宋体" w:hAnsi="宋体" w:eastAsia="宋体" w:cs="宋体"/>
                <w:color w:val="auto"/>
                <w:sz w:val="21"/>
                <w:szCs w:val="21"/>
                <w:highlight w:val="none"/>
              </w:rPr>
            </w:pPr>
          </w:p>
        </w:tc>
        <w:tc>
          <w:tcPr>
            <w:tcW w:w="1520" w:type="dxa"/>
            <w:noWrap w:val="0"/>
            <w:vAlign w:val="top"/>
          </w:tcPr>
          <w:p>
            <w:pPr>
              <w:spacing w:line="360" w:lineRule="auto"/>
              <w:ind w:firstLine="420" w:firstLineChars="200"/>
              <w:rPr>
                <w:rFonts w:hint="eastAsia" w:ascii="宋体" w:hAnsi="宋体" w:eastAsia="宋体" w:cs="宋体"/>
                <w:color w:val="auto"/>
                <w:sz w:val="21"/>
                <w:szCs w:val="21"/>
                <w:highlight w:val="none"/>
              </w:rPr>
            </w:pPr>
          </w:p>
        </w:tc>
        <w:tc>
          <w:tcPr>
            <w:tcW w:w="2208" w:type="dxa"/>
            <w:noWrap w:val="0"/>
            <w:vAlign w:val="top"/>
          </w:tcPr>
          <w:p>
            <w:pPr>
              <w:spacing w:line="360" w:lineRule="auto"/>
              <w:ind w:firstLine="420" w:firstLineChars="200"/>
              <w:rPr>
                <w:rFonts w:hint="eastAsia" w:ascii="宋体" w:hAnsi="宋体" w:eastAsia="宋体" w:cs="宋体"/>
                <w:color w:val="auto"/>
                <w:sz w:val="21"/>
                <w:szCs w:val="21"/>
                <w:highlight w:val="none"/>
              </w:rPr>
            </w:pPr>
          </w:p>
        </w:tc>
        <w:tc>
          <w:tcPr>
            <w:tcW w:w="2769" w:type="dxa"/>
            <w:noWrap w:val="0"/>
            <w:vAlign w:val="top"/>
          </w:tcPr>
          <w:p>
            <w:pPr>
              <w:spacing w:line="360" w:lineRule="auto"/>
              <w:ind w:firstLine="420" w:firstLineChars="20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8" w:type="dxa"/>
            <w:noWrap w:val="0"/>
            <w:vAlign w:val="top"/>
          </w:tcPr>
          <w:p>
            <w:pPr>
              <w:spacing w:line="360" w:lineRule="auto"/>
              <w:ind w:firstLine="420" w:firstLineChars="200"/>
              <w:rPr>
                <w:rFonts w:hint="eastAsia" w:ascii="宋体" w:hAnsi="宋体" w:eastAsia="宋体" w:cs="宋体"/>
                <w:color w:val="auto"/>
                <w:sz w:val="21"/>
                <w:szCs w:val="21"/>
                <w:highlight w:val="none"/>
              </w:rPr>
            </w:pPr>
          </w:p>
        </w:tc>
        <w:tc>
          <w:tcPr>
            <w:tcW w:w="1520" w:type="dxa"/>
            <w:noWrap w:val="0"/>
            <w:vAlign w:val="top"/>
          </w:tcPr>
          <w:p>
            <w:pPr>
              <w:spacing w:line="360" w:lineRule="auto"/>
              <w:ind w:firstLine="420" w:firstLineChars="200"/>
              <w:rPr>
                <w:rFonts w:hint="eastAsia" w:ascii="宋体" w:hAnsi="宋体" w:eastAsia="宋体" w:cs="宋体"/>
                <w:color w:val="auto"/>
                <w:sz w:val="21"/>
                <w:szCs w:val="21"/>
                <w:highlight w:val="none"/>
              </w:rPr>
            </w:pPr>
          </w:p>
        </w:tc>
        <w:tc>
          <w:tcPr>
            <w:tcW w:w="2208" w:type="dxa"/>
            <w:noWrap w:val="0"/>
            <w:vAlign w:val="top"/>
          </w:tcPr>
          <w:p>
            <w:pPr>
              <w:spacing w:line="360" w:lineRule="auto"/>
              <w:ind w:firstLine="420" w:firstLineChars="200"/>
              <w:rPr>
                <w:rFonts w:hint="eastAsia" w:ascii="宋体" w:hAnsi="宋体" w:eastAsia="宋体" w:cs="宋体"/>
                <w:color w:val="auto"/>
                <w:sz w:val="21"/>
                <w:szCs w:val="21"/>
                <w:highlight w:val="none"/>
              </w:rPr>
            </w:pPr>
          </w:p>
        </w:tc>
        <w:tc>
          <w:tcPr>
            <w:tcW w:w="2769" w:type="dxa"/>
            <w:noWrap w:val="0"/>
            <w:vAlign w:val="top"/>
          </w:tcPr>
          <w:p>
            <w:pPr>
              <w:spacing w:line="360" w:lineRule="auto"/>
              <w:ind w:firstLine="420" w:firstLineChars="200"/>
              <w:rPr>
                <w:rFonts w:hint="eastAsia" w:ascii="宋体" w:hAnsi="宋体" w:eastAsia="宋体" w:cs="宋体"/>
                <w:color w:val="auto"/>
                <w:sz w:val="21"/>
                <w:szCs w:val="21"/>
                <w:highlight w:val="none"/>
              </w:rPr>
            </w:pPr>
          </w:p>
        </w:tc>
      </w:tr>
    </w:tbl>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填报说明，所报数据为车辆维修数据（加盖公章）</w:t>
      </w:r>
    </w:p>
    <w:p>
      <w:pPr>
        <w:ind w:firstLine="840" w:firstLineChars="400"/>
        <w:rPr>
          <w:rFonts w:hint="eastAsia" w:ascii="宋体" w:hAnsi="宋体" w:eastAsia="宋体" w:cs="宋体"/>
          <w:color w:val="auto"/>
          <w:sz w:val="21"/>
          <w:szCs w:val="21"/>
          <w:highlight w:val="none"/>
        </w:rPr>
        <w:sectPr>
          <w:pgSz w:w="11906" w:h="16838"/>
          <w:pgMar w:top="1440" w:right="1417" w:bottom="1440" w:left="1587" w:header="851" w:footer="992" w:gutter="0"/>
          <w:cols w:space="720" w:num="1"/>
          <w:docGrid w:type="lines" w:linePitch="312" w:charSpace="0"/>
        </w:sect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须提供对方单位加盖公章的证明材料、</w:t>
      </w:r>
      <w:r>
        <w:rPr>
          <w:rFonts w:hint="eastAsia" w:ascii="宋体" w:hAnsi="宋体" w:eastAsia="宋体" w:cs="宋体"/>
          <w:color w:val="auto"/>
          <w:sz w:val="21"/>
          <w:szCs w:val="21"/>
          <w:highlight w:val="none"/>
          <w:lang w:val="en-US" w:eastAsia="zh-CN"/>
        </w:rPr>
        <w:t>合同或者</w:t>
      </w:r>
      <w:r>
        <w:rPr>
          <w:rFonts w:hint="eastAsia" w:ascii="宋体" w:hAnsi="宋体" w:eastAsia="宋体" w:cs="宋体"/>
          <w:color w:val="auto"/>
          <w:sz w:val="21"/>
          <w:szCs w:val="21"/>
          <w:highlight w:val="none"/>
          <w:lang w:eastAsia="zh-CN"/>
        </w:rPr>
        <w:t>银行流水</w:t>
      </w:r>
    </w:p>
    <w:p>
      <w:pPr>
        <w:spacing w:line="15" w:lineRule="auto"/>
        <w:jc w:val="center"/>
        <w:rPr>
          <w:rFonts w:ascii="宋体" w:hAnsi="宋体" w:cs="宋体"/>
          <w:b/>
          <w:bCs/>
          <w:color w:val="auto"/>
          <w:szCs w:val="21"/>
          <w:highlight w:val="none"/>
        </w:rPr>
      </w:pPr>
      <w:r>
        <w:rPr>
          <w:rFonts w:hint="eastAsia" w:ascii="宋体" w:hAnsi="宋体" w:cs="宋体"/>
          <w:b/>
          <w:bCs/>
          <w:color w:val="auto"/>
          <w:szCs w:val="21"/>
          <w:highlight w:val="none"/>
          <w:lang w:val="en-US" w:eastAsia="zh-CN"/>
        </w:rPr>
        <w:t>七、</w:t>
      </w:r>
      <w:r>
        <w:rPr>
          <w:rFonts w:hint="eastAsia" w:ascii="宋体" w:hAnsi="宋体" w:cs="宋体"/>
          <w:b/>
          <w:bCs/>
          <w:color w:val="auto"/>
          <w:szCs w:val="21"/>
          <w:highlight w:val="none"/>
        </w:rPr>
        <w:t>保养维修服务及配件报价一栏表</w:t>
      </w:r>
    </w:p>
    <w:tbl>
      <w:tblPr>
        <w:tblStyle w:val="9"/>
        <w:tblpPr w:leftFromText="180" w:rightFromText="180" w:vertAnchor="text" w:horzAnchor="page" w:tblpX="1135" w:tblpY="295"/>
        <w:tblOverlap w:val="never"/>
        <w:tblW w:w="1484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173"/>
        <w:gridCol w:w="567"/>
        <w:gridCol w:w="510"/>
        <w:gridCol w:w="627"/>
        <w:gridCol w:w="393"/>
        <w:gridCol w:w="587"/>
        <w:gridCol w:w="433"/>
        <w:gridCol w:w="607"/>
        <w:gridCol w:w="413"/>
        <w:gridCol w:w="510"/>
        <w:gridCol w:w="510"/>
        <w:gridCol w:w="607"/>
        <w:gridCol w:w="413"/>
        <w:gridCol w:w="593"/>
        <w:gridCol w:w="510"/>
        <w:gridCol w:w="607"/>
        <w:gridCol w:w="413"/>
        <w:gridCol w:w="607"/>
        <w:gridCol w:w="413"/>
        <w:gridCol w:w="710"/>
        <w:gridCol w:w="510"/>
        <w:gridCol w:w="510"/>
        <w:gridCol w:w="510"/>
        <w:gridCol w:w="597"/>
        <w:gridCol w:w="5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jc w:val="center"/>
        </w:trPr>
        <w:tc>
          <w:tcPr>
            <w:tcW w:w="2173" w:type="dxa"/>
            <w:noWrap w:val="0"/>
            <w:vAlign w:val="center"/>
          </w:tcPr>
          <w:p>
            <w:pPr>
              <w:spacing w:line="240" w:lineRule="exact"/>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投标单位（盖章）</w:t>
            </w:r>
          </w:p>
        </w:tc>
        <w:tc>
          <w:tcPr>
            <w:tcW w:w="12667" w:type="dxa"/>
            <w:gridSpan w:val="24"/>
            <w:noWrap w:val="0"/>
            <w:vAlign w:val="center"/>
          </w:tcPr>
          <w:p>
            <w:pPr>
              <w:jc w:val="right"/>
              <w:rPr>
                <w:rFonts w:ascii="宋体" w:hAnsi="宋体" w:cs="宋体"/>
                <w:b/>
                <w:bCs/>
                <w:color w:val="auto"/>
                <w:sz w:val="18"/>
                <w:szCs w:val="18"/>
                <w:highlight w:val="none"/>
              </w:rPr>
            </w:pPr>
            <w:r>
              <w:rPr>
                <w:rFonts w:hint="eastAsia" w:ascii="宋体" w:hAnsi="宋体" w:cs="宋体"/>
                <w:b/>
                <w:bCs/>
                <w:color w:val="auto"/>
                <w:sz w:val="18"/>
                <w:szCs w:val="18"/>
                <w:highlight w:val="none"/>
              </w:rPr>
              <w:t>单位：元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73" w:type="dxa"/>
            <w:vMerge w:val="restart"/>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车辆型号</w:t>
            </w:r>
          </w:p>
        </w:tc>
        <w:tc>
          <w:tcPr>
            <w:tcW w:w="1077" w:type="dxa"/>
            <w:gridSpan w:val="2"/>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机油</w:t>
            </w:r>
          </w:p>
        </w:tc>
        <w:tc>
          <w:tcPr>
            <w:tcW w:w="1020" w:type="dxa"/>
            <w:gridSpan w:val="2"/>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机滤</w:t>
            </w:r>
          </w:p>
        </w:tc>
        <w:tc>
          <w:tcPr>
            <w:tcW w:w="1020" w:type="dxa"/>
            <w:gridSpan w:val="2"/>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空滤</w:t>
            </w:r>
          </w:p>
        </w:tc>
        <w:tc>
          <w:tcPr>
            <w:tcW w:w="1020" w:type="dxa"/>
            <w:gridSpan w:val="2"/>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汽滤</w:t>
            </w:r>
          </w:p>
        </w:tc>
        <w:tc>
          <w:tcPr>
            <w:tcW w:w="1020" w:type="dxa"/>
            <w:gridSpan w:val="2"/>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火花塞</w:t>
            </w:r>
          </w:p>
        </w:tc>
        <w:tc>
          <w:tcPr>
            <w:tcW w:w="1020" w:type="dxa"/>
            <w:gridSpan w:val="2"/>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刹车片</w:t>
            </w:r>
          </w:p>
        </w:tc>
        <w:tc>
          <w:tcPr>
            <w:tcW w:w="1103" w:type="dxa"/>
            <w:gridSpan w:val="2"/>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刹车盘</w:t>
            </w:r>
          </w:p>
        </w:tc>
        <w:tc>
          <w:tcPr>
            <w:tcW w:w="1020" w:type="dxa"/>
            <w:gridSpan w:val="2"/>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汽油泵</w:t>
            </w:r>
          </w:p>
        </w:tc>
        <w:tc>
          <w:tcPr>
            <w:tcW w:w="1020" w:type="dxa"/>
            <w:gridSpan w:val="2"/>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点火线圈</w:t>
            </w:r>
          </w:p>
        </w:tc>
        <w:tc>
          <w:tcPr>
            <w:tcW w:w="1220" w:type="dxa"/>
            <w:gridSpan w:val="2"/>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刹车油</w:t>
            </w:r>
          </w:p>
        </w:tc>
        <w:tc>
          <w:tcPr>
            <w:tcW w:w="1020" w:type="dxa"/>
            <w:gridSpan w:val="2"/>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水泵</w:t>
            </w:r>
          </w:p>
        </w:tc>
        <w:tc>
          <w:tcPr>
            <w:tcW w:w="1107" w:type="dxa"/>
            <w:gridSpan w:val="2"/>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雨刮片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73" w:type="dxa"/>
            <w:vMerge w:val="continue"/>
            <w:noWrap w:val="0"/>
            <w:vAlign w:val="center"/>
          </w:tcPr>
          <w:p>
            <w:pPr>
              <w:ind w:left="-107" w:leftChars="-51" w:right="-107" w:rightChars="-51"/>
              <w:jc w:val="center"/>
              <w:rPr>
                <w:rFonts w:ascii="宋体" w:hAnsi="宋体" w:cs="宋体"/>
                <w:b/>
                <w:bCs/>
                <w:color w:val="auto"/>
                <w:sz w:val="18"/>
                <w:szCs w:val="18"/>
                <w:highlight w:val="none"/>
              </w:rPr>
            </w:pPr>
          </w:p>
        </w:tc>
        <w:tc>
          <w:tcPr>
            <w:tcW w:w="56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品牌</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r>
              <w:rPr>
                <w:rFonts w:ascii="宋体" w:hAnsi="宋体" w:cs="宋体"/>
                <w:b/>
                <w:bCs/>
                <w:color w:val="auto"/>
                <w:sz w:val="18"/>
                <w:szCs w:val="18"/>
                <w:highlight w:val="none"/>
              </w:rPr>
              <w:t>价格</w:t>
            </w:r>
          </w:p>
        </w:tc>
        <w:tc>
          <w:tcPr>
            <w:tcW w:w="62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品牌</w:t>
            </w:r>
          </w:p>
        </w:tc>
        <w:tc>
          <w:tcPr>
            <w:tcW w:w="393" w:type="dxa"/>
            <w:noWrap w:val="0"/>
            <w:vAlign w:val="top"/>
          </w:tcPr>
          <w:p>
            <w:pPr>
              <w:ind w:left="-107" w:leftChars="-51" w:right="-107" w:rightChars="-51"/>
              <w:jc w:val="center"/>
              <w:rPr>
                <w:rFonts w:ascii="宋体" w:hAnsi="宋体" w:cs="宋体"/>
                <w:b/>
                <w:bCs/>
                <w:color w:val="auto"/>
                <w:sz w:val="18"/>
                <w:szCs w:val="18"/>
                <w:highlight w:val="none"/>
              </w:rPr>
            </w:pPr>
            <w:r>
              <w:rPr>
                <w:rFonts w:ascii="宋体" w:hAnsi="宋体" w:cs="宋体"/>
                <w:b/>
                <w:bCs/>
                <w:color w:val="auto"/>
                <w:sz w:val="18"/>
                <w:szCs w:val="18"/>
                <w:highlight w:val="none"/>
              </w:rPr>
              <w:t>价格</w:t>
            </w:r>
          </w:p>
        </w:tc>
        <w:tc>
          <w:tcPr>
            <w:tcW w:w="58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品牌</w:t>
            </w:r>
          </w:p>
        </w:tc>
        <w:tc>
          <w:tcPr>
            <w:tcW w:w="433" w:type="dxa"/>
            <w:noWrap w:val="0"/>
            <w:vAlign w:val="top"/>
          </w:tcPr>
          <w:p>
            <w:pPr>
              <w:ind w:left="-107" w:leftChars="-51" w:right="-107" w:rightChars="-51"/>
              <w:jc w:val="center"/>
              <w:rPr>
                <w:rFonts w:ascii="宋体" w:hAnsi="宋体" w:cs="宋体"/>
                <w:b/>
                <w:bCs/>
                <w:color w:val="auto"/>
                <w:sz w:val="18"/>
                <w:szCs w:val="18"/>
                <w:highlight w:val="none"/>
              </w:rPr>
            </w:pPr>
            <w:r>
              <w:rPr>
                <w:rFonts w:ascii="宋体" w:hAnsi="宋体" w:cs="宋体"/>
                <w:b/>
                <w:bCs/>
                <w:color w:val="auto"/>
                <w:sz w:val="18"/>
                <w:szCs w:val="18"/>
                <w:highlight w:val="none"/>
              </w:rPr>
              <w:t>价格</w:t>
            </w:r>
          </w:p>
        </w:tc>
        <w:tc>
          <w:tcPr>
            <w:tcW w:w="60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品牌</w:t>
            </w:r>
          </w:p>
        </w:tc>
        <w:tc>
          <w:tcPr>
            <w:tcW w:w="413" w:type="dxa"/>
            <w:noWrap w:val="0"/>
            <w:vAlign w:val="top"/>
          </w:tcPr>
          <w:p>
            <w:pPr>
              <w:ind w:left="-107" w:leftChars="-51" w:right="-107" w:rightChars="-51"/>
              <w:jc w:val="center"/>
              <w:rPr>
                <w:rFonts w:ascii="宋体" w:hAnsi="宋体" w:cs="宋体"/>
                <w:b/>
                <w:bCs/>
                <w:color w:val="auto"/>
                <w:sz w:val="18"/>
                <w:szCs w:val="18"/>
                <w:highlight w:val="none"/>
              </w:rPr>
            </w:pPr>
            <w:r>
              <w:rPr>
                <w:rFonts w:ascii="宋体" w:hAnsi="宋体" w:cs="宋体"/>
                <w:b/>
                <w:bCs/>
                <w:color w:val="auto"/>
                <w:sz w:val="18"/>
                <w:szCs w:val="18"/>
                <w:highlight w:val="none"/>
              </w:rPr>
              <w:t>价格</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品牌</w:t>
            </w:r>
          </w:p>
        </w:tc>
        <w:tc>
          <w:tcPr>
            <w:tcW w:w="510" w:type="dxa"/>
            <w:noWrap w:val="0"/>
            <w:vAlign w:val="top"/>
          </w:tcPr>
          <w:p>
            <w:pPr>
              <w:ind w:left="-107" w:leftChars="-51" w:right="-107" w:rightChars="-51"/>
              <w:jc w:val="center"/>
              <w:rPr>
                <w:rFonts w:ascii="宋体" w:hAnsi="宋体" w:cs="宋体"/>
                <w:b/>
                <w:bCs/>
                <w:color w:val="auto"/>
                <w:sz w:val="18"/>
                <w:szCs w:val="18"/>
                <w:highlight w:val="none"/>
              </w:rPr>
            </w:pPr>
            <w:r>
              <w:rPr>
                <w:rFonts w:ascii="宋体" w:hAnsi="宋体" w:cs="宋体"/>
                <w:b/>
                <w:bCs/>
                <w:color w:val="auto"/>
                <w:sz w:val="18"/>
                <w:szCs w:val="18"/>
                <w:highlight w:val="none"/>
              </w:rPr>
              <w:t>价格</w:t>
            </w:r>
          </w:p>
        </w:tc>
        <w:tc>
          <w:tcPr>
            <w:tcW w:w="60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品牌</w:t>
            </w:r>
          </w:p>
        </w:tc>
        <w:tc>
          <w:tcPr>
            <w:tcW w:w="413" w:type="dxa"/>
            <w:noWrap w:val="0"/>
            <w:vAlign w:val="top"/>
          </w:tcPr>
          <w:p>
            <w:pPr>
              <w:ind w:left="-107" w:leftChars="-51" w:right="-107" w:rightChars="-51"/>
              <w:jc w:val="center"/>
              <w:rPr>
                <w:rFonts w:ascii="宋体" w:hAnsi="宋体" w:cs="宋体"/>
                <w:b/>
                <w:bCs/>
                <w:color w:val="auto"/>
                <w:sz w:val="18"/>
                <w:szCs w:val="18"/>
                <w:highlight w:val="none"/>
              </w:rPr>
            </w:pPr>
            <w:r>
              <w:rPr>
                <w:rFonts w:ascii="宋体" w:hAnsi="宋体" w:cs="宋体"/>
                <w:b/>
                <w:bCs/>
                <w:color w:val="auto"/>
                <w:sz w:val="18"/>
                <w:szCs w:val="18"/>
                <w:highlight w:val="none"/>
              </w:rPr>
              <w:t>价格</w:t>
            </w:r>
          </w:p>
        </w:tc>
        <w:tc>
          <w:tcPr>
            <w:tcW w:w="593"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品牌</w:t>
            </w:r>
          </w:p>
        </w:tc>
        <w:tc>
          <w:tcPr>
            <w:tcW w:w="510" w:type="dxa"/>
            <w:noWrap w:val="0"/>
            <w:vAlign w:val="top"/>
          </w:tcPr>
          <w:p>
            <w:pPr>
              <w:ind w:left="-107" w:leftChars="-51" w:right="-107" w:rightChars="-51"/>
              <w:jc w:val="center"/>
              <w:rPr>
                <w:rFonts w:ascii="宋体" w:hAnsi="宋体" w:cs="宋体"/>
                <w:b/>
                <w:bCs/>
                <w:color w:val="auto"/>
                <w:sz w:val="18"/>
                <w:szCs w:val="18"/>
                <w:highlight w:val="none"/>
              </w:rPr>
            </w:pPr>
            <w:r>
              <w:rPr>
                <w:rFonts w:ascii="宋体" w:hAnsi="宋体" w:cs="宋体"/>
                <w:b/>
                <w:bCs/>
                <w:color w:val="auto"/>
                <w:sz w:val="18"/>
                <w:szCs w:val="18"/>
                <w:highlight w:val="none"/>
              </w:rPr>
              <w:t>价格</w:t>
            </w:r>
          </w:p>
        </w:tc>
        <w:tc>
          <w:tcPr>
            <w:tcW w:w="60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品牌</w:t>
            </w:r>
          </w:p>
        </w:tc>
        <w:tc>
          <w:tcPr>
            <w:tcW w:w="413" w:type="dxa"/>
            <w:noWrap w:val="0"/>
            <w:vAlign w:val="top"/>
          </w:tcPr>
          <w:p>
            <w:pPr>
              <w:ind w:left="-107" w:leftChars="-51" w:right="-107" w:rightChars="-51"/>
              <w:jc w:val="center"/>
              <w:rPr>
                <w:rFonts w:ascii="宋体" w:hAnsi="宋体" w:cs="宋体"/>
                <w:b/>
                <w:bCs/>
                <w:color w:val="auto"/>
                <w:sz w:val="18"/>
                <w:szCs w:val="18"/>
                <w:highlight w:val="none"/>
              </w:rPr>
            </w:pPr>
            <w:r>
              <w:rPr>
                <w:rFonts w:ascii="宋体" w:hAnsi="宋体" w:cs="宋体"/>
                <w:b/>
                <w:bCs/>
                <w:color w:val="auto"/>
                <w:sz w:val="18"/>
                <w:szCs w:val="18"/>
                <w:highlight w:val="none"/>
              </w:rPr>
              <w:t>价格</w:t>
            </w:r>
          </w:p>
        </w:tc>
        <w:tc>
          <w:tcPr>
            <w:tcW w:w="60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品牌</w:t>
            </w:r>
          </w:p>
        </w:tc>
        <w:tc>
          <w:tcPr>
            <w:tcW w:w="413" w:type="dxa"/>
            <w:noWrap w:val="0"/>
            <w:vAlign w:val="top"/>
          </w:tcPr>
          <w:p>
            <w:pPr>
              <w:ind w:left="-107" w:leftChars="-51" w:right="-107" w:rightChars="-51"/>
              <w:jc w:val="center"/>
              <w:rPr>
                <w:rFonts w:ascii="宋体" w:hAnsi="宋体" w:cs="宋体"/>
                <w:b/>
                <w:bCs/>
                <w:color w:val="auto"/>
                <w:sz w:val="18"/>
                <w:szCs w:val="18"/>
                <w:highlight w:val="none"/>
              </w:rPr>
            </w:pPr>
            <w:r>
              <w:rPr>
                <w:rFonts w:ascii="宋体" w:hAnsi="宋体" w:cs="宋体"/>
                <w:b/>
                <w:bCs/>
                <w:color w:val="auto"/>
                <w:sz w:val="18"/>
                <w:szCs w:val="18"/>
                <w:highlight w:val="none"/>
              </w:rPr>
              <w:t>价格</w:t>
            </w:r>
          </w:p>
        </w:tc>
        <w:tc>
          <w:tcPr>
            <w:tcW w:w="7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品牌</w:t>
            </w:r>
          </w:p>
        </w:tc>
        <w:tc>
          <w:tcPr>
            <w:tcW w:w="510" w:type="dxa"/>
            <w:noWrap w:val="0"/>
            <w:vAlign w:val="top"/>
          </w:tcPr>
          <w:p>
            <w:pPr>
              <w:ind w:left="-107" w:leftChars="-51" w:right="-107" w:rightChars="-51"/>
              <w:jc w:val="center"/>
              <w:rPr>
                <w:rFonts w:ascii="宋体" w:hAnsi="宋体" w:cs="宋体"/>
                <w:b/>
                <w:bCs/>
                <w:color w:val="auto"/>
                <w:sz w:val="18"/>
                <w:szCs w:val="18"/>
                <w:highlight w:val="none"/>
              </w:rPr>
            </w:pPr>
            <w:r>
              <w:rPr>
                <w:rFonts w:ascii="宋体" w:hAnsi="宋体" w:cs="宋体"/>
                <w:b/>
                <w:bCs/>
                <w:color w:val="auto"/>
                <w:sz w:val="18"/>
                <w:szCs w:val="18"/>
                <w:highlight w:val="none"/>
              </w:rPr>
              <w:t>价格</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品牌</w:t>
            </w:r>
          </w:p>
        </w:tc>
        <w:tc>
          <w:tcPr>
            <w:tcW w:w="510" w:type="dxa"/>
            <w:noWrap w:val="0"/>
            <w:vAlign w:val="top"/>
          </w:tcPr>
          <w:p>
            <w:pPr>
              <w:ind w:left="-107" w:leftChars="-51" w:right="-107" w:rightChars="-51"/>
              <w:jc w:val="center"/>
              <w:rPr>
                <w:rFonts w:ascii="宋体" w:hAnsi="宋体" w:cs="宋体"/>
                <w:b/>
                <w:bCs/>
                <w:color w:val="auto"/>
                <w:sz w:val="18"/>
                <w:szCs w:val="18"/>
                <w:highlight w:val="none"/>
              </w:rPr>
            </w:pPr>
            <w:r>
              <w:rPr>
                <w:rFonts w:ascii="宋体" w:hAnsi="宋体" w:cs="宋体"/>
                <w:b/>
                <w:bCs/>
                <w:color w:val="auto"/>
                <w:sz w:val="18"/>
                <w:szCs w:val="18"/>
                <w:highlight w:val="none"/>
              </w:rPr>
              <w:t>价格</w:t>
            </w:r>
          </w:p>
        </w:tc>
        <w:tc>
          <w:tcPr>
            <w:tcW w:w="59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品牌</w:t>
            </w:r>
          </w:p>
        </w:tc>
        <w:tc>
          <w:tcPr>
            <w:tcW w:w="510" w:type="dxa"/>
            <w:noWrap w:val="0"/>
            <w:vAlign w:val="top"/>
          </w:tcPr>
          <w:p>
            <w:pPr>
              <w:ind w:left="-107" w:leftChars="-51" w:right="-107" w:rightChars="-51"/>
              <w:jc w:val="center"/>
              <w:rPr>
                <w:rFonts w:ascii="宋体" w:hAnsi="宋体" w:cs="宋体"/>
                <w:b/>
                <w:bCs/>
                <w:color w:val="auto"/>
                <w:sz w:val="18"/>
                <w:szCs w:val="18"/>
                <w:highlight w:val="none"/>
              </w:rPr>
            </w:pPr>
            <w:r>
              <w:rPr>
                <w:rFonts w:ascii="宋体" w:hAnsi="宋体" w:cs="宋体"/>
                <w:b/>
                <w:bCs/>
                <w:color w:val="auto"/>
                <w:sz w:val="18"/>
                <w:szCs w:val="18"/>
                <w:highlight w:val="none"/>
              </w:rPr>
              <w:t>价格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73" w:type="dxa"/>
            <w:noWrap w:val="0"/>
            <w:vAlign w:val="bottom"/>
          </w:tcPr>
          <w:p>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帕萨特(2010年)</w:t>
            </w:r>
          </w:p>
        </w:tc>
        <w:tc>
          <w:tcPr>
            <w:tcW w:w="56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极护</w:t>
            </w:r>
          </w:p>
        </w:tc>
        <w:tc>
          <w:tcPr>
            <w:tcW w:w="510" w:type="dxa"/>
            <w:noWrap w:val="0"/>
            <w:vAlign w:val="top"/>
          </w:tcPr>
          <w:p>
            <w:pPr>
              <w:rPr>
                <w:rFonts w:ascii="宋体" w:hAnsi="宋体" w:cs="宋体"/>
                <w:b/>
                <w:bCs/>
                <w:color w:val="auto"/>
                <w:sz w:val="18"/>
                <w:szCs w:val="18"/>
                <w:highlight w:val="none"/>
              </w:rPr>
            </w:pPr>
          </w:p>
        </w:tc>
        <w:tc>
          <w:tcPr>
            <w:tcW w:w="62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凤凰</w:t>
            </w:r>
          </w:p>
        </w:tc>
        <w:tc>
          <w:tcPr>
            <w:tcW w:w="393" w:type="dxa"/>
            <w:noWrap w:val="0"/>
            <w:vAlign w:val="center"/>
          </w:tcPr>
          <w:p>
            <w:pPr>
              <w:ind w:left="-107" w:leftChars="-51" w:right="-107" w:rightChars="-51"/>
              <w:jc w:val="center"/>
              <w:rPr>
                <w:rFonts w:ascii="宋体" w:hAnsi="宋体" w:cs="宋体"/>
                <w:b/>
                <w:bCs/>
                <w:color w:val="auto"/>
                <w:sz w:val="18"/>
                <w:szCs w:val="18"/>
                <w:highlight w:val="none"/>
              </w:rPr>
            </w:pPr>
          </w:p>
        </w:tc>
        <w:tc>
          <w:tcPr>
            <w:tcW w:w="58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凤凰</w:t>
            </w:r>
          </w:p>
        </w:tc>
        <w:tc>
          <w:tcPr>
            <w:tcW w:w="433" w:type="dxa"/>
            <w:noWrap w:val="0"/>
            <w:vAlign w:val="center"/>
          </w:tcPr>
          <w:p>
            <w:pPr>
              <w:ind w:left="-107" w:leftChars="-51" w:right="-107" w:rightChars="-51"/>
              <w:jc w:val="center"/>
              <w:rPr>
                <w:rFonts w:ascii="宋体" w:hAnsi="宋体" w:cs="宋体"/>
                <w:b/>
                <w:bCs/>
                <w:color w:val="auto"/>
                <w:sz w:val="18"/>
                <w:szCs w:val="18"/>
                <w:highlight w:val="none"/>
              </w:rPr>
            </w:pPr>
          </w:p>
        </w:tc>
        <w:tc>
          <w:tcPr>
            <w:tcW w:w="60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大众</w:t>
            </w:r>
          </w:p>
        </w:tc>
        <w:tc>
          <w:tcPr>
            <w:tcW w:w="413"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NGK</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60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大众</w:t>
            </w:r>
          </w:p>
        </w:tc>
        <w:tc>
          <w:tcPr>
            <w:tcW w:w="413" w:type="dxa"/>
            <w:noWrap w:val="0"/>
            <w:vAlign w:val="center"/>
          </w:tcPr>
          <w:p>
            <w:pPr>
              <w:ind w:left="-107" w:leftChars="-51" w:right="-107" w:rightChars="-51"/>
              <w:jc w:val="center"/>
              <w:rPr>
                <w:rFonts w:ascii="宋体" w:hAnsi="宋体" w:cs="宋体"/>
                <w:b/>
                <w:bCs/>
                <w:color w:val="auto"/>
                <w:sz w:val="18"/>
                <w:szCs w:val="18"/>
                <w:highlight w:val="none"/>
              </w:rPr>
            </w:pPr>
          </w:p>
        </w:tc>
        <w:tc>
          <w:tcPr>
            <w:tcW w:w="593"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布雷博</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60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大众</w:t>
            </w:r>
          </w:p>
        </w:tc>
        <w:tc>
          <w:tcPr>
            <w:tcW w:w="413" w:type="dxa"/>
            <w:noWrap w:val="0"/>
            <w:vAlign w:val="center"/>
          </w:tcPr>
          <w:p>
            <w:pPr>
              <w:ind w:left="-107" w:leftChars="-51" w:right="-107" w:rightChars="-51"/>
              <w:jc w:val="center"/>
              <w:rPr>
                <w:rFonts w:ascii="宋体" w:hAnsi="宋体" w:cs="宋体"/>
                <w:b/>
                <w:bCs/>
                <w:color w:val="auto"/>
                <w:sz w:val="18"/>
                <w:szCs w:val="18"/>
                <w:highlight w:val="none"/>
              </w:rPr>
            </w:pPr>
          </w:p>
        </w:tc>
        <w:tc>
          <w:tcPr>
            <w:tcW w:w="60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大众</w:t>
            </w:r>
          </w:p>
        </w:tc>
        <w:tc>
          <w:tcPr>
            <w:tcW w:w="413" w:type="dxa"/>
            <w:noWrap w:val="0"/>
            <w:vAlign w:val="center"/>
          </w:tcPr>
          <w:p>
            <w:pPr>
              <w:ind w:left="-107" w:leftChars="-51" w:right="-107" w:rightChars="-51"/>
              <w:jc w:val="center"/>
              <w:rPr>
                <w:rFonts w:ascii="宋体" w:hAnsi="宋体" w:cs="宋体"/>
                <w:b/>
                <w:bCs/>
                <w:color w:val="auto"/>
                <w:sz w:val="18"/>
                <w:szCs w:val="18"/>
                <w:highlight w:val="none"/>
              </w:rPr>
            </w:pPr>
          </w:p>
        </w:tc>
        <w:tc>
          <w:tcPr>
            <w:tcW w:w="7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博士</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大众</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97" w:type="dxa"/>
            <w:noWrap w:val="0"/>
            <w:vAlign w:val="center"/>
          </w:tcPr>
          <w:p>
            <w:pPr>
              <w:ind w:left="-107" w:leftChars="-51" w:right="-193" w:rightChars="-92"/>
              <w:rPr>
                <w:rFonts w:ascii="宋体" w:hAnsi="宋体" w:cs="宋体"/>
                <w:b/>
                <w:bCs/>
                <w:color w:val="auto"/>
                <w:sz w:val="18"/>
                <w:szCs w:val="18"/>
                <w:highlight w:val="none"/>
              </w:rPr>
            </w:pPr>
            <w:r>
              <w:rPr>
                <w:rFonts w:hint="eastAsia" w:ascii="宋体" w:hAnsi="宋体" w:cs="宋体"/>
                <w:b/>
                <w:bCs/>
                <w:color w:val="auto"/>
                <w:sz w:val="18"/>
                <w:szCs w:val="18"/>
                <w:highlight w:val="none"/>
              </w:rPr>
              <w:t>法雷奥</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73" w:type="dxa"/>
            <w:noWrap w:val="0"/>
            <w:vAlign w:val="bottom"/>
          </w:tcPr>
          <w:p>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广本奥德赛</w:t>
            </w:r>
          </w:p>
        </w:tc>
        <w:tc>
          <w:tcPr>
            <w:tcW w:w="56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极护</w:t>
            </w:r>
          </w:p>
        </w:tc>
        <w:tc>
          <w:tcPr>
            <w:tcW w:w="510" w:type="dxa"/>
            <w:noWrap w:val="0"/>
            <w:vAlign w:val="top"/>
          </w:tcPr>
          <w:p>
            <w:pPr>
              <w:rPr>
                <w:rFonts w:ascii="宋体" w:hAnsi="宋体" w:cs="宋体"/>
                <w:b/>
                <w:bCs/>
                <w:color w:val="auto"/>
                <w:sz w:val="18"/>
                <w:szCs w:val="18"/>
                <w:highlight w:val="none"/>
              </w:rPr>
            </w:pPr>
          </w:p>
        </w:tc>
        <w:tc>
          <w:tcPr>
            <w:tcW w:w="62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凤凰</w:t>
            </w:r>
          </w:p>
        </w:tc>
        <w:tc>
          <w:tcPr>
            <w:tcW w:w="393" w:type="dxa"/>
            <w:noWrap w:val="0"/>
            <w:vAlign w:val="center"/>
          </w:tcPr>
          <w:p>
            <w:pPr>
              <w:ind w:left="-107" w:leftChars="-51" w:right="-107" w:rightChars="-51"/>
              <w:jc w:val="center"/>
              <w:rPr>
                <w:rFonts w:ascii="宋体" w:hAnsi="宋体" w:cs="宋体"/>
                <w:b/>
                <w:bCs/>
                <w:color w:val="auto"/>
                <w:sz w:val="18"/>
                <w:szCs w:val="18"/>
                <w:highlight w:val="none"/>
              </w:rPr>
            </w:pPr>
          </w:p>
        </w:tc>
        <w:tc>
          <w:tcPr>
            <w:tcW w:w="58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凤凰</w:t>
            </w:r>
          </w:p>
        </w:tc>
        <w:tc>
          <w:tcPr>
            <w:tcW w:w="433" w:type="dxa"/>
            <w:noWrap w:val="0"/>
            <w:vAlign w:val="center"/>
          </w:tcPr>
          <w:p>
            <w:pPr>
              <w:ind w:left="-107" w:leftChars="-51" w:right="-107" w:rightChars="-51"/>
              <w:jc w:val="center"/>
              <w:rPr>
                <w:rFonts w:ascii="宋体" w:hAnsi="宋体" w:cs="宋体"/>
                <w:b/>
                <w:bCs/>
                <w:color w:val="auto"/>
                <w:sz w:val="18"/>
                <w:szCs w:val="18"/>
                <w:highlight w:val="none"/>
              </w:rPr>
            </w:pPr>
          </w:p>
        </w:tc>
        <w:tc>
          <w:tcPr>
            <w:tcW w:w="60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本田</w:t>
            </w:r>
          </w:p>
        </w:tc>
        <w:tc>
          <w:tcPr>
            <w:tcW w:w="413"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NGK</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60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本田</w:t>
            </w:r>
          </w:p>
        </w:tc>
        <w:tc>
          <w:tcPr>
            <w:tcW w:w="413" w:type="dxa"/>
            <w:noWrap w:val="0"/>
            <w:vAlign w:val="center"/>
          </w:tcPr>
          <w:p>
            <w:pPr>
              <w:ind w:left="-107" w:leftChars="-51" w:right="-107" w:rightChars="-51"/>
              <w:jc w:val="center"/>
              <w:rPr>
                <w:rFonts w:ascii="宋体" w:hAnsi="宋体" w:cs="宋体"/>
                <w:b/>
                <w:bCs/>
                <w:color w:val="auto"/>
                <w:sz w:val="18"/>
                <w:szCs w:val="18"/>
                <w:highlight w:val="none"/>
              </w:rPr>
            </w:pPr>
          </w:p>
        </w:tc>
        <w:tc>
          <w:tcPr>
            <w:tcW w:w="593"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布雷博</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60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本田</w:t>
            </w:r>
          </w:p>
        </w:tc>
        <w:tc>
          <w:tcPr>
            <w:tcW w:w="413" w:type="dxa"/>
            <w:noWrap w:val="0"/>
            <w:vAlign w:val="center"/>
          </w:tcPr>
          <w:p>
            <w:pPr>
              <w:ind w:left="-107" w:leftChars="-51" w:right="-107" w:rightChars="-51"/>
              <w:jc w:val="center"/>
              <w:rPr>
                <w:rFonts w:ascii="宋体" w:hAnsi="宋体" w:cs="宋体"/>
                <w:b/>
                <w:bCs/>
                <w:color w:val="auto"/>
                <w:sz w:val="18"/>
                <w:szCs w:val="18"/>
                <w:highlight w:val="none"/>
              </w:rPr>
            </w:pPr>
          </w:p>
        </w:tc>
        <w:tc>
          <w:tcPr>
            <w:tcW w:w="60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本田</w:t>
            </w:r>
          </w:p>
        </w:tc>
        <w:tc>
          <w:tcPr>
            <w:tcW w:w="413" w:type="dxa"/>
            <w:noWrap w:val="0"/>
            <w:vAlign w:val="center"/>
          </w:tcPr>
          <w:p>
            <w:pPr>
              <w:ind w:left="-107" w:leftChars="-51" w:right="-107" w:rightChars="-51"/>
              <w:jc w:val="center"/>
              <w:rPr>
                <w:rFonts w:ascii="宋体" w:hAnsi="宋体" w:cs="宋体"/>
                <w:b/>
                <w:bCs/>
                <w:color w:val="auto"/>
                <w:sz w:val="18"/>
                <w:szCs w:val="18"/>
                <w:highlight w:val="none"/>
              </w:rPr>
            </w:pPr>
          </w:p>
        </w:tc>
        <w:tc>
          <w:tcPr>
            <w:tcW w:w="7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布雷博</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本田</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9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法雷奥</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73" w:type="dxa"/>
            <w:noWrap w:val="0"/>
            <w:vAlign w:val="bottom"/>
          </w:tcPr>
          <w:p>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别克商务</w:t>
            </w:r>
          </w:p>
        </w:tc>
        <w:tc>
          <w:tcPr>
            <w:tcW w:w="56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极护</w:t>
            </w:r>
          </w:p>
        </w:tc>
        <w:tc>
          <w:tcPr>
            <w:tcW w:w="510" w:type="dxa"/>
            <w:noWrap w:val="0"/>
            <w:vAlign w:val="top"/>
          </w:tcPr>
          <w:p>
            <w:pPr>
              <w:rPr>
                <w:rFonts w:ascii="宋体" w:hAnsi="宋体" w:cs="宋体"/>
                <w:b/>
                <w:bCs/>
                <w:color w:val="auto"/>
                <w:sz w:val="18"/>
                <w:szCs w:val="18"/>
                <w:highlight w:val="none"/>
              </w:rPr>
            </w:pPr>
          </w:p>
        </w:tc>
        <w:tc>
          <w:tcPr>
            <w:tcW w:w="62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凤凰</w:t>
            </w:r>
          </w:p>
        </w:tc>
        <w:tc>
          <w:tcPr>
            <w:tcW w:w="393" w:type="dxa"/>
            <w:noWrap w:val="0"/>
            <w:vAlign w:val="center"/>
          </w:tcPr>
          <w:p>
            <w:pPr>
              <w:ind w:left="-107" w:leftChars="-51" w:right="-107" w:rightChars="-51"/>
              <w:jc w:val="center"/>
              <w:rPr>
                <w:rFonts w:ascii="宋体" w:hAnsi="宋体" w:cs="宋体"/>
                <w:b/>
                <w:bCs/>
                <w:color w:val="auto"/>
                <w:sz w:val="18"/>
                <w:szCs w:val="18"/>
                <w:highlight w:val="none"/>
              </w:rPr>
            </w:pPr>
          </w:p>
        </w:tc>
        <w:tc>
          <w:tcPr>
            <w:tcW w:w="58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凤凰</w:t>
            </w:r>
          </w:p>
        </w:tc>
        <w:tc>
          <w:tcPr>
            <w:tcW w:w="433" w:type="dxa"/>
            <w:noWrap w:val="0"/>
            <w:vAlign w:val="center"/>
          </w:tcPr>
          <w:p>
            <w:pPr>
              <w:ind w:left="-107" w:leftChars="-51" w:right="-107" w:rightChars="-51"/>
              <w:jc w:val="center"/>
              <w:rPr>
                <w:rFonts w:ascii="宋体" w:hAnsi="宋体" w:cs="宋体"/>
                <w:b/>
                <w:bCs/>
                <w:color w:val="auto"/>
                <w:sz w:val="18"/>
                <w:szCs w:val="18"/>
                <w:highlight w:val="none"/>
              </w:rPr>
            </w:pPr>
          </w:p>
        </w:tc>
        <w:tc>
          <w:tcPr>
            <w:tcW w:w="60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凤凰</w:t>
            </w:r>
          </w:p>
        </w:tc>
        <w:tc>
          <w:tcPr>
            <w:tcW w:w="413"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NGK</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60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别克</w:t>
            </w:r>
          </w:p>
        </w:tc>
        <w:tc>
          <w:tcPr>
            <w:tcW w:w="413" w:type="dxa"/>
            <w:noWrap w:val="0"/>
            <w:vAlign w:val="center"/>
          </w:tcPr>
          <w:p>
            <w:pPr>
              <w:ind w:left="-107" w:leftChars="-51" w:right="-107" w:rightChars="-51"/>
              <w:jc w:val="center"/>
              <w:rPr>
                <w:rFonts w:ascii="宋体" w:hAnsi="宋体" w:cs="宋体"/>
                <w:b/>
                <w:bCs/>
                <w:color w:val="auto"/>
                <w:sz w:val="18"/>
                <w:szCs w:val="18"/>
                <w:highlight w:val="none"/>
              </w:rPr>
            </w:pPr>
          </w:p>
        </w:tc>
        <w:tc>
          <w:tcPr>
            <w:tcW w:w="593"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布雷博</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60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别克</w:t>
            </w:r>
          </w:p>
        </w:tc>
        <w:tc>
          <w:tcPr>
            <w:tcW w:w="413" w:type="dxa"/>
            <w:noWrap w:val="0"/>
            <w:vAlign w:val="center"/>
          </w:tcPr>
          <w:p>
            <w:pPr>
              <w:ind w:left="-107" w:leftChars="-51" w:right="-107" w:rightChars="-51"/>
              <w:jc w:val="center"/>
              <w:rPr>
                <w:rFonts w:ascii="宋体" w:hAnsi="宋体" w:cs="宋体"/>
                <w:b/>
                <w:bCs/>
                <w:color w:val="auto"/>
                <w:sz w:val="18"/>
                <w:szCs w:val="18"/>
                <w:highlight w:val="none"/>
              </w:rPr>
            </w:pPr>
          </w:p>
        </w:tc>
        <w:tc>
          <w:tcPr>
            <w:tcW w:w="60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别克</w:t>
            </w:r>
          </w:p>
        </w:tc>
        <w:tc>
          <w:tcPr>
            <w:tcW w:w="413" w:type="dxa"/>
            <w:noWrap w:val="0"/>
            <w:vAlign w:val="center"/>
          </w:tcPr>
          <w:p>
            <w:pPr>
              <w:ind w:left="-107" w:leftChars="-51" w:right="-107" w:rightChars="-51"/>
              <w:jc w:val="center"/>
              <w:rPr>
                <w:rFonts w:ascii="宋体" w:hAnsi="宋体" w:cs="宋体"/>
                <w:b/>
                <w:bCs/>
                <w:color w:val="auto"/>
                <w:sz w:val="18"/>
                <w:szCs w:val="18"/>
                <w:highlight w:val="none"/>
              </w:rPr>
            </w:pPr>
          </w:p>
        </w:tc>
        <w:tc>
          <w:tcPr>
            <w:tcW w:w="7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布雷博</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别克</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9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法雷奥</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73" w:type="dxa"/>
            <w:noWrap w:val="0"/>
            <w:vAlign w:val="bottom"/>
          </w:tcPr>
          <w:p>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桑塔纳</w:t>
            </w:r>
          </w:p>
        </w:tc>
        <w:tc>
          <w:tcPr>
            <w:tcW w:w="56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金嘉护</w:t>
            </w:r>
          </w:p>
        </w:tc>
        <w:tc>
          <w:tcPr>
            <w:tcW w:w="510" w:type="dxa"/>
            <w:noWrap w:val="0"/>
            <w:vAlign w:val="top"/>
          </w:tcPr>
          <w:p>
            <w:pPr>
              <w:rPr>
                <w:rFonts w:ascii="宋体" w:hAnsi="宋体" w:cs="宋体"/>
                <w:b/>
                <w:bCs/>
                <w:color w:val="auto"/>
                <w:sz w:val="18"/>
                <w:szCs w:val="18"/>
                <w:highlight w:val="none"/>
              </w:rPr>
            </w:pPr>
          </w:p>
        </w:tc>
        <w:tc>
          <w:tcPr>
            <w:tcW w:w="62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凤凰</w:t>
            </w:r>
          </w:p>
        </w:tc>
        <w:tc>
          <w:tcPr>
            <w:tcW w:w="393" w:type="dxa"/>
            <w:noWrap w:val="0"/>
            <w:vAlign w:val="center"/>
          </w:tcPr>
          <w:p>
            <w:pPr>
              <w:ind w:left="-107" w:leftChars="-51" w:right="-107" w:rightChars="-51"/>
              <w:jc w:val="center"/>
              <w:rPr>
                <w:rFonts w:ascii="宋体" w:hAnsi="宋体" w:cs="宋体"/>
                <w:b/>
                <w:bCs/>
                <w:color w:val="auto"/>
                <w:sz w:val="18"/>
                <w:szCs w:val="18"/>
                <w:highlight w:val="none"/>
              </w:rPr>
            </w:pPr>
          </w:p>
        </w:tc>
        <w:tc>
          <w:tcPr>
            <w:tcW w:w="58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凤凰</w:t>
            </w:r>
          </w:p>
        </w:tc>
        <w:tc>
          <w:tcPr>
            <w:tcW w:w="433" w:type="dxa"/>
            <w:noWrap w:val="0"/>
            <w:vAlign w:val="center"/>
          </w:tcPr>
          <w:p>
            <w:pPr>
              <w:ind w:left="-107" w:leftChars="-51" w:right="-107" w:rightChars="-51"/>
              <w:jc w:val="center"/>
              <w:rPr>
                <w:rFonts w:ascii="宋体" w:hAnsi="宋体" w:cs="宋体"/>
                <w:b/>
                <w:bCs/>
                <w:color w:val="auto"/>
                <w:sz w:val="18"/>
                <w:szCs w:val="18"/>
                <w:highlight w:val="none"/>
              </w:rPr>
            </w:pPr>
          </w:p>
        </w:tc>
        <w:tc>
          <w:tcPr>
            <w:tcW w:w="60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凤凰</w:t>
            </w:r>
          </w:p>
        </w:tc>
        <w:tc>
          <w:tcPr>
            <w:tcW w:w="413"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NGK</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60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制豹</w:t>
            </w:r>
          </w:p>
        </w:tc>
        <w:tc>
          <w:tcPr>
            <w:tcW w:w="413" w:type="dxa"/>
            <w:noWrap w:val="0"/>
            <w:vAlign w:val="center"/>
          </w:tcPr>
          <w:p>
            <w:pPr>
              <w:ind w:left="-107" w:leftChars="-51" w:right="-107" w:rightChars="-51"/>
              <w:jc w:val="center"/>
              <w:rPr>
                <w:rFonts w:ascii="宋体" w:hAnsi="宋体" w:cs="宋体"/>
                <w:b/>
                <w:bCs/>
                <w:color w:val="auto"/>
                <w:sz w:val="18"/>
                <w:szCs w:val="18"/>
                <w:highlight w:val="none"/>
              </w:rPr>
            </w:pPr>
          </w:p>
        </w:tc>
        <w:tc>
          <w:tcPr>
            <w:tcW w:w="593"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磐石</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60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博士</w:t>
            </w:r>
          </w:p>
        </w:tc>
        <w:tc>
          <w:tcPr>
            <w:tcW w:w="413" w:type="dxa"/>
            <w:noWrap w:val="0"/>
            <w:vAlign w:val="center"/>
          </w:tcPr>
          <w:p>
            <w:pPr>
              <w:ind w:left="-107" w:leftChars="-51" w:right="-107" w:rightChars="-51"/>
              <w:jc w:val="center"/>
              <w:rPr>
                <w:rFonts w:ascii="宋体" w:hAnsi="宋体" w:cs="宋体"/>
                <w:b/>
                <w:bCs/>
                <w:color w:val="auto"/>
                <w:sz w:val="18"/>
                <w:szCs w:val="18"/>
                <w:highlight w:val="none"/>
              </w:rPr>
            </w:pPr>
          </w:p>
        </w:tc>
        <w:tc>
          <w:tcPr>
            <w:tcW w:w="60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卡仕邦</w:t>
            </w:r>
          </w:p>
        </w:tc>
        <w:tc>
          <w:tcPr>
            <w:tcW w:w="413" w:type="dxa"/>
            <w:noWrap w:val="0"/>
            <w:vAlign w:val="center"/>
          </w:tcPr>
          <w:p>
            <w:pPr>
              <w:ind w:left="-107" w:leftChars="-51" w:right="-107" w:rightChars="-51"/>
              <w:jc w:val="center"/>
              <w:rPr>
                <w:rFonts w:ascii="宋体" w:hAnsi="宋体" w:cs="宋体"/>
                <w:b/>
                <w:bCs/>
                <w:color w:val="auto"/>
                <w:sz w:val="18"/>
                <w:szCs w:val="18"/>
                <w:highlight w:val="none"/>
              </w:rPr>
            </w:pPr>
          </w:p>
        </w:tc>
        <w:tc>
          <w:tcPr>
            <w:tcW w:w="7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布雷博</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盖茨</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9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法雷奥</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73" w:type="dxa"/>
            <w:noWrap w:val="0"/>
            <w:vAlign w:val="bottom"/>
          </w:tcPr>
          <w:p>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福特小客</w:t>
            </w:r>
          </w:p>
        </w:tc>
        <w:tc>
          <w:tcPr>
            <w:tcW w:w="56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金嘉护</w:t>
            </w:r>
          </w:p>
        </w:tc>
        <w:tc>
          <w:tcPr>
            <w:tcW w:w="510" w:type="dxa"/>
            <w:noWrap w:val="0"/>
            <w:vAlign w:val="top"/>
          </w:tcPr>
          <w:p>
            <w:pPr>
              <w:rPr>
                <w:rFonts w:ascii="宋体" w:hAnsi="宋体" w:cs="宋体"/>
                <w:b/>
                <w:bCs/>
                <w:color w:val="auto"/>
                <w:sz w:val="18"/>
                <w:szCs w:val="18"/>
                <w:highlight w:val="none"/>
              </w:rPr>
            </w:pPr>
          </w:p>
        </w:tc>
        <w:tc>
          <w:tcPr>
            <w:tcW w:w="62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凤凰</w:t>
            </w:r>
          </w:p>
        </w:tc>
        <w:tc>
          <w:tcPr>
            <w:tcW w:w="393" w:type="dxa"/>
            <w:noWrap w:val="0"/>
            <w:vAlign w:val="center"/>
          </w:tcPr>
          <w:p>
            <w:pPr>
              <w:ind w:left="-107" w:leftChars="-51" w:right="-107" w:rightChars="-51"/>
              <w:jc w:val="center"/>
              <w:rPr>
                <w:rFonts w:ascii="宋体" w:hAnsi="宋体" w:cs="宋体"/>
                <w:b/>
                <w:bCs/>
                <w:color w:val="auto"/>
                <w:sz w:val="18"/>
                <w:szCs w:val="18"/>
                <w:highlight w:val="none"/>
              </w:rPr>
            </w:pPr>
          </w:p>
        </w:tc>
        <w:tc>
          <w:tcPr>
            <w:tcW w:w="58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凤凰</w:t>
            </w:r>
          </w:p>
        </w:tc>
        <w:tc>
          <w:tcPr>
            <w:tcW w:w="433" w:type="dxa"/>
            <w:noWrap w:val="0"/>
            <w:vAlign w:val="center"/>
          </w:tcPr>
          <w:p>
            <w:pPr>
              <w:ind w:left="-107" w:leftChars="-51" w:right="-107" w:rightChars="-51"/>
              <w:jc w:val="center"/>
              <w:rPr>
                <w:rFonts w:ascii="宋体" w:hAnsi="宋体" w:cs="宋体"/>
                <w:b/>
                <w:bCs/>
                <w:color w:val="auto"/>
                <w:sz w:val="18"/>
                <w:szCs w:val="18"/>
                <w:highlight w:val="none"/>
              </w:rPr>
            </w:pPr>
          </w:p>
        </w:tc>
        <w:tc>
          <w:tcPr>
            <w:tcW w:w="60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凤凰</w:t>
            </w:r>
          </w:p>
        </w:tc>
        <w:tc>
          <w:tcPr>
            <w:tcW w:w="413"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NGK</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60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福特</w:t>
            </w:r>
          </w:p>
        </w:tc>
        <w:tc>
          <w:tcPr>
            <w:tcW w:w="413" w:type="dxa"/>
            <w:noWrap w:val="0"/>
            <w:vAlign w:val="center"/>
          </w:tcPr>
          <w:p>
            <w:pPr>
              <w:ind w:left="-107" w:leftChars="-51" w:right="-107" w:rightChars="-51"/>
              <w:jc w:val="center"/>
              <w:rPr>
                <w:rFonts w:ascii="宋体" w:hAnsi="宋体" w:cs="宋体"/>
                <w:b/>
                <w:bCs/>
                <w:color w:val="auto"/>
                <w:sz w:val="18"/>
                <w:szCs w:val="18"/>
                <w:highlight w:val="none"/>
              </w:rPr>
            </w:pPr>
          </w:p>
        </w:tc>
        <w:tc>
          <w:tcPr>
            <w:tcW w:w="593"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磐石</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60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博士</w:t>
            </w:r>
          </w:p>
        </w:tc>
        <w:tc>
          <w:tcPr>
            <w:tcW w:w="413" w:type="dxa"/>
            <w:noWrap w:val="0"/>
            <w:vAlign w:val="center"/>
          </w:tcPr>
          <w:p>
            <w:pPr>
              <w:ind w:left="-107" w:leftChars="-51" w:right="-107" w:rightChars="-51"/>
              <w:jc w:val="center"/>
              <w:rPr>
                <w:rFonts w:ascii="宋体" w:hAnsi="宋体" w:cs="宋体"/>
                <w:b/>
                <w:bCs/>
                <w:color w:val="auto"/>
                <w:sz w:val="18"/>
                <w:szCs w:val="18"/>
                <w:highlight w:val="none"/>
              </w:rPr>
            </w:pPr>
          </w:p>
        </w:tc>
        <w:tc>
          <w:tcPr>
            <w:tcW w:w="60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福特</w:t>
            </w:r>
          </w:p>
        </w:tc>
        <w:tc>
          <w:tcPr>
            <w:tcW w:w="413" w:type="dxa"/>
            <w:noWrap w:val="0"/>
            <w:vAlign w:val="center"/>
          </w:tcPr>
          <w:p>
            <w:pPr>
              <w:ind w:left="-107" w:leftChars="-51" w:right="-107" w:rightChars="-51"/>
              <w:jc w:val="center"/>
              <w:rPr>
                <w:rFonts w:ascii="宋体" w:hAnsi="宋体" w:cs="宋体"/>
                <w:b/>
                <w:bCs/>
                <w:color w:val="auto"/>
                <w:sz w:val="18"/>
                <w:szCs w:val="18"/>
                <w:highlight w:val="none"/>
              </w:rPr>
            </w:pPr>
          </w:p>
        </w:tc>
        <w:tc>
          <w:tcPr>
            <w:tcW w:w="7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布雷博</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盖茨</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9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法雷奥</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 w:hRule="atLeast"/>
          <w:jc w:val="center"/>
        </w:trPr>
        <w:tc>
          <w:tcPr>
            <w:tcW w:w="2173" w:type="dxa"/>
            <w:noWrap w:val="0"/>
            <w:vAlign w:val="bottom"/>
          </w:tcPr>
          <w:p>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明锐斯柯达</w:t>
            </w:r>
          </w:p>
        </w:tc>
        <w:tc>
          <w:tcPr>
            <w:tcW w:w="56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极护</w:t>
            </w:r>
          </w:p>
        </w:tc>
        <w:tc>
          <w:tcPr>
            <w:tcW w:w="510" w:type="dxa"/>
            <w:noWrap w:val="0"/>
            <w:vAlign w:val="top"/>
          </w:tcPr>
          <w:p>
            <w:pPr>
              <w:rPr>
                <w:rFonts w:ascii="宋体" w:hAnsi="宋体" w:cs="宋体"/>
                <w:b/>
                <w:bCs/>
                <w:color w:val="auto"/>
                <w:sz w:val="18"/>
                <w:szCs w:val="18"/>
                <w:highlight w:val="none"/>
              </w:rPr>
            </w:pPr>
          </w:p>
        </w:tc>
        <w:tc>
          <w:tcPr>
            <w:tcW w:w="62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凤凰</w:t>
            </w:r>
          </w:p>
        </w:tc>
        <w:tc>
          <w:tcPr>
            <w:tcW w:w="393" w:type="dxa"/>
            <w:noWrap w:val="0"/>
            <w:vAlign w:val="center"/>
          </w:tcPr>
          <w:p>
            <w:pPr>
              <w:ind w:left="-107" w:leftChars="-51" w:right="-107" w:rightChars="-51"/>
              <w:jc w:val="center"/>
              <w:rPr>
                <w:rFonts w:ascii="宋体" w:hAnsi="宋体" w:cs="宋体"/>
                <w:b/>
                <w:bCs/>
                <w:color w:val="auto"/>
                <w:sz w:val="18"/>
                <w:szCs w:val="18"/>
                <w:highlight w:val="none"/>
              </w:rPr>
            </w:pPr>
          </w:p>
        </w:tc>
        <w:tc>
          <w:tcPr>
            <w:tcW w:w="58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凤凰</w:t>
            </w:r>
          </w:p>
        </w:tc>
        <w:tc>
          <w:tcPr>
            <w:tcW w:w="433" w:type="dxa"/>
            <w:noWrap w:val="0"/>
            <w:vAlign w:val="center"/>
          </w:tcPr>
          <w:p>
            <w:pPr>
              <w:ind w:left="-107" w:leftChars="-51" w:right="-107" w:rightChars="-51"/>
              <w:jc w:val="center"/>
              <w:rPr>
                <w:rFonts w:ascii="宋体" w:hAnsi="宋体" w:cs="宋体"/>
                <w:b/>
                <w:bCs/>
                <w:color w:val="auto"/>
                <w:sz w:val="18"/>
                <w:szCs w:val="18"/>
                <w:highlight w:val="none"/>
              </w:rPr>
            </w:pPr>
          </w:p>
        </w:tc>
        <w:tc>
          <w:tcPr>
            <w:tcW w:w="60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凤凰</w:t>
            </w:r>
          </w:p>
        </w:tc>
        <w:tc>
          <w:tcPr>
            <w:tcW w:w="413"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NGK</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60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斯柯达</w:t>
            </w:r>
          </w:p>
        </w:tc>
        <w:tc>
          <w:tcPr>
            <w:tcW w:w="413" w:type="dxa"/>
            <w:noWrap w:val="0"/>
            <w:vAlign w:val="center"/>
          </w:tcPr>
          <w:p>
            <w:pPr>
              <w:ind w:left="-107" w:leftChars="-51" w:right="-107" w:rightChars="-51"/>
              <w:jc w:val="center"/>
              <w:rPr>
                <w:rFonts w:ascii="宋体" w:hAnsi="宋体" w:cs="宋体"/>
                <w:b/>
                <w:bCs/>
                <w:color w:val="auto"/>
                <w:sz w:val="18"/>
                <w:szCs w:val="18"/>
                <w:highlight w:val="none"/>
              </w:rPr>
            </w:pPr>
          </w:p>
        </w:tc>
        <w:tc>
          <w:tcPr>
            <w:tcW w:w="593"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布雷博</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60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斯柯达</w:t>
            </w:r>
          </w:p>
        </w:tc>
        <w:tc>
          <w:tcPr>
            <w:tcW w:w="413" w:type="dxa"/>
            <w:noWrap w:val="0"/>
            <w:vAlign w:val="center"/>
          </w:tcPr>
          <w:p>
            <w:pPr>
              <w:ind w:left="-107" w:leftChars="-51" w:right="-107" w:rightChars="-51"/>
              <w:jc w:val="center"/>
              <w:rPr>
                <w:rFonts w:ascii="宋体" w:hAnsi="宋体" w:cs="宋体"/>
                <w:b/>
                <w:bCs/>
                <w:color w:val="auto"/>
                <w:sz w:val="18"/>
                <w:szCs w:val="18"/>
                <w:highlight w:val="none"/>
              </w:rPr>
            </w:pPr>
          </w:p>
        </w:tc>
        <w:tc>
          <w:tcPr>
            <w:tcW w:w="60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斯柯达</w:t>
            </w:r>
          </w:p>
        </w:tc>
        <w:tc>
          <w:tcPr>
            <w:tcW w:w="413" w:type="dxa"/>
            <w:noWrap w:val="0"/>
            <w:vAlign w:val="center"/>
          </w:tcPr>
          <w:p>
            <w:pPr>
              <w:ind w:left="-107" w:leftChars="-51" w:right="-107" w:rightChars="-51"/>
              <w:jc w:val="center"/>
              <w:rPr>
                <w:rFonts w:ascii="宋体" w:hAnsi="宋体" w:cs="宋体"/>
                <w:b/>
                <w:bCs/>
                <w:color w:val="auto"/>
                <w:sz w:val="18"/>
                <w:szCs w:val="18"/>
                <w:highlight w:val="none"/>
              </w:rPr>
            </w:pPr>
          </w:p>
        </w:tc>
        <w:tc>
          <w:tcPr>
            <w:tcW w:w="7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布雷博</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盖茨</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9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车臣</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73" w:type="dxa"/>
            <w:noWrap w:val="0"/>
            <w:vAlign w:val="bottom"/>
          </w:tcPr>
          <w:p>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东风小型普客</w:t>
            </w:r>
          </w:p>
        </w:tc>
        <w:tc>
          <w:tcPr>
            <w:tcW w:w="56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金嘉护</w:t>
            </w:r>
          </w:p>
        </w:tc>
        <w:tc>
          <w:tcPr>
            <w:tcW w:w="510" w:type="dxa"/>
            <w:noWrap w:val="0"/>
            <w:vAlign w:val="top"/>
          </w:tcPr>
          <w:p>
            <w:pPr>
              <w:rPr>
                <w:rFonts w:ascii="宋体" w:hAnsi="宋体" w:cs="宋体"/>
                <w:b/>
                <w:bCs/>
                <w:color w:val="auto"/>
                <w:sz w:val="18"/>
                <w:szCs w:val="18"/>
                <w:highlight w:val="none"/>
              </w:rPr>
            </w:pPr>
          </w:p>
        </w:tc>
        <w:tc>
          <w:tcPr>
            <w:tcW w:w="62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凤凰</w:t>
            </w:r>
          </w:p>
        </w:tc>
        <w:tc>
          <w:tcPr>
            <w:tcW w:w="393" w:type="dxa"/>
            <w:noWrap w:val="0"/>
            <w:vAlign w:val="center"/>
          </w:tcPr>
          <w:p>
            <w:pPr>
              <w:ind w:left="-107" w:leftChars="-51" w:right="-107" w:rightChars="-51"/>
              <w:jc w:val="center"/>
              <w:rPr>
                <w:rFonts w:ascii="宋体" w:hAnsi="宋体" w:cs="宋体"/>
                <w:b/>
                <w:bCs/>
                <w:color w:val="auto"/>
                <w:sz w:val="18"/>
                <w:szCs w:val="18"/>
                <w:highlight w:val="none"/>
              </w:rPr>
            </w:pPr>
          </w:p>
        </w:tc>
        <w:tc>
          <w:tcPr>
            <w:tcW w:w="58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凤凰</w:t>
            </w:r>
          </w:p>
        </w:tc>
        <w:tc>
          <w:tcPr>
            <w:tcW w:w="433" w:type="dxa"/>
            <w:noWrap w:val="0"/>
            <w:vAlign w:val="center"/>
          </w:tcPr>
          <w:p>
            <w:pPr>
              <w:ind w:left="-107" w:leftChars="-51" w:right="-107" w:rightChars="-51"/>
              <w:jc w:val="center"/>
              <w:rPr>
                <w:rFonts w:ascii="宋体" w:hAnsi="宋体" w:cs="宋体"/>
                <w:b/>
                <w:bCs/>
                <w:color w:val="auto"/>
                <w:sz w:val="18"/>
                <w:szCs w:val="18"/>
                <w:highlight w:val="none"/>
              </w:rPr>
            </w:pPr>
          </w:p>
        </w:tc>
        <w:tc>
          <w:tcPr>
            <w:tcW w:w="60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凤凰</w:t>
            </w:r>
          </w:p>
        </w:tc>
        <w:tc>
          <w:tcPr>
            <w:tcW w:w="413"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NGK</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60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制豹</w:t>
            </w:r>
          </w:p>
        </w:tc>
        <w:tc>
          <w:tcPr>
            <w:tcW w:w="413" w:type="dxa"/>
            <w:noWrap w:val="0"/>
            <w:vAlign w:val="center"/>
          </w:tcPr>
          <w:p>
            <w:pPr>
              <w:ind w:left="-107" w:leftChars="-51" w:right="-107" w:rightChars="-51"/>
              <w:jc w:val="center"/>
              <w:rPr>
                <w:rFonts w:ascii="宋体" w:hAnsi="宋体" w:cs="宋体"/>
                <w:b/>
                <w:bCs/>
                <w:color w:val="auto"/>
                <w:sz w:val="18"/>
                <w:szCs w:val="18"/>
                <w:highlight w:val="none"/>
              </w:rPr>
            </w:pPr>
          </w:p>
        </w:tc>
        <w:tc>
          <w:tcPr>
            <w:tcW w:w="593"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磐石</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60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博士</w:t>
            </w:r>
          </w:p>
        </w:tc>
        <w:tc>
          <w:tcPr>
            <w:tcW w:w="413" w:type="dxa"/>
            <w:noWrap w:val="0"/>
            <w:vAlign w:val="center"/>
          </w:tcPr>
          <w:p>
            <w:pPr>
              <w:ind w:left="-107" w:leftChars="-51" w:right="-107" w:rightChars="-51"/>
              <w:jc w:val="center"/>
              <w:rPr>
                <w:rFonts w:ascii="宋体" w:hAnsi="宋体" w:cs="宋体"/>
                <w:b/>
                <w:bCs/>
                <w:color w:val="auto"/>
                <w:sz w:val="18"/>
                <w:szCs w:val="18"/>
                <w:highlight w:val="none"/>
              </w:rPr>
            </w:pPr>
          </w:p>
        </w:tc>
        <w:tc>
          <w:tcPr>
            <w:tcW w:w="60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卡仕邦</w:t>
            </w:r>
          </w:p>
        </w:tc>
        <w:tc>
          <w:tcPr>
            <w:tcW w:w="413" w:type="dxa"/>
            <w:noWrap w:val="0"/>
            <w:vAlign w:val="center"/>
          </w:tcPr>
          <w:p>
            <w:pPr>
              <w:ind w:left="-107" w:leftChars="-51" w:right="-107" w:rightChars="-51"/>
              <w:jc w:val="center"/>
              <w:rPr>
                <w:rFonts w:ascii="宋体" w:hAnsi="宋体" w:cs="宋体"/>
                <w:b/>
                <w:bCs/>
                <w:color w:val="auto"/>
                <w:sz w:val="18"/>
                <w:szCs w:val="18"/>
                <w:highlight w:val="none"/>
              </w:rPr>
            </w:pPr>
          </w:p>
        </w:tc>
        <w:tc>
          <w:tcPr>
            <w:tcW w:w="7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布雷博</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盖茨</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9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车臣</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73" w:type="dxa"/>
            <w:noWrap w:val="0"/>
            <w:vAlign w:val="bottom"/>
          </w:tcPr>
          <w:p>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尼桑小型普客</w:t>
            </w:r>
          </w:p>
        </w:tc>
        <w:tc>
          <w:tcPr>
            <w:tcW w:w="56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金嘉护</w:t>
            </w:r>
          </w:p>
        </w:tc>
        <w:tc>
          <w:tcPr>
            <w:tcW w:w="510" w:type="dxa"/>
            <w:noWrap w:val="0"/>
            <w:vAlign w:val="top"/>
          </w:tcPr>
          <w:p>
            <w:pPr>
              <w:rPr>
                <w:rFonts w:ascii="宋体" w:hAnsi="宋体" w:cs="宋体"/>
                <w:b/>
                <w:bCs/>
                <w:color w:val="auto"/>
                <w:sz w:val="18"/>
                <w:szCs w:val="18"/>
                <w:highlight w:val="none"/>
              </w:rPr>
            </w:pPr>
          </w:p>
        </w:tc>
        <w:tc>
          <w:tcPr>
            <w:tcW w:w="62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凤凰</w:t>
            </w:r>
          </w:p>
        </w:tc>
        <w:tc>
          <w:tcPr>
            <w:tcW w:w="393" w:type="dxa"/>
            <w:noWrap w:val="0"/>
            <w:vAlign w:val="center"/>
          </w:tcPr>
          <w:p>
            <w:pPr>
              <w:ind w:left="-107" w:leftChars="-51" w:right="-107" w:rightChars="-51"/>
              <w:jc w:val="center"/>
              <w:rPr>
                <w:rFonts w:ascii="宋体" w:hAnsi="宋体" w:cs="宋体"/>
                <w:b/>
                <w:bCs/>
                <w:color w:val="auto"/>
                <w:sz w:val="18"/>
                <w:szCs w:val="18"/>
                <w:highlight w:val="none"/>
              </w:rPr>
            </w:pPr>
          </w:p>
        </w:tc>
        <w:tc>
          <w:tcPr>
            <w:tcW w:w="58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凤凰</w:t>
            </w:r>
          </w:p>
        </w:tc>
        <w:tc>
          <w:tcPr>
            <w:tcW w:w="433" w:type="dxa"/>
            <w:noWrap w:val="0"/>
            <w:vAlign w:val="center"/>
          </w:tcPr>
          <w:p>
            <w:pPr>
              <w:ind w:left="-107" w:leftChars="-51" w:right="-107" w:rightChars="-51"/>
              <w:jc w:val="center"/>
              <w:rPr>
                <w:rFonts w:ascii="宋体" w:hAnsi="宋体" w:cs="宋体"/>
                <w:b/>
                <w:bCs/>
                <w:color w:val="auto"/>
                <w:sz w:val="18"/>
                <w:szCs w:val="18"/>
                <w:highlight w:val="none"/>
              </w:rPr>
            </w:pPr>
          </w:p>
        </w:tc>
        <w:tc>
          <w:tcPr>
            <w:tcW w:w="60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凤凰</w:t>
            </w:r>
          </w:p>
        </w:tc>
        <w:tc>
          <w:tcPr>
            <w:tcW w:w="413"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NGK</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60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制豹</w:t>
            </w:r>
          </w:p>
        </w:tc>
        <w:tc>
          <w:tcPr>
            <w:tcW w:w="413" w:type="dxa"/>
            <w:noWrap w:val="0"/>
            <w:vAlign w:val="center"/>
          </w:tcPr>
          <w:p>
            <w:pPr>
              <w:ind w:left="-107" w:leftChars="-51" w:right="-107" w:rightChars="-51"/>
              <w:jc w:val="center"/>
              <w:rPr>
                <w:rFonts w:ascii="宋体" w:hAnsi="宋体" w:cs="宋体"/>
                <w:b/>
                <w:bCs/>
                <w:color w:val="auto"/>
                <w:sz w:val="18"/>
                <w:szCs w:val="18"/>
                <w:highlight w:val="none"/>
              </w:rPr>
            </w:pPr>
          </w:p>
        </w:tc>
        <w:tc>
          <w:tcPr>
            <w:tcW w:w="593"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磐石</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60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博士</w:t>
            </w:r>
          </w:p>
        </w:tc>
        <w:tc>
          <w:tcPr>
            <w:tcW w:w="413" w:type="dxa"/>
            <w:noWrap w:val="0"/>
            <w:vAlign w:val="center"/>
          </w:tcPr>
          <w:p>
            <w:pPr>
              <w:ind w:left="-107" w:leftChars="-51" w:right="-107" w:rightChars="-51"/>
              <w:jc w:val="center"/>
              <w:rPr>
                <w:rFonts w:ascii="宋体" w:hAnsi="宋体" w:cs="宋体"/>
                <w:b/>
                <w:bCs/>
                <w:color w:val="auto"/>
                <w:sz w:val="18"/>
                <w:szCs w:val="18"/>
                <w:highlight w:val="none"/>
              </w:rPr>
            </w:pPr>
          </w:p>
        </w:tc>
        <w:tc>
          <w:tcPr>
            <w:tcW w:w="60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卡仕邦</w:t>
            </w:r>
          </w:p>
        </w:tc>
        <w:tc>
          <w:tcPr>
            <w:tcW w:w="413" w:type="dxa"/>
            <w:noWrap w:val="0"/>
            <w:vAlign w:val="center"/>
          </w:tcPr>
          <w:p>
            <w:pPr>
              <w:ind w:left="-107" w:leftChars="-51" w:right="-107" w:rightChars="-51"/>
              <w:jc w:val="center"/>
              <w:rPr>
                <w:rFonts w:ascii="宋体" w:hAnsi="宋体" w:cs="宋体"/>
                <w:b/>
                <w:bCs/>
                <w:color w:val="auto"/>
                <w:sz w:val="18"/>
                <w:szCs w:val="18"/>
                <w:highlight w:val="none"/>
              </w:rPr>
            </w:pPr>
          </w:p>
        </w:tc>
        <w:tc>
          <w:tcPr>
            <w:tcW w:w="7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布雷博</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盖茨</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9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车臣</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73" w:type="dxa"/>
            <w:noWrap w:val="0"/>
            <w:vAlign w:val="bottom"/>
          </w:tcPr>
          <w:p>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江铃全顺</w:t>
            </w:r>
          </w:p>
        </w:tc>
        <w:tc>
          <w:tcPr>
            <w:tcW w:w="56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黑霸王</w:t>
            </w:r>
          </w:p>
        </w:tc>
        <w:tc>
          <w:tcPr>
            <w:tcW w:w="510" w:type="dxa"/>
            <w:noWrap w:val="0"/>
            <w:vAlign w:val="top"/>
          </w:tcPr>
          <w:p>
            <w:pPr>
              <w:rPr>
                <w:rFonts w:ascii="宋体" w:hAnsi="宋体" w:cs="宋体"/>
                <w:b/>
                <w:bCs/>
                <w:color w:val="auto"/>
                <w:sz w:val="18"/>
                <w:szCs w:val="18"/>
                <w:highlight w:val="none"/>
              </w:rPr>
            </w:pPr>
          </w:p>
        </w:tc>
        <w:tc>
          <w:tcPr>
            <w:tcW w:w="62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凤凰</w:t>
            </w:r>
          </w:p>
        </w:tc>
        <w:tc>
          <w:tcPr>
            <w:tcW w:w="393" w:type="dxa"/>
            <w:noWrap w:val="0"/>
            <w:vAlign w:val="center"/>
          </w:tcPr>
          <w:p>
            <w:pPr>
              <w:ind w:left="-107" w:leftChars="-51" w:right="-107" w:rightChars="-51"/>
              <w:jc w:val="center"/>
              <w:rPr>
                <w:rFonts w:ascii="宋体" w:hAnsi="宋体" w:cs="宋体"/>
                <w:b/>
                <w:bCs/>
                <w:color w:val="auto"/>
                <w:sz w:val="18"/>
                <w:szCs w:val="18"/>
                <w:highlight w:val="none"/>
              </w:rPr>
            </w:pPr>
          </w:p>
        </w:tc>
        <w:tc>
          <w:tcPr>
            <w:tcW w:w="58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凤凰</w:t>
            </w:r>
          </w:p>
        </w:tc>
        <w:tc>
          <w:tcPr>
            <w:tcW w:w="433" w:type="dxa"/>
            <w:noWrap w:val="0"/>
            <w:vAlign w:val="center"/>
          </w:tcPr>
          <w:p>
            <w:pPr>
              <w:ind w:left="-107" w:leftChars="-51" w:right="-107" w:rightChars="-51"/>
              <w:jc w:val="center"/>
              <w:rPr>
                <w:rFonts w:ascii="宋体" w:hAnsi="宋体" w:cs="宋体"/>
                <w:b/>
                <w:bCs/>
                <w:color w:val="auto"/>
                <w:sz w:val="18"/>
                <w:szCs w:val="18"/>
                <w:highlight w:val="none"/>
              </w:rPr>
            </w:pPr>
          </w:p>
        </w:tc>
        <w:tc>
          <w:tcPr>
            <w:tcW w:w="60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江铃</w:t>
            </w:r>
          </w:p>
        </w:tc>
        <w:tc>
          <w:tcPr>
            <w:tcW w:w="413"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60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制豹</w:t>
            </w:r>
          </w:p>
        </w:tc>
        <w:tc>
          <w:tcPr>
            <w:tcW w:w="413" w:type="dxa"/>
            <w:noWrap w:val="0"/>
            <w:vAlign w:val="center"/>
          </w:tcPr>
          <w:p>
            <w:pPr>
              <w:ind w:left="-107" w:leftChars="-51" w:right="-107" w:rightChars="-51"/>
              <w:jc w:val="center"/>
              <w:rPr>
                <w:rFonts w:ascii="宋体" w:hAnsi="宋体" w:cs="宋体"/>
                <w:b/>
                <w:bCs/>
                <w:color w:val="auto"/>
                <w:sz w:val="18"/>
                <w:szCs w:val="18"/>
                <w:highlight w:val="none"/>
              </w:rPr>
            </w:pPr>
          </w:p>
        </w:tc>
        <w:tc>
          <w:tcPr>
            <w:tcW w:w="593"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磐石</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60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江铃</w:t>
            </w:r>
          </w:p>
        </w:tc>
        <w:tc>
          <w:tcPr>
            <w:tcW w:w="413" w:type="dxa"/>
            <w:noWrap w:val="0"/>
            <w:vAlign w:val="center"/>
          </w:tcPr>
          <w:p>
            <w:pPr>
              <w:ind w:left="-107" w:leftChars="-51" w:right="-107" w:rightChars="-51"/>
              <w:jc w:val="center"/>
              <w:rPr>
                <w:rFonts w:ascii="宋体" w:hAnsi="宋体" w:cs="宋体"/>
                <w:b/>
                <w:bCs/>
                <w:color w:val="auto"/>
                <w:sz w:val="18"/>
                <w:szCs w:val="18"/>
                <w:highlight w:val="none"/>
              </w:rPr>
            </w:pPr>
          </w:p>
        </w:tc>
        <w:tc>
          <w:tcPr>
            <w:tcW w:w="60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江铃</w:t>
            </w:r>
          </w:p>
        </w:tc>
        <w:tc>
          <w:tcPr>
            <w:tcW w:w="413" w:type="dxa"/>
            <w:noWrap w:val="0"/>
            <w:vAlign w:val="center"/>
          </w:tcPr>
          <w:p>
            <w:pPr>
              <w:ind w:left="-107" w:leftChars="-51" w:right="-107" w:rightChars="-51"/>
              <w:jc w:val="center"/>
              <w:rPr>
                <w:rFonts w:ascii="宋体" w:hAnsi="宋体" w:cs="宋体"/>
                <w:b/>
                <w:bCs/>
                <w:color w:val="auto"/>
                <w:sz w:val="18"/>
                <w:szCs w:val="18"/>
                <w:highlight w:val="none"/>
              </w:rPr>
            </w:pPr>
          </w:p>
        </w:tc>
        <w:tc>
          <w:tcPr>
            <w:tcW w:w="7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布雷博</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江铃</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9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法雷奥</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73" w:type="dxa"/>
            <w:noWrap w:val="0"/>
            <w:vAlign w:val="center"/>
          </w:tcPr>
          <w:p>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捷达小客</w:t>
            </w:r>
          </w:p>
        </w:tc>
        <w:tc>
          <w:tcPr>
            <w:tcW w:w="56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金嘉护</w:t>
            </w:r>
          </w:p>
        </w:tc>
        <w:tc>
          <w:tcPr>
            <w:tcW w:w="510" w:type="dxa"/>
            <w:noWrap w:val="0"/>
            <w:vAlign w:val="top"/>
          </w:tcPr>
          <w:p>
            <w:pPr>
              <w:rPr>
                <w:rFonts w:ascii="宋体" w:hAnsi="宋体" w:cs="宋体"/>
                <w:b/>
                <w:bCs/>
                <w:color w:val="auto"/>
                <w:sz w:val="18"/>
                <w:szCs w:val="18"/>
                <w:highlight w:val="none"/>
              </w:rPr>
            </w:pPr>
          </w:p>
        </w:tc>
        <w:tc>
          <w:tcPr>
            <w:tcW w:w="62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凤凰</w:t>
            </w:r>
          </w:p>
        </w:tc>
        <w:tc>
          <w:tcPr>
            <w:tcW w:w="393" w:type="dxa"/>
            <w:noWrap w:val="0"/>
            <w:vAlign w:val="center"/>
          </w:tcPr>
          <w:p>
            <w:pPr>
              <w:ind w:left="-107" w:leftChars="-51" w:right="-107" w:rightChars="-51"/>
              <w:jc w:val="center"/>
              <w:rPr>
                <w:rFonts w:ascii="宋体" w:hAnsi="宋体" w:cs="宋体"/>
                <w:b/>
                <w:bCs/>
                <w:color w:val="auto"/>
                <w:sz w:val="18"/>
                <w:szCs w:val="18"/>
                <w:highlight w:val="none"/>
              </w:rPr>
            </w:pPr>
          </w:p>
        </w:tc>
        <w:tc>
          <w:tcPr>
            <w:tcW w:w="58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凤凰</w:t>
            </w:r>
          </w:p>
        </w:tc>
        <w:tc>
          <w:tcPr>
            <w:tcW w:w="433" w:type="dxa"/>
            <w:noWrap w:val="0"/>
            <w:vAlign w:val="center"/>
          </w:tcPr>
          <w:p>
            <w:pPr>
              <w:ind w:left="-107" w:leftChars="-51" w:right="-107" w:rightChars="-51"/>
              <w:jc w:val="center"/>
              <w:rPr>
                <w:rFonts w:ascii="宋体" w:hAnsi="宋体" w:cs="宋体"/>
                <w:b/>
                <w:bCs/>
                <w:color w:val="auto"/>
                <w:sz w:val="18"/>
                <w:szCs w:val="18"/>
                <w:highlight w:val="none"/>
              </w:rPr>
            </w:pPr>
          </w:p>
        </w:tc>
        <w:tc>
          <w:tcPr>
            <w:tcW w:w="60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凤凰</w:t>
            </w:r>
          </w:p>
        </w:tc>
        <w:tc>
          <w:tcPr>
            <w:tcW w:w="413"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NGK</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60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制豹</w:t>
            </w:r>
          </w:p>
        </w:tc>
        <w:tc>
          <w:tcPr>
            <w:tcW w:w="413" w:type="dxa"/>
            <w:noWrap w:val="0"/>
            <w:vAlign w:val="center"/>
          </w:tcPr>
          <w:p>
            <w:pPr>
              <w:ind w:left="-107" w:leftChars="-51" w:right="-107" w:rightChars="-51"/>
              <w:jc w:val="center"/>
              <w:rPr>
                <w:rFonts w:ascii="宋体" w:hAnsi="宋体" w:cs="宋体"/>
                <w:b/>
                <w:bCs/>
                <w:color w:val="auto"/>
                <w:sz w:val="18"/>
                <w:szCs w:val="18"/>
                <w:highlight w:val="none"/>
              </w:rPr>
            </w:pPr>
          </w:p>
        </w:tc>
        <w:tc>
          <w:tcPr>
            <w:tcW w:w="593"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磐石</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60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博士</w:t>
            </w:r>
          </w:p>
        </w:tc>
        <w:tc>
          <w:tcPr>
            <w:tcW w:w="413" w:type="dxa"/>
            <w:noWrap w:val="0"/>
            <w:vAlign w:val="center"/>
          </w:tcPr>
          <w:p>
            <w:pPr>
              <w:ind w:left="-107" w:leftChars="-51" w:right="-107" w:rightChars="-51"/>
              <w:jc w:val="center"/>
              <w:rPr>
                <w:rFonts w:ascii="宋体" w:hAnsi="宋体" w:cs="宋体"/>
                <w:b/>
                <w:bCs/>
                <w:color w:val="auto"/>
                <w:sz w:val="18"/>
                <w:szCs w:val="18"/>
                <w:highlight w:val="none"/>
              </w:rPr>
            </w:pPr>
          </w:p>
        </w:tc>
        <w:tc>
          <w:tcPr>
            <w:tcW w:w="60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卡仕邦</w:t>
            </w:r>
          </w:p>
        </w:tc>
        <w:tc>
          <w:tcPr>
            <w:tcW w:w="413" w:type="dxa"/>
            <w:noWrap w:val="0"/>
            <w:vAlign w:val="center"/>
          </w:tcPr>
          <w:p>
            <w:pPr>
              <w:ind w:left="-107" w:leftChars="-51" w:right="-107" w:rightChars="-51"/>
              <w:jc w:val="center"/>
              <w:rPr>
                <w:rFonts w:ascii="宋体" w:hAnsi="宋体" w:cs="宋体"/>
                <w:b/>
                <w:bCs/>
                <w:color w:val="auto"/>
                <w:sz w:val="18"/>
                <w:szCs w:val="18"/>
                <w:highlight w:val="none"/>
              </w:rPr>
            </w:pPr>
          </w:p>
        </w:tc>
        <w:tc>
          <w:tcPr>
            <w:tcW w:w="7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布雷博</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盖茨</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9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车臣</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73" w:type="dxa"/>
            <w:noWrap w:val="0"/>
            <w:vAlign w:val="center"/>
          </w:tcPr>
          <w:p>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丰田考斯特</w:t>
            </w:r>
          </w:p>
        </w:tc>
        <w:tc>
          <w:tcPr>
            <w:tcW w:w="56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极护</w:t>
            </w:r>
          </w:p>
        </w:tc>
        <w:tc>
          <w:tcPr>
            <w:tcW w:w="510" w:type="dxa"/>
            <w:noWrap w:val="0"/>
            <w:vAlign w:val="top"/>
          </w:tcPr>
          <w:p>
            <w:pPr>
              <w:rPr>
                <w:rFonts w:ascii="宋体" w:hAnsi="宋体" w:cs="宋体"/>
                <w:b/>
                <w:bCs/>
                <w:color w:val="auto"/>
                <w:sz w:val="18"/>
                <w:szCs w:val="18"/>
                <w:highlight w:val="none"/>
              </w:rPr>
            </w:pPr>
          </w:p>
        </w:tc>
        <w:tc>
          <w:tcPr>
            <w:tcW w:w="62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凤凰</w:t>
            </w:r>
          </w:p>
        </w:tc>
        <w:tc>
          <w:tcPr>
            <w:tcW w:w="393" w:type="dxa"/>
            <w:noWrap w:val="0"/>
            <w:vAlign w:val="center"/>
          </w:tcPr>
          <w:p>
            <w:pPr>
              <w:ind w:left="-107" w:leftChars="-51" w:right="-107" w:rightChars="-51"/>
              <w:jc w:val="center"/>
              <w:rPr>
                <w:rFonts w:ascii="宋体" w:hAnsi="宋体" w:cs="宋体"/>
                <w:b/>
                <w:bCs/>
                <w:color w:val="auto"/>
                <w:sz w:val="18"/>
                <w:szCs w:val="18"/>
                <w:highlight w:val="none"/>
              </w:rPr>
            </w:pPr>
          </w:p>
        </w:tc>
        <w:tc>
          <w:tcPr>
            <w:tcW w:w="58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凤凰</w:t>
            </w:r>
          </w:p>
        </w:tc>
        <w:tc>
          <w:tcPr>
            <w:tcW w:w="433" w:type="dxa"/>
            <w:noWrap w:val="0"/>
            <w:vAlign w:val="center"/>
          </w:tcPr>
          <w:p>
            <w:pPr>
              <w:ind w:left="-107" w:leftChars="-51" w:right="-107" w:rightChars="-51"/>
              <w:jc w:val="center"/>
              <w:rPr>
                <w:rFonts w:ascii="宋体" w:hAnsi="宋体" w:cs="宋体"/>
                <w:b/>
                <w:bCs/>
                <w:color w:val="auto"/>
                <w:sz w:val="18"/>
                <w:szCs w:val="18"/>
                <w:highlight w:val="none"/>
              </w:rPr>
            </w:pPr>
          </w:p>
        </w:tc>
        <w:tc>
          <w:tcPr>
            <w:tcW w:w="60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丰田</w:t>
            </w:r>
          </w:p>
        </w:tc>
        <w:tc>
          <w:tcPr>
            <w:tcW w:w="413"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NGK</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60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丰田</w:t>
            </w:r>
          </w:p>
        </w:tc>
        <w:tc>
          <w:tcPr>
            <w:tcW w:w="413" w:type="dxa"/>
            <w:noWrap w:val="0"/>
            <w:vAlign w:val="center"/>
          </w:tcPr>
          <w:p>
            <w:pPr>
              <w:ind w:left="-107" w:leftChars="-51" w:right="-107" w:rightChars="-51"/>
              <w:jc w:val="center"/>
              <w:rPr>
                <w:rFonts w:ascii="宋体" w:hAnsi="宋体" w:cs="宋体"/>
                <w:b/>
                <w:bCs/>
                <w:color w:val="auto"/>
                <w:sz w:val="18"/>
                <w:szCs w:val="18"/>
                <w:highlight w:val="none"/>
              </w:rPr>
            </w:pPr>
          </w:p>
        </w:tc>
        <w:tc>
          <w:tcPr>
            <w:tcW w:w="593"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磐石</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60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丰田</w:t>
            </w:r>
          </w:p>
        </w:tc>
        <w:tc>
          <w:tcPr>
            <w:tcW w:w="413" w:type="dxa"/>
            <w:noWrap w:val="0"/>
            <w:vAlign w:val="center"/>
          </w:tcPr>
          <w:p>
            <w:pPr>
              <w:ind w:left="-107" w:leftChars="-51" w:right="-107" w:rightChars="-51"/>
              <w:jc w:val="center"/>
              <w:rPr>
                <w:rFonts w:ascii="宋体" w:hAnsi="宋体" w:cs="宋体"/>
                <w:b/>
                <w:bCs/>
                <w:color w:val="auto"/>
                <w:sz w:val="18"/>
                <w:szCs w:val="18"/>
                <w:highlight w:val="none"/>
              </w:rPr>
            </w:pPr>
          </w:p>
        </w:tc>
        <w:tc>
          <w:tcPr>
            <w:tcW w:w="60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丰田</w:t>
            </w:r>
          </w:p>
        </w:tc>
        <w:tc>
          <w:tcPr>
            <w:tcW w:w="413" w:type="dxa"/>
            <w:noWrap w:val="0"/>
            <w:vAlign w:val="center"/>
          </w:tcPr>
          <w:p>
            <w:pPr>
              <w:ind w:left="-107" w:leftChars="-51" w:right="-107" w:rightChars="-51"/>
              <w:jc w:val="center"/>
              <w:rPr>
                <w:rFonts w:ascii="宋体" w:hAnsi="宋体" w:cs="宋体"/>
                <w:b/>
                <w:bCs/>
                <w:color w:val="auto"/>
                <w:sz w:val="18"/>
                <w:szCs w:val="18"/>
                <w:highlight w:val="none"/>
              </w:rPr>
            </w:pPr>
          </w:p>
        </w:tc>
        <w:tc>
          <w:tcPr>
            <w:tcW w:w="7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布雷博</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江铃</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9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法雷奥</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73" w:type="dxa"/>
            <w:noWrap w:val="0"/>
            <w:vAlign w:val="bottom"/>
          </w:tcPr>
          <w:p>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捷达小客</w:t>
            </w:r>
          </w:p>
        </w:tc>
        <w:tc>
          <w:tcPr>
            <w:tcW w:w="56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金嘉护</w:t>
            </w:r>
          </w:p>
        </w:tc>
        <w:tc>
          <w:tcPr>
            <w:tcW w:w="510" w:type="dxa"/>
            <w:noWrap w:val="0"/>
            <w:vAlign w:val="top"/>
          </w:tcPr>
          <w:p>
            <w:pPr>
              <w:rPr>
                <w:rFonts w:ascii="宋体" w:hAnsi="宋体" w:cs="宋体"/>
                <w:b/>
                <w:bCs/>
                <w:color w:val="auto"/>
                <w:sz w:val="18"/>
                <w:szCs w:val="18"/>
                <w:highlight w:val="none"/>
              </w:rPr>
            </w:pPr>
          </w:p>
        </w:tc>
        <w:tc>
          <w:tcPr>
            <w:tcW w:w="62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凤凰</w:t>
            </w:r>
          </w:p>
        </w:tc>
        <w:tc>
          <w:tcPr>
            <w:tcW w:w="393" w:type="dxa"/>
            <w:noWrap w:val="0"/>
            <w:vAlign w:val="center"/>
          </w:tcPr>
          <w:p>
            <w:pPr>
              <w:ind w:left="-107" w:leftChars="-51" w:right="-107" w:rightChars="-51"/>
              <w:jc w:val="center"/>
              <w:rPr>
                <w:rFonts w:ascii="宋体" w:hAnsi="宋体" w:cs="宋体"/>
                <w:b/>
                <w:bCs/>
                <w:color w:val="auto"/>
                <w:sz w:val="18"/>
                <w:szCs w:val="18"/>
                <w:highlight w:val="none"/>
              </w:rPr>
            </w:pPr>
          </w:p>
        </w:tc>
        <w:tc>
          <w:tcPr>
            <w:tcW w:w="58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凤凰</w:t>
            </w:r>
          </w:p>
        </w:tc>
        <w:tc>
          <w:tcPr>
            <w:tcW w:w="433" w:type="dxa"/>
            <w:noWrap w:val="0"/>
            <w:vAlign w:val="center"/>
          </w:tcPr>
          <w:p>
            <w:pPr>
              <w:ind w:left="-107" w:leftChars="-51" w:right="-107" w:rightChars="-51"/>
              <w:jc w:val="center"/>
              <w:rPr>
                <w:rFonts w:ascii="宋体" w:hAnsi="宋体" w:cs="宋体"/>
                <w:b/>
                <w:bCs/>
                <w:color w:val="auto"/>
                <w:sz w:val="18"/>
                <w:szCs w:val="18"/>
                <w:highlight w:val="none"/>
              </w:rPr>
            </w:pPr>
          </w:p>
        </w:tc>
        <w:tc>
          <w:tcPr>
            <w:tcW w:w="60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凤凰</w:t>
            </w:r>
          </w:p>
        </w:tc>
        <w:tc>
          <w:tcPr>
            <w:tcW w:w="413"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NGK</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60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制豹</w:t>
            </w:r>
          </w:p>
        </w:tc>
        <w:tc>
          <w:tcPr>
            <w:tcW w:w="413" w:type="dxa"/>
            <w:noWrap w:val="0"/>
            <w:vAlign w:val="center"/>
          </w:tcPr>
          <w:p>
            <w:pPr>
              <w:ind w:left="-107" w:leftChars="-51" w:right="-107" w:rightChars="-51"/>
              <w:jc w:val="center"/>
              <w:rPr>
                <w:rFonts w:ascii="宋体" w:hAnsi="宋体" w:cs="宋体"/>
                <w:b/>
                <w:bCs/>
                <w:color w:val="auto"/>
                <w:sz w:val="18"/>
                <w:szCs w:val="18"/>
                <w:highlight w:val="none"/>
              </w:rPr>
            </w:pPr>
          </w:p>
        </w:tc>
        <w:tc>
          <w:tcPr>
            <w:tcW w:w="593"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磐石</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60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博士</w:t>
            </w:r>
          </w:p>
        </w:tc>
        <w:tc>
          <w:tcPr>
            <w:tcW w:w="413" w:type="dxa"/>
            <w:noWrap w:val="0"/>
            <w:vAlign w:val="center"/>
          </w:tcPr>
          <w:p>
            <w:pPr>
              <w:ind w:left="-107" w:leftChars="-51" w:right="-107" w:rightChars="-51"/>
              <w:jc w:val="center"/>
              <w:rPr>
                <w:rFonts w:ascii="宋体" w:hAnsi="宋体" w:cs="宋体"/>
                <w:b/>
                <w:bCs/>
                <w:color w:val="auto"/>
                <w:sz w:val="18"/>
                <w:szCs w:val="18"/>
                <w:highlight w:val="none"/>
              </w:rPr>
            </w:pPr>
          </w:p>
        </w:tc>
        <w:tc>
          <w:tcPr>
            <w:tcW w:w="60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卡仕邦</w:t>
            </w:r>
          </w:p>
        </w:tc>
        <w:tc>
          <w:tcPr>
            <w:tcW w:w="413" w:type="dxa"/>
            <w:noWrap w:val="0"/>
            <w:vAlign w:val="center"/>
          </w:tcPr>
          <w:p>
            <w:pPr>
              <w:ind w:left="-107" w:leftChars="-51" w:right="-107" w:rightChars="-51"/>
              <w:jc w:val="center"/>
              <w:rPr>
                <w:rFonts w:ascii="宋体" w:hAnsi="宋体" w:cs="宋体"/>
                <w:b/>
                <w:bCs/>
                <w:color w:val="auto"/>
                <w:sz w:val="18"/>
                <w:szCs w:val="18"/>
                <w:highlight w:val="none"/>
              </w:rPr>
            </w:pPr>
          </w:p>
        </w:tc>
        <w:tc>
          <w:tcPr>
            <w:tcW w:w="7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布雷博</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盖茨</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9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车臣</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73" w:type="dxa"/>
            <w:noWrap w:val="0"/>
            <w:vAlign w:val="bottom"/>
          </w:tcPr>
          <w:p>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日产轻型厢式货车</w:t>
            </w:r>
          </w:p>
        </w:tc>
        <w:tc>
          <w:tcPr>
            <w:tcW w:w="56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金嘉护</w:t>
            </w:r>
          </w:p>
        </w:tc>
        <w:tc>
          <w:tcPr>
            <w:tcW w:w="510" w:type="dxa"/>
            <w:noWrap w:val="0"/>
            <w:vAlign w:val="top"/>
          </w:tcPr>
          <w:p>
            <w:pPr>
              <w:rPr>
                <w:rFonts w:ascii="宋体" w:hAnsi="宋体" w:cs="宋体"/>
                <w:b/>
                <w:bCs/>
                <w:color w:val="auto"/>
                <w:sz w:val="18"/>
                <w:szCs w:val="18"/>
                <w:highlight w:val="none"/>
              </w:rPr>
            </w:pPr>
          </w:p>
        </w:tc>
        <w:tc>
          <w:tcPr>
            <w:tcW w:w="62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凤凰</w:t>
            </w:r>
          </w:p>
        </w:tc>
        <w:tc>
          <w:tcPr>
            <w:tcW w:w="393" w:type="dxa"/>
            <w:noWrap w:val="0"/>
            <w:vAlign w:val="center"/>
          </w:tcPr>
          <w:p>
            <w:pPr>
              <w:ind w:left="-107" w:leftChars="-51" w:right="-107" w:rightChars="-51"/>
              <w:jc w:val="center"/>
              <w:rPr>
                <w:rFonts w:ascii="宋体" w:hAnsi="宋体" w:cs="宋体"/>
                <w:b/>
                <w:bCs/>
                <w:color w:val="auto"/>
                <w:sz w:val="18"/>
                <w:szCs w:val="18"/>
                <w:highlight w:val="none"/>
              </w:rPr>
            </w:pPr>
          </w:p>
        </w:tc>
        <w:tc>
          <w:tcPr>
            <w:tcW w:w="58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凤凰</w:t>
            </w:r>
          </w:p>
        </w:tc>
        <w:tc>
          <w:tcPr>
            <w:tcW w:w="433" w:type="dxa"/>
            <w:noWrap w:val="0"/>
            <w:vAlign w:val="center"/>
          </w:tcPr>
          <w:p>
            <w:pPr>
              <w:ind w:left="-107" w:leftChars="-51" w:right="-107" w:rightChars="-51"/>
              <w:jc w:val="center"/>
              <w:rPr>
                <w:rFonts w:ascii="宋体" w:hAnsi="宋体" w:cs="宋体"/>
                <w:b/>
                <w:bCs/>
                <w:color w:val="auto"/>
                <w:sz w:val="18"/>
                <w:szCs w:val="18"/>
                <w:highlight w:val="none"/>
              </w:rPr>
            </w:pPr>
          </w:p>
        </w:tc>
        <w:tc>
          <w:tcPr>
            <w:tcW w:w="60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凤凰</w:t>
            </w:r>
          </w:p>
        </w:tc>
        <w:tc>
          <w:tcPr>
            <w:tcW w:w="413"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NGK</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60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制豹</w:t>
            </w:r>
          </w:p>
        </w:tc>
        <w:tc>
          <w:tcPr>
            <w:tcW w:w="413" w:type="dxa"/>
            <w:noWrap w:val="0"/>
            <w:vAlign w:val="center"/>
          </w:tcPr>
          <w:p>
            <w:pPr>
              <w:ind w:left="-107" w:leftChars="-51" w:right="-107" w:rightChars="-51"/>
              <w:jc w:val="center"/>
              <w:rPr>
                <w:rFonts w:ascii="宋体" w:hAnsi="宋体" w:cs="宋体"/>
                <w:b/>
                <w:bCs/>
                <w:color w:val="auto"/>
                <w:sz w:val="18"/>
                <w:szCs w:val="18"/>
                <w:highlight w:val="none"/>
              </w:rPr>
            </w:pPr>
          </w:p>
        </w:tc>
        <w:tc>
          <w:tcPr>
            <w:tcW w:w="593"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磐石</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60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博士</w:t>
            </w:r>
          </w:p>
        </w:tc>
        <w:tc>
          <w:tcPr>
            <w:tcW w:w="413" w:type="dxa"/>
            <w:noWrap w:val="0"/>
            <w:vAlign w:val="center"/>
          </w:tcPr>
          <w:p>
            <w:pPr>
              <w:ind w:left="-107" w:leftChars="-51" w:right="-107" w:rightChars="-51"/>
              <w:jc w:val="center"/>
              <w:rPr>
                <w:rFonts w:ascii="宋体" w:hAnsi="宋体" w:cs="宋体"/>
                <w:b/>
                <w:bCs/>
                <w:color w:val="auto"/>
                <w:sz w:val="18"/>
                <w:szCs w:val="18"/>
                <w:highlight w:val="none"/>
              </w:rPr>
            </w:pPr>
          </w:p>
        </w:tc>
        <w:tc>
          <w:tcPr>
            <w:tcW w:w="60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卡仕邦</w:t>
            </w:r>
          </w:p>
        </w:tc>
        <w:tc>
          <w:tcPr>
            <w:tcW w:w="413" w:type="dxa"/>
            <w:noWrap w:val="0"/>
            <w:vAlign w:val="center"/>
          </w:tcPr>
          <w:p>
            <w:pPr>
              <w:ind w:left="-107" w:leftChars="-51" w:right="-107" w:rightChars="-51"/>
              <w:jc w:val="center"/>
              <w:rPr>
                <w:rFonts w:ascii="宋体" w:hAnsi="宋体" w:cs="宋体"/>
                <w:b/>
                <w:bCs/>
                <w:color w:val="auto"/>
                <w:sz w:val="18"/>
                <w:szCs w:val="18"/>
                <w:highlight w:val="none"/>
              </w:rPr>
            </w:pPr>
          </w:p>
        </w:tc>
        <w:tc>
          <w:tcPr>
            <w:tcW w:w="7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布雷博</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尼桑</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9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车臣</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73" w:type="dxa"/>
            <w:noWrap w:val="0"/>
            <w:vAlign w:val="bottom"/>
          </w:tcPr>
          <w:p>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大通轻型厢式货车</w:t>
            </w:r>
          </w:p>
        </w:tc>
        <w:tc>
          <w:tcPr>
            <w:tcW w:w="56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金嘉护</w:t>
            </w:r>
          </w:p>
        </w:tc>
        <w:tc>
          <w:tcPr>
            <w:tcW w:w="510" w:type="dxa"/>
            <w:noWrap w:val="0"/>
            <w:vAlign w:val="top"/>
          </w:tcPr>
          <w:p>
            <w:pPr>
              <w:rPr>
                <w:rFonts w:ascii="宋体" w:hAnsi="宋体" w:cs="宋体"/>
                <w:b/>
                <w:bCs/>
                <w:color w:val="auto"/>
                <w:sz w:val="18"/>
                <w:szCs w:val="18"/>
                <w:highlight w:val="none"/>
              </w:rPr>
            </w:pPr>
          </w:p>
        </w:tc>
        <w:tc>
          <w:tcPr>
            <w:tcW w:w="62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凤凰</w:t>
            </w:r>
          </w:p>
        </w:tc>
        <w:tc>
          <w:tcPr>
            <w:tcW w:w="393" w:type="dxa"/>
            <w:noWrap w:val="0"/>
            <w:vAlign w:val="center"/>
          </w:tcPr>
          <w:p>
            <w:pPr>
              <w:ind w:left="-107" w:leftChars="-51" w:right="-107" w:rightChars="-51"/>
              <w:jc w:val="center"/>
              <w:rPr>
                <w:rFonts w:ascii="宋体" w:hAnsi="宋体" w:cs="宋体"/>
                <w:b/>
                <w:bCs/>
                <w:color w:val="auto"/>
                <w:sz w:val="18"/>
                <w:szCs w:val="18"/>
                <w:highlight w:val="none"/>
              </w:rPr>
            </w:pPr>
          </w:p>
        </w:tc>
        <w:tc>
          <w:tcPr>
            <w:tcW w:w="58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凤凰</w:t>
            </w:r>
          </w:p>
        </w:tc>
        <w:tc>
          <w:tcPr>
            <w:tcW w:w="433" w:type="dxa"/>
            <w:noWrap w:val="0"/>
            <w:vAlign w:val="center"/>
          </w:tcPr>
          <w:p>
            <w:pPr>
              <w:ind w:left="-107" w:leftChars="-51" w:right="-107" w:rightChars="-51"/>
              <w:jc w:val="center"/>
              <w:rPr>
                <w:rFonts w:ascii="宋体" w:hAnsi="宋体" w:cs="宋体"/>
                <w:b/>
                <w:bCs/>
                <w:color w:val="auto"/>
                <w:sz w:val="18"/>
                <w:szCs w:val="18"/>
                <w:highlight w:val="none"/>
              </w:rPr>
            </w:pPr>
          </w:p>
        </w:tc>
        <w:tc>
          <w:tcPr>
            <w:tcW w:w="60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凤凰</w:t>
            </w:r>
          </w:p>
        </w:tc>
        <w:tc>
          <w:tcPr>
            <w:tcW w:w="413"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NGK</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60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制豹</w:t>
            </w:r>
          </w:p>
        </w:tc>
        <w:tc>
          <w:tcPr>
            <w:tcW w:w="413" w:type="dxa"/>
            <w:noWrap w:val="0"/>
            <w:vAlign w:val="center"/>
          </w:tcPr>
          <w:p>
            <w:pPr>
              <w:ind w:left="-107" w:leftChars="-51" w:right="-107" w:rightChars="-51"/>
              <w:jc w:val="center"/>
              <w:rPr>
                <w:rFonts w:ascii="宋体" w:hAnsi="宋体" w:cs="宋体"/>
                <w:b/>
                <w:bCs/>
                <w:color w:val="auto"/>
                <w:sz w:val="18"/>
                <w:szCs w:val="18"/>
                <w:highlight w:val="none"/>
              </w:rPr>
            </w:pPr>
          </w:p>
        </w:tc>
        <w:tc>
          <w:tcPr>
            <w:tcW w:w="593"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磐石</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60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博士</w:t>
            </w:r>
          </w:p>
        </w:tc>
        <w:tc>
          <w:tcPr>
            <w:tcW w:w="413" w:type="dxa"/>
            <w:noWrap w:val="0"/>
            <w:vAlign w:val="center"/>
          </w:tcPr>
          <w:p>
            <w:pPr>
              <w:ind w:left="-107" w:leftChars="-51" w:right="-107" w:rightChars="-51"/>
              <w:jc w:val="center"/>
              <w:rPr>
                <w:rFonts w:ascii="宋体" w:hAnsi="宋体" w:cs="宋体"/>
                <w:b/>
                <w:bCs/>
                <w:color w:val="auto"/>
                <w:sz w:val="18"/>
                <w:szCs w:val="18"/>
                <w:highlight w:val="none"/>
              </w:rPr>
            </w:pPr>
          </w:p>
        </w:tc>
        <w:tc>
          <w:tcPr>
            <w:tcW w:w="60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卡仕邦</w:t>
            </w:r>
          </w:p>
        </w:tc>
        <w:tc>
          <w:tcPr>
            <w:tcW w:w="413" w:type="dxa"/>
            <w:noWrap w:val="0"/>
            <w:vAlign w:val="center"/>
          </w:tcPr>
          <w:p>
            <w:pPr>
              <w:ind w:left="-107" w:leftChars="-51" w:right="-107" w:rightChars="-51"/>
              <w:jc w:val="center"/>
              <w:rPr>
                <w:rFonts w:ascii="宋体" w:hAnsi="宋体" w:cs="宋体"/>
                <w:b/>
                <w:bCs/>
                <w:color w:val="auto"/>
                <w:sz w:val="18"/>
                <w:szCs w:val="18"/>
                <w:highlight w:val="none"/>
              </w:rPr>
            </w:pPr>
          </w:p>
        </w:tc>
        <w:tc>
          <w:tcPr>
            <w:tcW w:w="7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布雷博</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大通</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9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车臣</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73" w:type="dxa"/>
            <w:noWrap w:val="0"/>
            <w:vAlign w:val="bottom"/>
          </w:tcPr>
          <w:p>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江铃轻型普货</w:t>
            </w:r>
          </w:p>
        </w:tc>
        <w:tc>
          <w:tcPr>
            <w:tcW w:w="56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长城</w:t>
            </w:r>
          </w:p>
        </w:tc>
        <w:tc>
          <w:tcPr>
            <w:tcW w:w="510" w:type="dxa"/>
            <w:noWrap w:val="0"/>
            <w:vAlign w:val="top"/>
          </w:tcPr>
          <w:p>
            <w:pPr>
              <w:rPr>
                <w:rFonts w:ascii="宋体" w:hAnsi="宋体" w:cs="宋体"/>
                <w:b/>
                <w:bCs/>
                <w:color w:val="auto"/>
                <w:sz w:val="18"/>
                <w:szCs w:val="18"/>
                <w:highlight w:val="none"/>
              </w:rPr>
            </w:pPr>
          </w:p>
        </w:tc>
        <w:tc>
          <w:tcPr>
            <w:tcW w:w="62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凤凰</w:t>
            </w:r>
          </w:p>
        </w:tc>
        <w:tc>
          <w:tcPr>
            <w:tcW w:w="393" w:type="dxa"/>
            <w:noWrap w:val="0"/>
            <w:vAlign w:val="center"/>
          </w:tcPr>
          <w:p>
            <w:pPr>
              <w:ind w:left="-107" w:leftChars="-51" w:right="-107" w:rightChars="-51"/>
              <w:jc w:val="center"/>
              <w:rPr>
                <w:rFonts w:ascii="宋体" w:hAnsi="宋体" w:cs="宋体"/>
                <w:b/>
                <w:bCs/>
                <w:color w:val="auto"/>
                <w:sz w:val="18"/>
                <w:szCs w:val="18"/>
                <w:highlight w:val="none"/>
              </w:rPr>
            </w:pPr>
          </w:p>
        </w:tc>
        <w:tc>
          <w:tcPr>
            <w:tcW w:w="58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凤凰</w:t>
            </w:r>
          </w:p>
        </w:tc>
        <w:tc>
          <w:tcPr>
            <w:tcW w:w="433" w:type="dxa"/>
            <w:noWrap w:val="0"/>
            <w:vAlign w:val="center"/>
          </w:tcPr>
          <w:p>
            <w:pPr>
              <w:ind w:left="-107" w:leftChars="-51" w:right="-107" w:rightChars="-51"/>
              <w:jc w:val="center"/>
              <w:rPr>
                <w:rFonts w:ascii="宋体" w:hAnsi="宋体" w:cs="宋体"/>
                <w:b/>
                <w:bCs/>
                <w:color w:val="auto"/>
                <w:sz w:val="18"/>
                <w:szCs w:val="18"/>
                <w:highlight w:val="none"/>
              </w:rPr>
            </w:pPr>
          </w:p>
        </w:tc>
        <w:tc>
          <w:tcPr>
            <w:tcW w:w="60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凤凰</w:t>
            </w:r>
          </w:p>
        </w:tc>
        <w:tc>
          <w:tcPr>
            <w:tcW w:w="413"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60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制豹</w:t>
            </w:r>
          </w:p>
        </w:tc>
        <w:tc>
          <w:tcPr>
            <w:tcW w:w="413" w:type="dxa"/>
            <w:noWrap w:val="0"/>
            <w:vAlign w:val="center"/>
          </w:tcPr>
          <w:p>
            <w:pPr>
              <w:ind w:left="-107" w:leftChars="-51" w:right="-107" w:rightChars="-51"/>
              <w:jc w:val="center"/>
              <w:rPr>
                <w:rFonts w:ascii="宋体" w:hAnsi="宋体" w:cs="宋体"/>
                <w:b/>
                <w:bCs/>
                <w:color w:val="auto"/>
                <w:sz w:val="18"/>
                <w:szCs w:val="18"/>
                <w:highlight w:val="none"/>
              </w:rPr>
            </w:pPr>
          </w:p>
        </w:tc>
        <w:tc>
          <w:tcPr>
            <w:tcW w:w="593"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磐石</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60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博士</w:t>
            </w:r>
          </w:p>
        </w:tc>
        <w:tc>
          <w:tcPr>
            <w:tcW w:w="413" w:type="dxa"/>
            <w:noWrap w:val="0"/>
            <w:vAlign w:val="center"/>
          </w:tcPr>
          <w:p>
            <w:pPr>
              <w:ind w:left="-107" w:leftChars="-51" w:right="-107" w:rightChars="-51"/>
              <w:jc w:val="center"/>
              <w:rPr>
                <w:rFonts w:ascii="宋体" w:hAnsi="宋体" w:cs="宋体"/>
                <w:b/>
                <w:bCs/>
                <w:color w:val="auto"/>
                <w:sz w:val="18"/>
                <w:szCs w:val="18"/>
                <w:highlight w:val="none"/>
              </w:rPr>
            </w:pPr>
          </w:p>
        </w:tc>
        <w:tc>
          <w:tcPr>
            <w:tcW w:w="60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卡仕邦</w:t>
            </w:r>
          </w:p>
        </w:tc>
        <w:tc>
          <w:tcPr>
            <w:tcW w:w="413" w:type="dxa"/>
            <w:noWrap w:val="0"/>
            <w:vAlign w:val="center"/>
          </w:tcPr>
          <w:p>
            <w:pPr>
              <w:ind w:left="-107" w:leftChars="-51" w:right="-107" w:rightChars="-51"/>
              <w:jc w:val="center"/>
              <w:rPr>
                <w:rFonts w:ascii="宋体" w:hAnsi="宋体" w:cs="宋体"/>
                <w:b/>
                <w:bCs/>
                <w:color w:val="auto"/>
                <w:sz w:val="18"/>
                <w:szCs w:val="18"/>
                <w:highlight w:val="none"/>
              </w:rPr>
            </w:pPr>
          </w:p>
        </w:tc>
        <w:tc>
          <w:tcPr>
            <w:tcW w:w="7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布雷博</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江铃</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9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车臣</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jc w:val="center"/>
        </w:trPr>
        <w:tc>
          <w:tcPr>
            <w:tcW w:w="2173" w:type="dxa"/>
            <w:noWrap w:val="0"/>
            <w:vAlign w:val="center"/>
          </w:tcPr>
          <w:p>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昌河铃木</w:t>
            </w:r>
          </w:p>
        </w:tc>
        <w:tc>
          <w:tcPr>
            <w:tcW w:w="56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长城</w:t>
            </w:r>
          </w:p>
        </w:tc>
        <w:tc>
          <w:tcPr>
            <w:tcW w:w="510" w:type="dxa"/>
            <w:noWrap w:val="0"/>
            <w:vAlign w:val="top"/>
          </w:tcPr>
          <w:p>
            <w:pPr>
              <w:rPr>
                <w:rFonts w:ascii="宋体" w:hAnsi="宋体" w:cs="宋体"/>
                <w:b/>
                <w:bCs/>
                <w:color w:val="auto"/>
                <w:sz w:val="18"/>
                <w:szCs w:val="18"/>
                <w:highlight w:val="none"/>
              </w:rPr>
            </w:pPr>
          </w:p>
        </w:tc>
        <w:tc>
          <w:tcPr>
            <w:tcW w:w="62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凤凰</w:t>
            </w:r>
          </w:p>
        </w:tc>
        <w:tc>
          <w:tcPr>
            <w:tcW w:w="393" w:type="dxa"/>
            <w:noWrap w:val="0"/>
            <w:vAlign w:val="center"/>
          </w:tcPr>
          <w:p>
            <w:pPr>
              <w:ind w:left="-107" w:leftChars="-51" w:right="-107" w:rightChars="-51"/>
              <w:jc w:val="center"/>
              <w:rPr>
                <w:rFonts w:ascii="宋体" w:hAnsi="宋体" w:cs="宋体"/>
                <w:b/>
                <w:bCs/>
                <w:color w:val="auto"/>
                <w:sz w:val="18"/>
                <w:szCs w:val="18"/>
                <w:highlight w:val="none"/>
              </w:rPr>
            </w:pPr>
          </w:p>
        </w:tc>
        <w:tc>
          <w:tcPr>
            <w:tcW w:w="58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凤凰</w:t>
            </w:r>
          </w:p>
        </w:tc>
        <w:tc>
          <w:tcPr>
            <w:tcW w:w="433" w:type="dxa"/>
            <w:noWrap w:val="0"/>
            <w:vAlign w:val="center"/>
          </w:tcPr>
          <w:p>
            <w:pPr>
              <w:ind w:left="-107" w:leftChars="-51" w:right="-107" w:rightChars="-51"/>
              <w:jc w:val="center"/>
              <w:rPr>
                <w:rFonts w:ascii="宋体" w:hAnsi="宋体" w:cs="宋体"/>
                <w:b/>
                <w:bCs/>
                <w:color w:val="auto"/>
                <w:sz w:val="18"/>
                <w:szCs w:val="18"/>
                <w:highlight w:val="none"/>
              </w:rPr>
            </w:pPr>
          </w:p>
        </w:tc>
        <w:tc>
          <w:tcPr>
            <w:tcW w:w="60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凤凰</w:t>
            </w:r>
          </w:p>
        </w:tc>
        <w:tc>
          <w:tcPr>
            <w:tcW w:w="413"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火炬</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60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制豹</w:t>
            </w:r>
          </w:p>
        </w:tc>
        <w:tc>
          <w:tcPr>
            <w:tcW w:w="413" w:type="dxa"/>
            <w:noWrap w:val="0"/>
            <w:vAlign w:val="center"/>
          </w:tcPr>
          <w:p>
            <w:pPr>
              <w:ind w:left="-107" w:leftChars="-51" w:right="-107" w:rightChars="-51"/>
              <w:jc w:val="center"/>
              <w:rPr>
                <w:rFonts w:ascii="宋体" w:hAnsi="宋体" w:cs="宋体"/>
                <w:b/>
                <w:bCs/>
                <w:color w:val="auto"/>
                <w:sz w:val="18"/>
                <w:szCs w:val="18"/>
                <w:highlight w:val="none"/>
              </w:rPr>
            </w:pPr>
          </w:p>
        </w:tc>
        <w:tc>
          <w:tcPr>
            <w:tcW w:w="593"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磐石</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60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博士</w:t>
            </w:r>
          </w:p>
        </w:tc>
        <w:tc>
          <w:tcPr>
            <w:tcW w:w="413" w:type="dxa"/>
            <w:noWrap w:val="0"/>
            <w:vAlign w:val="center"/>
          </w:tcPr>
          <w:p>
            <w:pPr>
              <w:ind w:left="-107" w:leftChars="-51" w:right="-107" w:rightChars="-51"/>
              <w:jc w:val="center"/>
              <w:rPr>
                <w:rFonts w:ascii="宋体" w:hAnsi="宋体" w:cs="宋体"/>
                <w:b/>
                <w:bCs/>
                <w:color w:val="auto"/>
                <w:sz w:val="18"/>
                <w:szCs w:val="18"/>
                <w:highlight w:val="none"/>
              </w:rPr>
            </w:pPr>
          </w:p>
        </w:tc>
        <w:tc>
          <w:tcPr>
            <w:tcW w:w="60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卡仕邦</w:t>
            </w:r>
          </w:p>
        </w:tc>
        <w:tc>
          <w:tcPr>
            <w:tcW w:w="413" w:type="dxa"/>
            <w:noWrap w:val="0"/>
            <w:vAlign w:val="center"/>
          </w:tcPr>
          <w:p>
            <w:pPr>
              <w:ind w:left="-107" w:leftChars="-51" w:right="-107" w:rightChars="-51"/>
              <w:jc w:val="center"/>
              <w:rPr>
                <w:rFonts w:ascii="宋体" w:hAnsi="宋体" w:cs="宋体"/>
                <w:b/>
                <w:bCs/>
                <w:color w:val="auto"/>
                <w:sz w:val="18"/>
                <w:szCs w:val="18"/>
                <w:highlight w:val="none"/>
              </w:rPr>
            </w:pPr>
          </w:p>
        </w:tc>
        <w:tc>
          <w:tcPr>
            <w:tcW w:w="7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布雷博</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铃木</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9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车臣</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73" w:type="dxa"/>
            <w:noWrap w:val="0"/>
            <w:vAlign w:val="bottom"/>
          </w:tcPr>
          <w:p>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尼桑多用途货车</w:t>
            </w:r>
          </w:p>
        </w:tc>
        <w:tc>
          <w:tcPr>
            <w:tcW w:w="56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长城</w:t>
            </w:r>
          </w:p>
        </w:tc>
        <w:tc>
          <w:tcPr>
            <w:tcW w:w="510" w:type="dxa"/>
            <w:noWrap w:val="0"/>
            <w:vAlign w:val="top"/>
          </w:tcPr>
          <w:p>
            <w:pPr>
              <w:rPr>
                <w:rFonts w:ascii="宋体" w:hAnsi="宋体" w:cs="宋体"/>
                <w:b/>
                <w:bCs/>
                <w:color w:val="auto"/>
                <w:sz w:val="18"/>
                <w:szCs w:val="18"/>
                <w:highlight w:val="none"/>
              </w:rPr>
            </w:pPr>
          </w:p>
        </w:tc>
        <w:tc>
          <w:tcPr>
            <w:tcW w:w="62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凤凰</w:t>
            </w:r>
          </w:p>
        </w:tc>
        <w:tc>
          <w:tcPr>
            <w:tcW w:w="393" w:type="dxa"/>
            <w:noWrap w:val="0"/>
            <w:vAlign w:val="center"/>
          </w:tcPr>
          <w:p>
            <w:pPr>
              <w:ind w:left="-107" w:leftChars="-51" w:right="-107" w:rightChars="-51"/>
              <w:jc w:val="center"/>
              <w:rPr>
                <w:rFonts w:ascii="宋体" w:hAnsi="宋体" w:cs="宋体"/>
                <w:b/>
                <w:bCs/>
                <w:color w:val="auto"/>
                <w:sz w:val="18"/>
                <w:szCs w:val="18"/>
                <w:highlight w:val="none"/>
              </w:rPr>
            </w:pPr>
          </w:p>
        </w:tc>
        <w:tc>
          <w:tcPr>
            <w:tcW w:w="58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凤凰</w:t>
            </w:r>
          </w:p>
        </w:tc>
        <w:tc>
          <w:tcPr>
            <w:tcW w:w="433" w:type="dxa"/>
            <w:noWrap w:val="0"/>
            <w:vAlign w:val="center"/>
          </w:tcPr>
          <w:p>
            <w:pPr>
              <w:ind w:left="-107" w:leftChars="-51" w:right="-107" w:rightChars="-51"/>
              <w:jc w:val="center"/>
              <w:rPr>
                <w:rFonts w:ascii="宋体" w:hAnsi="宋体" w:cs="宋体"/>
                <w:b/>
                <w:bCs/>
                <w:color w:val="auto"/>
                <w:sz w:val="18"/>
                <w:szCs w:val="18"/>
                <w:highlight w:val="none"/>
              </w:rPr>
            </w:pPr>
          </w:p>
        </w:tc>
        <w:tc>
          <w:tcPr>
            <w:tcW w:w="60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凤凰</w:t>
            </w:r>
          </w:p>
        </w:tc>
        <w:tc>
          <w:tcPr>
            <w:tcW w:w="413"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火炬</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60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制豹</w:t>
            </w:r>
          </w:p>
        </w:tc>
        <w:tc>
          <w:tcPr>
            <w:tcW w:w="413" w:type="dxa"/>
            <w:noWrap w:val="0"/>
            <w:vAlign w:val="center"/>
          </w:tcPr>
          <w:p>
            <w:pPr>
              <w:ind w:left="-107" w:leftChars="-51" w:right="-107" w:rightChars="-51"/>
              <w:jc w:val="center"/>
              <w:rPr>
                <w:rFonts w:ascii="宋体" w:hAnsi="宋体" w:cs="宋体"/>
                <w:b/>
                <w:bCs/>
                <w:color w:val="auto"/>
                <w:sz w:val="18"/>
                <w:szCs w:val="18"/>
                <w:highlight w:val="none"/>
              </w:rPr>
            </w:pPr>
          </w:p>
        </w:tc>
        <w:tc>
          <w:tcPr>
            <w:tcW w:w="593"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磐石</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60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博士</w:t>
            </w:r>
          </w:p>
        </w:tc>
        <w:tc>
          <w:tcPr>
            <w:tcW w:w="413" w:type="dxa"/>
            <w:noWrap w:val="0"/>
            <w:vAlign w:val="center"/>
          </w:tcPr>
          <w:p>
            <w:pPr>
              <w:ind w:left="-107" w:leftChars="-51" w:right="-107" w:rightChars="-51"/>
              <w:jc w:val="center"/>
              <w:rPr>
                <w:rFonts w:ascii="宋体" w:hAnsi="宋体" w:cs="宋体"/>
                <w:b/>
                <w:bCs/>
                <w:color w:val="auto"/>
                <w:sz w:val="18"/>
                <w:szCs w:val="18"/>
                <w:highlight w:val="none"/>
              </w:rPr>
            </w:pPr>
          </w:p>
        </w:tc>
        <w:tc>
          <w:tcPr>
            <w:tcW w:w="60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卡仕邦</w:t>
            </w:r>
          </w:p>
        </w:tc>
        <w:tc>
          <w:tcPr>
            <w:tcW w:w="413" w:type="dxa"/>
            <w:noWrap w:val="0"/>
            <w:vAlign w:val="center"/>
          </w:tcPr>
          <w:p>
            <w:pPr>
              <w:ind w:left="-107" w:leftChars="-51" w:right="-107" w:rightChars="-51"/>
              <w:jc w:val="center"/>
              <w:rPr>
                <w:rFonts w:ascii="宋体" w:hAnsi="宋体" w:cs="宋体"/>
                <w:b/>
                <w:bCs/>
                <w:color w:val="auto"/>
                <w:sz w:val="18"/>
                <w:szCs w:val="18"/>
                <w:highlight w:val="none"/>
              </w:rPr>
            </w:pPr>
          </w:p>
        </w:tc>
        <w:tc>
          <w:tcPr>
            <w:tcW w:w="7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布雷博</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尼桑</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9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车臣</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73" w:type="dxa"/>
            <w:noWrap w:val="0"/>
            <w:vAlign w:val="bottom"/>
          </w:tcPr>
          <w:p>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长安轻型普货</w:t>
            </w:r>
          </w:p>
        </w:tc>
        <w:tc>
          <w:tcPr>
            <w:tcW w:w="56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长城</w:t>
            </w:r>
          </w:p>
        </w:tc>
        <w:tc>
          <w:tcPr>
            <w:tcW w:w="510" w:type="dxa"/>
            <w:noWrap w:val="0"/>
            <w:vAlign w:val="top"/>
          </w:tcPr>
          <w:p>
            <w:pPr>
              <w:rPr>
                <w:rFonts w:ascii="宋体" w:hAnsi="宋体" w:cs="宋体"/>
                <w:b/>
                <w:bCs/>
                <w:color w:val="auto"/>
                <w:sz w:val="18"/>
                <w:szCs w:val="18"/>
                <w:highlight w:val="none"/>
              </w:rPr>
            </w:pPr>
          </w:p>
        </w:tc>
        <w:tc>
          <w:tcPr>
            <w:tcW w:w="62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凤凰</w:t>
            </w:r>
          </w:p>
        </w:tc>
        <w:tc>
          <w:tcPr>
            <w:tcW w:w="393" w:type="dxa"/>
            <w:noWrap w:val="0"/>
            <w:vAlign w:val="center"/>
          </w:tcPr>
          <w:p>
            <w:pPr>
              <w:ind w:left="-107" w:leftChars="-51" w:right="-107" w:rightChars="-51"/>
              <w:jc w:val="center"/>
              <w:rPr>
                <w:rFonts w:ascii="宋体" w:hAnsi="宋体" w:cs="宋体"/>
                <w:b/>
                <w:bCs/>
                <w:color w:val="auto"/>
                <w:sz w:val="18"/>
                <w:szCs w:val="18"/>
                <w:highlight w:val="none"/>
              </w:rPr>
            </w:pPr>
          </w:p>
        </w:tc>
        <w:tc>
          <w:tcPr>
            <w:tcW w:w="58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凤凰</w:t>
            </w:r>
          </w:p>
        </w:tc>
        <w:tc>
          <w:tcPr>
            <w:tcW w:w="433" w:type="dxa"/>
            <w:noWrap w:val="0"/>
            <w:vAlign w:val="center"/>
          </w:tcPr>
          <w:p>
            <w:pPr>
              <w:ind w:left="-107" w:leftChars="-51" w:right="-107" w:rightChars="-51"/>
              <w:jc w:val="center"/>
              <w:rPr>
                <w:rFonts w:ascii="宋体" w:hAnsi="宋体" w:cs="宋体"/>
                <w:b/>
                <w:bCs/>
                <w:color w:val="auto"/>
                <w:sz w:val="18"/>
                <w:szCs w:val="18"/>
                <w:highlight w:val="none"/>
              </w:rPr>
            </w:pPr>
          </w:p>
        </w:tc>
        <w:tc>
          <w:tcPr>
            <w:tcW w:w="60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凤凰</w:t>
            </w:r>
          </w:p>
        </w:tc>
        <w:tc>
          <w:tcPr>
            <w:tcW w:w="413"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火炬</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60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制豹</w:t>
            </w:r>
          </w:p>
        </w:tc>
        <w:tc>
          <w:tcPr>
            <w:tcW w:w="413" w:type="dxa"/>
            <w:noWrap w:val="0"/>
            <w:vAlign w:val="center"/>
          </w:tcPr>
          <w:p>
            <w:pPr>
              <w:ind w:left="-107" w:leftChars="-51" w:right="-107" w:rightChars="-51"/>
              <w:jc w:val="center"/>
              <w:rPr>
                <w:rFonts w:ascii="宋体" w:hAnsi="宋体" w:cs="宋体"/>
                <w:b/>
                <w:bCs/>
                <w:color w:val="auto"/>
                <w:sz w:val="18"/>
                <w:szCs w:val="18"/>
                <w:highlight w:val="none"/>
              </w:rPr>
            </w:pPr>
          </w:p>
        </w:tc>
        <w:tc>
          <w:tcPr>
            <w:tcW w:w="593"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磐石</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60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博士</w:t>
            </w:r>
          </w:p>
        </w:tc>
        <w:tc>
          <w:tcPr>
            <w:tcW w:w="413" w:type="dxa"/>
            <w:noWrap w:val="0"/>
            <w:vAlign w:val="center"/>
          </w:tcPr>
          <w:p>
            <w:pPr>
              <w:ind w:left="-107" w:leftChars="-51" w:right="-107" w:rightChars="-51"/>
              <w:jc w:val="center"/>
              <w:rPr>
                <w:rFonts w:ascii="宋体" w:hAnsi="宋体" w:cs="宋体"/>
                <w:b/>
                <w:bCs/>
                <w:color w:val="auto"/>
                <w:sz w:val="18"/>
                <w:szCs w:val="18"/>
                <w:highlight w:val="none"/>
              </w:rPr>
            </w:pPr>
          </w:p>
        </w:tc>
        <w:tc>
          <w:tcPr>
            <w:tcW w:w="60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卡仕邦</w:t>
            </w:r>
          </w:p>
        </w:tc>
        <w:tc>
          <w:tcPr>
            <w:tcW w:w="413" w:type="dxa"/>
            <w:noWrap w:val="0"/>
            <w:vAlign w:val="center"/>
          </w:tcPr>
          <w:p>
            <w:pPr>
              <w:ind w:left="-107" w:leftChars="-51" w:right="-107" w:rightChars="-51"/>
              <w:jc w:val="center"/>
              <w:rPr>
                <w:rFonts w:ascii="宋体" w:hAnsi="宋体" w:cs="宋体"/>
                <w:b/>
                <w:bCs/>
                <w:color w:val="auto"/>
                <w:sz w:val="18"/>
                <w:szCs w:val="18"/>
                <w:highlight w:val="none"/>
              </w:rPr>
            </w:pPr>
          </w:p>
        </w:tc>
        <w:tc>
          <w:tcPr>
            <w:tcW w:w="7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布雷博</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长安</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9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车臣</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73" w:type="dxa"/>
            <w:noWrap w:val="0"/>
            <w:vAlign w:val="bottom"/>
          </w:tcPr>
          <w:p>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尼桑工程车</w:t>
            </w:r>
          </w:p>
        </w:tc>
        <w:tc>
          <w:tcPr>
            <w:tcW w:w="56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金嘉护</w:t>
            </w:r>
          </w:p>
        </w:tc>
        <w:tc>
          <w:tcPr>
            <w:tcW w:w="510" w:type="dxa"/>
            <w:noWrap w:val="0"/>
            <w:vAlign w:val="top"/>
          </w:tcPr>
          <w:p>
            <w:pPr>
              <w:rPr>
                <w:rFonts w:ascii="宋体" w:hAnsi="宋体" w:cs="宋体"/>
                <w:b/>
                <w:bCs/>
                <w:color w:val="auto"/>
                <w:sz w:val="18"/>
                <w:szCs w:val="18"/>
                <w:highlight w:val="none"/>
              </w:rPr>
            </w:pPr>
          </w:p>
        </w:tc>
        <w:tc>
          <w:tcPr>
            <w:tcW w:w="62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凤凰</w:t>
            </w:r>
          </w:p>
        </w:tc>
        <w:tc>
          <w:tcPr>
            <w:tcW w:w="393" w:type="dxa"/>
            <w:noWrap w:val="0"/>
            <w:vAlign w:val="center"/>
          </w:tcPr>
          <w:p>
            <w:pPr>
              <w:ind w:left="-107" w:leftChars="-51" w:right="-107" w:rightChars="-51"/>
              <w:jc w:val="center"/>
              <w:rPr>
                <w:rFonts w:ascii="宋体" w:hAnsi="宋体" w:cs="宋体"/>
                <w:b/>
                <w:bCs/>
                <w:color w:val="auto"/>
                <w:sz w:val="18"/>
                <w:szCs w:val="18"/>
                <w:highlight w:val="none"/>
              </w:rPr>
            </w:pPr>
          </w:p>
        </w:tc>
        <w:tc>
          <w:tcPr>
            <w:tcW w:w="58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凤凰</w:t>
            </w:r>
          </w:p>
        </w:tc>
        <w:tc>
          <w:tcPr>
            <w:tcW w:w="433" w:type="dxa"/>
            <w:noWrap w:val="0"/>
            <w:vAlign w:val="center"/>
          </w:tcPr>
          <w:p>
            <w:pPr>
              <w:ind w:left="-107" w:leftChars="-51" w:right="-107" w:rightChars="-51"/>
              <w:jc w:val="center"/>
              <w:rPr>
                <w:rFonts w:ascii="宋体" w:hAnsi="宋体" w:cs="宋体"/>
                <w:b/>
                <w:bCs/>
                <w:color w:val="auto"/>
                <w:sz w:val="18"/>
                <w:szCs w:val="18"/>
                <w:highlight w:val="none"/>
              </w:rPr>
            </w:pPr>
          </w:p>
        </w:tc>
        <w:tc>
          <w:tcPr>
            <w:tcW w:w="60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凤凰</w:t>
            </w:r>
          </w:p>
        </w:tc>
        <w:tc>
          <w:tcPr>
            <w:tcW w:w="413"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NGK</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60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制豹</w:t>
            </w:r>
          </w:p>
        </w:tc>
        <w:tc>
          <w:tcPr>
            <w:tcW w:w="413" w:type="dxa"/>
            <w:noWrap w:val="0"/>
            <w:vAlign w:val="center"/>
          </w:tcPr>
          <w:p>
            <w:pPr>
              <w:ind w:left="-107" w:leftChars="-51" w:right="-107" w:rightChars="-51"/>
              <w:jc w:val="center"/>
              <w:rPr>
                <w:rFonts w:ascii="宋体" w:hAnsi="宋体" w:cs="宋体"/>
                <w:b/>
                <w:bCs/>
                <w:color w:val="auto"/>
                <w:sz w:val="18"/>
                <w:szCs w:val="18"/>
                <w:highlight w:val="none"/>
              </w:rPr>
            </w:pPr>
          </w:p>
        </w:tc>
        <w:tc>
          <w:tcPr>
            <w:tcW w:w="593"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磐石</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60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博士</w:t>
            </w:r>
          </w:p>
        </w:tc>
        <w:tc>
          <w:tcPr>
            <w:tcW w:w="413" w:type="dxa"/>
            <w:noWrap w:val="0"/>
            <w:vAlign w:val="center"/>
          </w:tcPr>
          <w:p>
            <w:pPr>
              <w:ind w:left="-107" w:leftChars="-51" w:right="-107" w:rightChars="-51"/>
              <w:jc w:val="center"/>
              <w:rPr>
                <w:rFonts w:ascii="宋体" w:hAnsi="宋体" w:cs="宋体"/>
                <w:b/>
                <w:bCs/>
                <w:color w:val="auto"/>
                <w:sz w:val="18"/>
                <w:szCs w:val="18"/>
                <w:highlight w:val="none"/>
              </w:rPr>
            </w:pPr>
          </w:p>
        </w:tc>
        <w:tc>
          <w:tcPr>
            <w:tcW w:w="60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卡仕邦</w:t>
            </w:r>
          </w:p>
        </w:tc>
        <w:tc>
          <w:tcPr>
            <w:tcW w:w="413" w:type="dxa"/>
            <w:noWrap w:val="0"/>
            <w:vAlign w:val="center"/>
          </w:tcPr>
          <w:p>
            <w:pPr>
              <w:ind w:left="-107" w:leftChars="-51" w:right="-107" w:rightChars="-51"/>
              <w:jc w:val="center"/>
              <w:rPr>
                <w:rFonts w:ascii="宋体" w:hAnsi="宋体" w:cs="宋体"/>
                <w:b/>
                <w:bCs/>
                <w:color w:val="auto"/>
                <w:sz w:val="18"/>
                <w:szCs w:val="18"/>
                <w:highlight w:val="none"/>
              </w:rPr>
            </w:pPr>
          </w:p>
        </w:tc>
        <w:tc>
          <w:tcPr>
            <w:tcW w:w="7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布雷博</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尼桑</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9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车臣</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73" w:type="dxa"/>
            <w:noWrap w:val="0"/>
            <w:vAlign w:val="bottom"/>
          </w:tcPr>
          <w:p>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江淮厢式货车</w:t>
            </w:r>
          </w:p>
        </w:tc>
        <w:tc>
          <w:tcPr>
            <w:tcW w:w="56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长城</w:t>
            </w:r>
          </w:p>
        </w:tc>
        <w:tc>
          <w:tcPr>
            <w:tcW w:w="510" w:type="dxa"/>
            <w:noWrap w:val="0"/>
            <w:vAlign w:val="top"/>
          </w:tcPr>
          <w:p>
            <w:pPr>
              <w:rPr>
                <w:rFonts w:ascii="宋体" w:hAnsi="宋体" w:cs="宋体"/>
                <w:b/>
                <w:bCs/>
                <w:color w:val="auto"/>
                <w:sz w:val="18"/>
                <w:szCs w:val="18"/>
                <w:highlight w:val="none"/>
              </w:rPr>
            </w:pPr>
          </w:p>
        </w:tc>
        <w:tc>
          <w:tcPr>
            <w:tcW w:w="62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平原</w:t>
            </w:r>
          </w:p>
        </w:tc>
        <w:tc>
          <w:tcPr>
            <w:tcW w:w="393" w:type="dxa"/>
            <w:noWrap w:val="0"/>
            <w:vAlign w:val="center"/>
          </w:tcPr>
          <w:p>
            <w:pPr>
              <w:ind w:left="-107" w:leftChars="-51" w:right="-107" w:rightChars="-51"/>
              <w:jc w:val="center"/>
              <w:rPr>
                <w:rFonts w:ascii="宋体" w:hAnsi="宋体" w:cs="宋体"/>
                <w:b/>
                <w:bCs/>
                <w:color w:val="auto"/>
                <w:sz w:val="18"/>
                <w:szCs w:val="18"/>
                <w:highlight w:val="none"/>
              </w:rPr>
            </w:pPr>
          </w:p>
        </w:tc>
        <w:tc>
          <w:tcPr>
            <w:tcW w:w="58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平原</w:t>
            </w:r>
          </w:p>
        </w:tc>
        <w:tc>
          <w:tcPr>
            <w:tcW w:w="433" w:type="dxa"/>
            <w:noWrap w:val="0"/>
            <w:vAlign w:val="center"/>
          </w:tcPr>
          <w:p>
            <w:pPr>
              <w:ind w:left="-107" w:leftChars="-51" w:right="-107" w:rightChars="-51"/>
              <w:jc w:val="center"/>
              <w:rPr>
                <w:rFonts w:ascii="宋体" w:hAnsi="宋体" w:cs="宋体"/>
                <w:b/>
                <w:bCs/>
                <w:color w:val="auto"/>
                <w:sz w:val="18"/>
                <w:szCs w:val="18"/>
                <w:highlight w:val="none"/>
              </w:rPr>
            </w:pPr>
          </w:p>
        </w:tc>
        <w:tc>
          <w:tcPr>
            <w:tcW w:w="60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平原</w:t>
            </w:r>
          </w:p>
        </w:tc>
        <w:tc>
          <w:tcPr>
            <w:tcW w:w="413"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60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制豹</w:t>
            </w:r>
          </w:p>
        </w:tc>
        <w:tc>
          <w:tcPr>
            <w:tcW w:w="413" w:type="dxa"/>
            <w:noWrap w:val="0"/>
            <w:vAlign w:val="center"/>
          </w:tcPr>
          <w:p>
            <w:pPr>
              <w:ind w:left="-107" w:leftChars="-51" w:right="-107" w:rightChars="-51"/>
              <w:jc w:val="center"/>
              <w:rPr>
                <w:rFonts w:ascii="宋体" w:hAnsi="宋体" w:cs="宋体"/>
                <w:b/>
                <w:bCs/>
                <w:color w:val="auto"/>
                <w:sz w:val="18"/>
                <w:szCs w:val="18"/>
                <w:highlight w:val="none"/>
              </w:rPr>
            </w:pPr>
          </w:p>
        </w:tc>
        <w:tc>
          <w:tcPr>
            <w:tcW w:w="593"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磐石</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607" w:type="dxa"/>
            <w:noWrap w:val="0"/>
            <w:vAlign w:val="center"/>
          </w:tcPr>
          <w:p>
            <w:pPr>
              <w:ind w:left="-107" w:leftChars="-51" w:right="-107" w:rightChars="-51"/>
              <w:jc w:val="center"/>
              <w:rPr>
                <w:rFonts w:ascii="宋体" w:hAnsi="宋体" w:cs="宋体"/>
                <w:b/>
                <w:bCs/>
                <w:color w:val="auto"/>
                <w:sz w:val="18"/>
                <w:szCs w:val="18"/>
                <w:highlight w:val="none"/>
              </w:rPr>
            </w:pPr>
          </w:p>
        </w:tc>
        <w:tc>
          <w:tcPr>
            <w:tcW w:w="413" w:type="dxa"/>
            <w:noWrap w:val="0"/>
            <w:vAlign w:val="center"/>
          </w:tcPr>
          <w:p>
            <w:pPr>
              <w:ind w:left="-107" w:leftChars="-51" w:right="-107" w:rightChars="-51"/>
              <w:jc w:val="center"/>
              <w:rPr>
                <w:rFonts w:ascii="宋体" w:hAnsi="宋体" w:cs="宋体"/>
                <w:b/>
                <w:bCs/>
                <w:color w:val="auto"/>
                <w:sz w:val="18"/>
                <w:szCs w:val="18"/>
                <w:highlight w:val="none"/>
              </w:rPr>
            </w:pPr>
          </w:p>
        </w:tc>
        <w:tc>
          <w:tcPr>
            <w:tcW w:w="607" w:type="dxa"/>
            <w:noWrap w:val="0"/>
            <w:vAlign w:val="center"/>
          </w:tcPr>
          <w:p>
            <w:pPr>
              <w:ind w:left="-107" w:leftChars="-51" w:right="-107" w:rightChars="-51"/>
              <w:jc w:val="center"/>
              <w:rPr>
                <w:rFonts w:ascii="宋体" w:hAnsi="宋体" w:cs="宋体"/>
                <w:b/>
                <w:bCs/>
                <w:color w:val="auto"/>
                <w:sz w:val="18"/>
                <w:szCs w:val="18"/>
                <w:highlight w:val="none"/>
              </w:rPr>
            </w:pPr>
          </w:p>
        </w:tc>
        <w:tc>
          <w:tcPr>
            <w:tcW w:w="413" w:type="dxa"/>
            <w:noWrap w:val="0"/>
            <w:vAlign w:val="center"/>
          </w:tcPr>
          <w:p>
            <w:pPr>
              <w:ind w:left="-107" w:leftChars="-51" w:right="-107" w:rightChars="-51"/>
              <w:jc w:val="center"/>
              <w:rPr>
                <w:rFonts w:ascii="宋体" w:hAnsi="宋体" w:cs="宋体"/>
                <w:b/>
                <w:bCs/>
                <w:color w:val="auto"/>
                <w:sz w:val="18"/>
                <w:szCs w:val="18"/>
                <w:highlight w:val="none"/>
              </w:rPr>
            </w:pPr>
          </w:p>
        </w:tc>
        <w:tc>
          <w:tcPr>
            <w:tcW w:w="7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布雷博</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江淮</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9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车臣</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73" w:type="dxa"/>
            <w:noWrap w:val="0"/>
            <w:vAlign w:val="bottom"/>
          </w:tcPr>
          <w:p>
            <w:pPr>
              <w:widowControl/>
              <w:jc w:val="center"/>
              <w:rPr>
                <w:rFonts w:ascii="宋体" w:hAnsi="宋体" w:cs="宋体"/>
                <w:color w:val="auto"/>
                <w:kern w:val="0"/>
                <w:sz w:val="18"/>
                <w:szCs w:val="18"/>
                <w:highlight w:val="none"/>
              </w:rPr>
            </w:pPr>
            <w:r>
              <w:rPr>
                <w:rFonts w:hint="eastAsia" w:ascii="宋体" w:hAnsi="宋体" w:cs="宋体"/>
                <w:color w:val="auto"/>
                <w:kern w:val="0"/>
                <w:sz w:val="22"/>
                <w:highlight w:val="none"/>
              </w:rPr>
              <w:t>徐工重型栏板货车</w:t>
            </w:r>
          </w:p>
        </w:tc>
        <w:tc>
          <w:tcPr>
            <w:tcW w:w="56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长城</w:t>
            </w:r>
          </w:p>
        </w:tc>
        <w:tc>
          <w:tcPr>
            <w:tcW w:w="510" w:type="dxa"/>
            <w:noWrap w:val="0"/>
            <w:vAlign w:val="top"/>
          </w:tcPr>
          <w:p>
            <w:pPr>
              <w:rPr>
                <w:rFonts w:ascii="宋体" w:hAnsi="宋体" w:cs="宋体"/>
                <w:b/>
                <w:bCs/>
                <w:color w:val="auto"/>
                <w:sz w:val="18"/>
                <w:szCs w:val="18"/>
                <w:highlight w:val="none"/>
              </w:rPr>
            </w:pPr>
          </w:p>
        </w:tc>
        <w:tc>
          <w:tcPr>
            <w:tcW w:w="62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平原</w:t>
            </w:r>
          </w:p>
        </w:tc>
        <w:tc>
          <w:tcPr>
            <w:tcW w:w="393" w:type="dxa"/>
            <w:noWrap w:val="0"/>
            <w:vAlign w:val="center"/>
          </w:tcPr>
          <w:p>
            <w:pPr>
              <w:ind w:left="-107" w:leftChars="-51" w:right="-107" w:rightChars="-51"/>
              <w:jc w:val="center"/>
              <w:rPr>
                <w:rFonts w:ascii="宋体" w:hAnsi="宋体" w:cs="宋体"/>
                <w:b/>
                <w:bCs/>
                <w:color w:val="auto"/>
                <w:sz w:val="18"/>
                <w:szCs w:val="18"/>
                <w:highlight w:val="none"/>
              </w:rPr>
            </w:pPr>
          </w:p>
        </w:tc>
        <w:tc>
          <w:tcPr>
            <w:tcW w:w="58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平原</w:t>
            </w:r>
          </w:p>
        </w:tc>
        <w:tc>
          <w:tcPr>
            <w:tcW w:w="433" w:type="dxa"/>
            <w:noWrap w:val="0"/>
            <w:vAlign w:val="center"/>
          </w:tcPr>
          <w:p>
            <w:pPr>
              <w:ind w:left="-107" w:leftChars="-51" w:right="-107" w:rightChars="-51"/>
              <w:jc w:val="center"/>
              <w:rPr>
                <w:rFonts w:ascii="宋体" w:hAnsi="宋体" w:cs="宋体"/>
                <w:b/>
                <w:bCs/>
                <w:color w:val="auto"/>
                <w:sz w:val="18"/>
                <w:szCs w:val="18"/>
                <w:highlight w:val="none"/>
              </w:rPr>
            </w:pPr>
          </w:p>
        </w:tc>
        <w:tc>
          <w:tcPr>
            <w:tcW w:w="60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平原</w:t>
            </w:r>
          </w:p>
        </w:tc>
        <w:tc>
          <w:tcPr>
            <w:tcW w:w="413"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60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徐工</w:t>
            </w:r>
          </w:p>
        </w:tc>
        <w:tc>
          <w:tcPr>
            <w:tcW w:w="413" w:type="dxa"/>
            <w:noWrap w:val="0"/>
            <w:vAlign w:val="center"/>
          </w:tcPr>
          <w:p>
            <w:pPr>
              <w:ind w:left="-107" w:leftChars="-51" w:right="-107" w:rightChars="-51"/>
              <w:jc w:val="center"/>
              <w:rPr>
                <w:rFonts w:ascii="宋体" w:hAnsi="宋体" w:cs="宋体"/>
                <w:b/>
                <w:bCs/>
                <w:color w:val="auto"/>
                <w:sz w:val="18"/>
                <w:szCs w:val="18"/>
                <w:highlight w:val="none"/>
              </w:rPr>
            </w:pPr>
          </w:p>
        </w:tc>
        <w:tc>
          <w:tcPr>
            <w:tcW w:w="593"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徐工</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607" w:type="dxa"/>
            <w:noWrap w:val="0"/>
            <w:vAlign w:val="center"/>
          </w:tcPr>
          <w:p>
            <w:pPr>
              <w:ind w:left="-107" w:leftChars="-51" w:right="-107" w:rightChars="-51"/>
              <w:jc w:val="center"/>
              <w:rPr>
                <w:rFonts w:ascii="宋体" w:hAnsi="宋体" w:cs="宋体"/>
                <w:b/>
                <w:bCs/>
                <w:color w:val="auto"/>
                <w:sz w:val="18"/>
                <w:szCs w:val="18"/>
                <w:highlight w:val="none"/>
              </w:rPr>
            </w:pPr>
          </w:p>
        </w:tc>
        <w:tc>
          <w:tcPr>
            <w:tcW w:w="413" w:type="dxa"/>
            <w:noWrap w:val="0"/>
            <w:vAlign w:val="center"/>
          </w:tcPr>
          <w:p>
            <w:pPr>
              <w:ind w:left="-107" w:leftChars="-51" w:right="-107" w:rightChars="-51"/>
              <w:jc w:val="center"/>
              <w:rPr>
                <w:rFonts w:ascii="宋体" w:hAnsi="宋体" w:cs="宋体"/>
                <w:b/>
                <w:bCs/>
                <w:color w:val="auto"/>
                <w:sz w:val="18"/>
                <w:szCs w:val="18"/>
                <w:highlight w:val="none"/>
              </w:rPr>
            </w:pPr>
          </w:p>
        </w:tc>
        <w:tc>
          <w:tcPr>
            <w:tcW w:w="607" w:type="dxa"/>
            <w:noWrap w:val="0"/>
            <w:vAlign w:val="center"/>
          </w:tcPr>
          <w:p>
            <w:pPr>
              <w:ind w:left="-107" w:leftChars="-51" w:right="-107" w:rightChars="-51"/>
              <w:jc w:val="center"/>
              <w:rPr>
                <w:rFonts w:ascii="宋体" w:hAnsi="宋体" w:cs="宋体"/>
                <w:b/>
                <w:bCs/>
                <w:color w:val="auto"/>
                <w:sz w:val="18"/>
                <w:szCs w:val="18"/>
                <w:highlight w:val="none"/>
              </w:rPr>
            </w:pPr>
          </w:p>
        </w:tc>
        <w:tc>
          <w:tcPr>
            <w:tcW w:w="413" w:type="dxa"/>
            <w:noWrap w:val="0"/>
            <w:vAlign w:val="center"/>
          </w:tcPr>
          <w:p>
            <w:pPr>
              <w:ind w:left="-107" w:leftChars="-51" w:right="-107" w:rightChars="-51"/>
              <w:jc w:val="center"/>
              <w:rPr>
                <w:rFonts w:ascii="宋体" w:hAnsi="宋体" w:cs="宋体"/>
                <w:b/>
                <w:bCs/>
                <w:color w:val="auto"/>
                <w:sz w:val="18"/>
                <w:szCs w:val="18"/>
                <w:highlight w:val="none"/>
              </w:rPr>
            </w:pPr>
          </w:p>
        </w:tc>
        <w:tc>
          <w:tcPr>
            <w:tcW w:w="7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布雷博</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徐工</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9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车臣</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73" w:type="dxa"/>
            <w:noWrap w:val="0"/>
            <w:vAlign w:val="bottom"/>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东风轻型多用途货车</w:t>
            </w:r>
          </w:p>
        </w:tc>
        <w:tc>
          <w:tcPr>
            <w:tcW w:w="56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长城</w:t>
            </w:r>
          </w:p>
        </w:tc>
        <w:tc>
          <w:tcPr>
            <w:tcW w:w="510" w:type="dxa"/>
            <w:noWrap w:val="0"/>
            <w:vAlign w:val="top"/>
          </w:tcPr>
          <w:p>
            <w:pPr>
              <w:rPr>
                <w:rFonts w:ascii="宋体" w:hAnsi="宋体" w:cs="宋体"/>
                <w:b/>
                <w:bCs/>
                <w:color w:val="auto"/>
                <w:sz w:val="18"/>
                <w:szCs w:val="18"/>
                <w:highlight w:val="none"/>
              </w:rPr>
            </w:pPr>
          </w:p>
        </w:tc>
        <w:tc>
          <w:tcPr>
            <w:tcW w:w="62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平原</w:t>
            </w:r>
          </w:p>
        </w:tc>
        <w:tc>
          <w:tcPr>
            <w:tcW w:w="393" w:type="dxa"/>
            <w:noWrap w:val="0"/>
            <w:vAlign w:val="center"/>
          </w:tcPr>
          <w:p>
            <w:pPr>
              <w:ind w:left="-107" w:leftChars="-51" w:right="-107" w:rightChars="-51"/>
              <w:jc w:val="center"/>
              <w:rPr>
                <w:rFonts w:ascii="宋体" w:hAnsi="宋体" w:cs="宋体"/>
                <w:b/>
                <w:bCs/>
                <w:color w:val="auto"/>
                <w:sz w:val="18"/>
                <w:szCs w:val="18"/>
                <w:highlight w:val="none"/>
              </w:rPr>
            </w:pPr>
          </w:p>
        </w:tc>
        <w:tc>
          <w:tcPr>
            <w:tcW w:w="58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平原</w:t>
            </w:r>
          </w:p>
        </w:tc>
        <w:tc>
          <w:tcPr>
            <w:tcW w:w="433" w:type="dxa"/>
            <w:noWrap w:val="0"/>
            <w:vAlign w:val="center"/>
          </w:tcPr>
          <w:p>
            <w:pPr>
              <w:ind w:left="-107" w:leftChars="-51" w:right="-107" w:rightChars="-51"/>
              <w:jc w:val="center"/>
              <w:rPr>
                <w:rFonts w:ascii="宋体" w:hAnsi="宋体" w:cs="宋体"/>
                <w:b/>
                <w:bCs/>
                <w:color w:val="auto"/>
                <w:sz w:val="18"/>
                <w:szCs w:val="18"/>
                <w:highlight w:val="none"/>
              </w:rPr>
            </w:pPr>
          </w:p>
        </w:tc>
        <w:tc>
          <w:tcPr>
            <w:tcW w:w="60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平原</w:t>
            </w:r>
          </w:p>
        </w:tc>
        <w:tc>
          <w:tcPr>
            <w:tcW w:w="413"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60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东风</w:t>
            </w:r>
          </w:p>
        </w:tc>
        <w:tc>
          <w:tcPr>
            <w:tcW w:w="413" w:type="dxa"/>
            <w:noWrap w:val="0"/>
            <w:vAlign w:val="center"/>
          </w:tcPr>
          <w:p>
            <w:pPr>
              <w:ind w:left="-107" w:leftChars="-51" w:right="-107" w:rightChars="-51"/>
              <w:jc w:val="center"/>
              <w:rPr>
                <w:rFonts w:ascii="宋体" w:hAnsi="宋体" w:cs="宋体"/>
                <w:b/>
                <w:bCs/>
                <w:color w:val="auto"/>
                <w:sz w:val="18"/>
                <w:szCs w:val="18"/>
                <w:highlight w:val="none"/>
              </w:rPr>
            </w:pPr>
          </w:p>
        </w:tc>
        <w:tc>
          <w:tcPr>
            <w:tcW w:w="593"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东风</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607" w:type="dxa"/>
            <w:noWrap w:val="0"/>
            <w:vAlign w:val="center"/>
          </w:tcPr>
          <w:p>
            <w:pPr>
              <w:ind w:left="-107" w:leftChars="-51" w:right="-107" w:rightChars="-51"/>
              <w:jc w:val="center"/>
              <w:rPr>
                <w:rFonts w:ascii="宋体" w:hAnsi="宋体" w:cs="宋体"/>
                <w:b/>
                <w:bCs/>
                <w:color w:val="auto"/>
                <w:sz w:val="18"/>
                <w:szCs w:val="18"/>
                <w:highlight w:val="none"/>
              </w:rPr>
            </w:pPr>
          </w:p>
        </w:tc>
        <w:tc>
          <w:tcPr>
            <w:tcW w:w="413" w:type="dxa"/>
            <w:noWrap w:val="0"/>
            <w:vAlign w:val="center"/>
          </w:tcPr>
          <w:p>
            <w:pPr>
              <w:ind w:left="-107" w:leftChars="-51" w:right="-107" w:rightChars="-51"/>
              <w:jc w:val="center"/>
              <w:rPr>
                <w:rFonts w:ascii="宋体" w:hAnsi="宋体" w:cs="宋体"/>
                <w:b/>
                <w:bCs/>
                <w:color w:val="auto"/>
                <w:sz w:val="18"/>
                <w:szCs w:val="18"/>
                <w:highlight w:val="none"/>
              </w:rPr>
            </w:pPr>
          </w:p>
        </w:tc>
        <w:tc>
          <w:tcPr>
            <w:tcW w:w="607" w:type="dxa"/>
            <w:noWrap w:val="0"/>
            <w:vAlign w:val="center"/>
          </w:tcPr>
          <w:p>
            <w:pPr>
              <w:ind w:left="-107" w:leftChars="-51" w:right="-107" w:rightChars="-51"/>
              <w:jc w:val="center"/>
              <w:rPr>
                <w:rFonts w:ascii="宋体" w:hAnsi="宋体" w:cs="宋体"/>
                <w:b/>
                <w:bCs/>
                <w:color w:val="auto"/>
                <w:sz w:val="18"/>
                <w:szCs w:val="18"/>
                <w:highlight w:val="none"/>
              </w:rPr>
            </w:pPr>
          </w:p>
        </w:tc>
        <w:tc>
          <w:tcPr>
            <w:tcW w:w="413" w:type="dxa"/>
            <w:noWrap w:val="0"/>
            <w:vAlign w:val="center"/>
          </w:tcPr>
          <w:p>
            <w:pPr>
              <w:ind w:left="-107" w:leftChars="-51" w:right="-107" w:rightChars="-51"/>
              <w:jc w:val="center"/>
              <w:rPr>
                <w:rFonts w:ascii="宋体" w:hAnsi="宋体" w:cs="宋体"/>
                <w:b/>
                <w:bCs/>
                <w:color w:val="auto"/>
                <w:sz w:val="18"/>
                <w:szCs w:val="18"/>
                <w:highlight w:val="none"/>
              </w:rPr>
            </w:pPr>
          </w:p>
        </w:tc>
        <w:tc>
          <w:tcPr>
            <w:tcW w:w="7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布雷博</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东风</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9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车臣</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73" w:type="dxa"/>
            <w:noWrap w:val="0"/>
            <w:vAlign w:val="bottom"/>
          </w:tcPr>
          <w:p>
            <w:pPr>
              <w:widowControl/>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世联非载货专项作业车</w:t>
            </w:r>
          </w:p>
        </w:tc>
        <w:tc>
          <w:tcPr>
            <w:tcW w:w="56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长城</w:t>
            </w:r>
          </w:p>
        </w:tc>
        <w:tc>
          <w:tcPr>
            <w:tcW w:w="510" w:type="dxa"/>
            <w:noWrap w:val="0"/>
            <w:vAlign w:val="top"/>
          </w:tcPr>
          <w:p>
            <w:pPr>
              <w:rPr>
                <w:rFonts w:ascii="宋体" w:hAnsi="宋体" w:cs="宋体"/>
                <w:b/>
                <w:bCs/>
                <w:color w:val="auto"/>
                <w:sz w:val="18"/>
                <w:szCs w:val="18"/>
                <w:highlight w:val="none"/>
              </w:rPr>
            </w:pPr>
          </w:p>
        </w:tc>
        <w:tc>
          <w:tcPr>
            <w:tcW w:w="62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平原</w:t>
            </w:r>
          </w:p>
        </w:tc>
        <w:tc>
          <w:tcPr>
            <w:tcW w:w="393" w:type="dxa"/>
            <w:noWrap w:val="0"/>
            <w:vAlign w:val="center"/>
          </w:tcPr>
          <w:p>
            <w:pPr>
              <w:ind w:left="-107" w:leftChars="-51" w:right="-107" w:rightChars="-51"/>
              <w:jc w:val="center"/>
              <w:rPr>
                <w:rFonts w:ascii="宋体" w:hAnsi="宋体" w:cs="宋体"/>
                <w:b/>
                <w:bCs/>
                <w:color w:val="auto"/>
                <w:sz w:val="18"/>
                <w:szCs w:val="18"/>
                <w:highlight w:val="none"/>
              </w:rPr>
            </w:pPr>
          </w:p>
        </w:tc>
        <w:tc>
          <w:tcPr>
            <w:tcW w:w="58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平原</w:t>
            </w:r>
          </w:p>
        </w:tc>
        <w:tc>
          <w:tcPr>
            <w:tcW w:w="433" w:type="dxa"/>
            <w:noWrap w:val="0"/>
            <w:vAlign w:val="center"/>
          </w:tcPr>
          <w:p>
            <w:pPr>
              <w:ind w:left="-107" w:leftChars="-51" w:right="-107" w:rightChars="-51"/>
              <w:jc w:val="center"/>
              <w:rPr>
                <w:rFonts w:ascii="宋体" w:hAnsi="宋体" w:cs="宋体"/>
                <w:b/>
                <w:bCs/>
                <w:color w:val="auto"/>
                <w:sz w:val="18"/>
                <w:szCs w:val="18"/>
                <w:highlight w:val="none"/>
              </w:rPr>
            </w:pPr>
          </w:p>
        </w:tc>
        <w:tc>
          <w:tcPr>
            <w:tcW w:w="60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平原</w:t>
            </w:r>
          </w:p>
        </w:tc>
        <w:tc>
          <w:tcPr>
            <w:tcW w:w="413"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60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世联</w:t>
            </w:r>
          </w:p>
        </w:tc>
        <w:tc>
          <w:tcPr>
            <w:tcW w:w="413" w:type="dxa"/>
            <w:noWrap w:val="0"/>
            <w:vAlign w:val="center"/>
          </w:tcPr>
          <w:p>
            <w:pPr>
              <w:ind w:left="-107" w:leftChars="-51" w:right="-107" w:rightChars="-51"/>
              <w:jc w:val="center"/>
              <w:rPr>
                <w:rFonts w:ascii="宋体" w:hAnsi="宋体" w:cs="宋体"/>
                <w:b/>
                <w:bCs/>
                <w:color w:val="auto"/>
                <w:sz w:val="18"/>
                <w:szCs w:val="18"/>
                <w:highlight w:val="none"/>
              </w:rPr>
            </w:pPr>
          </w:p>
        </w:tc>
        <w:tc>
          <w:tcPr>
            <w:tcW w:w="593"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世联</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607" w:type="dxa"/>
            <w:noWrap w:val="0"/>
            <w:vAlign w:val="center"/>
          </w:tcPr>
          <w:p>
            <w:pPr>
              <w:ind w:left="-107" w:leftChars="-51" w:right="-107" w:rightChars="-51"/>
              <w:jc w:val="center"/>
              <w:rPr>
                <w:rFonts w:ascii="宋体" w:hAnsi="宋体" w:cs="宋体"/>
                <w:b/>
                <w:bCs/>
                <w:color w:val="auto"/>
                <w:sz w:val="18"/>
                <w:szCs w:val="18"/>
                <w:highlight w:val="none"/>
              </w:rPr>
            </w:pPr>
          </w:p>
        </w:tc>
        <w:tc>
          <w:tcPr>
            <w:tcW w:w="413" w:type="dxa"/>
            <w:noWrap w:val="0"/>
            <w:vAlign w:val="center"/>
          </w:tcPr>
          <w:p>
            <w:pPr>
              <w:ind w:left="-107" w:leftChars="-51" w:right="-107" w:rightChars="-51"/>
              <w:jc w:val="center"/>
              <w:rPr>
                <w:rFonts w:ascii="宋体" w:hAnsi="宋体" w:cs="宋体"/>
                <w:b/>
                <w:bCs/>
                <w:color w:val="auto"/>
                <w:sz w:val="18"/>
                <w:szCs w:val="18"/>
                <w:highlight w:val="none"/>
              </w:rPr>
            </w:pPr>
          </w:p>
        </w:tc>
        <w:tc>
          <w:tcPr>
            <w:tcW w:w="607" w:type="dxa"/>
            <w:noWrap w:val="0"/>
            <w:vAlign w:val="center"/>
          </w:tcPr>
          <w:p>
            <w:pPr>
              <w:ind w:left="-107" w:leftChars="-51" w:right="-107" w:rightChars="-51"/>
              <w:jc w:val="center"/>
              <w:rPr>
                <w:rFonts w:ascii="宋体" w:hAnsi="宋体" w:cs="宋体"/>
                <w:b/>
                <w:bCs/>
                <w:color w:val="auto"/>
                <w:sz w:val="18"/>
                <w:szCs w:val="18"/>
                <w:highlight w:val="none"/>
              </w:rPr>
            </w:pPr>
          </w:p>
        </w:tc>
        <w:tc>
          <w:tcPr>
            <w:tcW w:w="413" w:type="dxa"/>
            <w:noWrap w:val="0"/>
            <w:vAlign w:val="center"/>
          </w:tcPr>
          <w:p>
            <w:pPr>
              <w:ind w:left="-107" w:leftChars="-51" w:right="-107" w:rightChars="-51"/>
              <w:jc w:val="center"/>
              <w:rPr>
                <w:rFonts w:ascii="宋体" w:hAnsi="宋体" w:cs="宋体"/>
                <w:b/>
                <w:bCs/>
                <w:color w:val="auto"/>
                <w:sz w:val="18"/>
                <w:szCs w:val="18"/>
                <w:highlight w:val="none"/>
              </w:rPr>
            </w:pPr>
          </w:p>
        </w:tc>
        <w:tc>
          <w:tcPr>
            <w:tcW w:w="7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布雷博</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世联</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9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车臣</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73" w:type="dxa"/>
            <w:noWrap w:val="0"/>
            <w:vAlign w:val="bottom"/>
          </w:tcPr>
          <w:p>
            <w:pPr>
              <w:widowControl/>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徐工重型非载货专项作业车</w:t>
            </w:r>
          </w:p>
        </w:tc>
        <w:tc>
          <w:tcPr>
            <w:tcW w:w="56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长城</w:t>
            </w:r>
          </w:p>
        </w:tc>
        <w:tc>
          <w:tcPr>
            <w:tcW w:w="510" w:type="dxa"/>
            <w:noWrap w:val="0"/>
            <w:vAlign w:val="top"/>
          </w:tcPr>
          <w:p>
            <w:pPr>
              <w:rPr>
                <w:rFonts w:ascii="宋体" w:hAnsi="宋体" w:cs="宋体"/>
                <w:b/>
                <w:bCs/>
                <w:color w:val="auto"/>
                <w:sz w:val="18"/>
                <w:szCs w:val="18"/>
                <w:highlight w:val="none"/>
              </w:rPr>
            </w:pPr>
          </w:p>
        </w:tc>
        <w:tc>
          <w:tcPr>
            <w:tcW w:w="62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平原</w:t>
            </w:r>
          </w:p>
        </w:tc>
        <w:tc>
          <w:tcPr>
            <w:tcW w:w="393" w:type="dxa"/>
            <w:noWrap w:val="0"/>
            <w:vAlign w:val="center"/>
          </w:tcPr>
          <w:p>
            <w:pPr>
              <w:ind w:left="-107" w:leftChars="-51" w:right="-107" w:rightChars="-51"/>
              <w:jc w:val="center"/>
              <w:rPr>
                <w:rFonts w:ascii="宋体" w:hAnsi="宋体" w:cs="宋体"/>
                <w:b/>
                <w:bCs/>
                <w:color w:val="auto"/>
                <w:sz w:val="18"/>
                <w:szCs w:val="18"/>
                <w:highlight w:val="none"/>
              </w:rPr>
            </w:pPr>
          </w:p>
        </w:tc>
        <w:tc>
          <w:tcPr>
            <w:tcW w:w="58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平原</w:t>
            </w:r>
          </w:p>
        </w:tc>
        <w:tc>
          <w:tcPr>
            <w:tcW w:w="433" w:type="dxa"/>
            <w:noWrap w:val="0"/>
            <w:vAlign w:val="center"/>
          </w:tcPr>
          <w:p>
            <w:pPr>
              <w:ind w:left="-107" w:leftChars="-51" w:right="-107" w:rightChars="-51"/>
              <w:jc w:val="center"/>
              <w:rPr>
                <w:rFonts w:ascii="宋体" w:hAnsi="宋体" w:cs="宋体"/>
                <w:b/>
                <w:bCs/>
                <w:color w:val="auto"/>
                <w:sz w:val="18"/>
                <w:szCs w:val="18"/>
                <w:highlight w:val="none"/>
              </w:rPr>
            </w:pPr>
          </w:p>
        </w:tc>
        <w:tc>
          <w:tcPr>
            <w:tcW w:w="60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平原</w:t>
            </w:r>
          </w:p>
        </w:tc>
        <w:tc>
          <w:tcPr>
            <w:tcW w:w="413"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60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徐工</w:t>
            </w:r>
          </w:p>
        </w:tc>
        <w:tc>
          <w:tcPr>
            <w:tcW w:w="413" w:type="dxa"/>
            <w:noWrap w:val="0"/>
            <w:vAlign w:val="center"/>
          </w:tcPr>
          <w:p>
            <w:pPr>
              <w:ind w:left="-107" w:leftChars="-51" w:right="-107" w:rightChars="-51"/>
              <w:jc w:val="center"/>
              <w:rPr>
                <w:rFonts w:ascii="宋体" w:hAnsi="宋体" w:cs="宋体"/>
                <w:b/>
                <w:bCs/>
                <w:color w:val="auto"/>
                <w:sz w:val="18"/>
                <w:szCs w:val="18"/>
                <w:highlight w:val="none"/>
              </w:rPr>
            </w:pPr>
          </w:p>
        </w:tc>
        <w:tc>
          <w:tcPr>
            <w:tcW w:w="593"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徐工</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607" w:type="dxa"/>
            <w:noWrap w:val="0"/>
            <w:vAlign w:val="center"/>
          </w:tcPr>
          <w:p>
            <w:pPr>
              <w:ind w:left="-107" w:leftChars="-51" w:right="-107" w:rightChars="-51"/>
              <w:jc w:val="center"/>
              <w:rPr>
                <w:rFonts w:ascii="宋体" w:hAnsi="宋体" w:cs="宋体"/>
                <w:b/>
                <w:bCs/>
                <w:color w:val="auto"/>
                <w:sz w:val="18"/>
                <w:szCs w:val="18"/>
                <w:highlight w:val="none"/>
              </w:rPr>
            </w:pPr>
          </w:p>
        </w:tc>
        <w:tc>
          <w:tcPr>
            <w:tcW w:w="413" w:type="dxa"/>
            <w:noWrap w:val="0"/>
            <w:vAlign w:val="center"/>
          </w:tcPr>
          <w:p>
            <w:pPr>
              <w:ind w:left="-107" w:leftChars="-51" w:right="-107" w:rightChars="-51"/>
              <w:jc w:val="center"/>
              <w:rPr>
                <w:rFonts w:ascii="宋体" w:hAnsi="宋体" w:cs="宋体"/>
                <w:b/>
                <w:bCs/>
                <w:color w:val="auto"/>
                <w:sz w:val="18"/>
                <w:szCs w:val="18"/>
                <w:highlight w:val="none"/>
              </w:rPr>
            </w:pPr>
          </w:p>
        </w:tc>
        <w:tc>
          <w:tcPr>
            <w:tcW w:w="607" w:type="dxa"/>
            <w:noWrap w:val="0"/>
            <w:vAlign w:val="center"/>
          </w:tcPr>
          <w:p>
            <w:pPr>
              <w:ind w:left="-107" w:leftChars="-51" w:right="-107" w:rightChars="-51"/>
              <w:jc w:val="center"/>
              <w:rPr>
                <w:rFonts w:ascii="宋体" w:hAnsi="宋体" w:cs="宋体"/>
                <w:b/>
                <w:bCs/>
                <w:color w:val="auto"/>
                <w:sz w:val="18"/>
                <w:szCs w:val="18"/>
                <w:highlight w:val="none"/>
              </w:rPr>
            </w:pPr>
          </w:p>
        </w:tc>
        <w:tc>
          <w:tcPr>
            <w:tcW w:w="413" w:type="dxa"/>
            <w:noWrap w:val="0"/>
            <w:vAlign w:val="center"/>
          </w:tcPr>
          <w:p>
            <w:pPr>
              <w:ind w:left="-107" w:leftChars="-51" w:right="-107" w:rightChars="-51"/>
              <w:jc w:val="center"/>
              <w:rPr>
                <w:rFonts w:ascii="宋体" w:hAnsi="宋体" w:cs="宋体"/>
                <w:b/>
                <w:bCs/>
                <w:color w:val="auto"/>
                <w:sz w:val="18"/>
                <w:szCs w:val="18"/>
                <w:highlight w:val="none"/>
              </w:rPr>
            </w:pPr>
          </w:p>
        </w:tc>
        <w:tc>
          <w:tcPr>
            <w:tcW w:w="7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布雷博</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徐工</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9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车臣</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r>
    </w:tbl>
    <w:tbl>
      <w:tblPr>
        <w:tblStyle w:val="9"/>
        <w:tblpPr w:leftFromText="180" w:rightFromText="180" w:vertAnchor="text" w:tblpXSpec="center" w:tblpY="1"/>
        <w:tblOverlap w:val="never"/>
        <w:tblW w:w="1450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93"/>
        <w:gridCol w:w="567"/>
        <w:gridCol w:w="425"/>
        <w:gridCol w:w="567"/>
        <w:gridCol w:w="510"/>
        <w:gridCol w:w="510"/>
        <w:gridCol w:w="510"/>
        <w:gridCol w:w="564"/>
        <w:gridCol w:w="456"/>
        <w:gridCol w:w="584"/>
        <w:gridCol w:w="436"/>
        <w:gridCol w:w="683"/>
        <w:gridCol w:w="416"/>
        <w:gridCol w:w="576"/>
        <w:gridCol w:w="510"/>
        <w:gridCol w:w="510"/>
        <w:gridCol w:w="510"/>
        <w:gridCol w:w="510"/>
        <w:gridCol w:w="510"/>
        <w:gridCol w:w="510"/>
        <w:gridCol w:w="510"/>
        <w:gridCol w:w="510"/>
        <w:gridCol w:w="510"/>
        <w:gridCol w:w="510"/>
        <w:gridCol w:w="5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jc w:val="center"/>
        </w:trPr>
        <w:tc>
          <w:tcPr>
            <w:tcW w:w="2093" w:type="dxa"/>
            <w:noWrap w:val="0"/>
            <w:vAlign w:val="center"/>
          </w:tcPr>
          <w:p>
            <w:pPr>
              <w:spacing w:line="240" w:lineRule="exact"/>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lang w:eastAsia="zh-CN"/>
              </w:rPr>
              <w:t>投</w:t>
            </w:r>
            <w:r>
              <w:rPr>
                <w:rFonts w:hint="eastAsia" w:ascii="宋体" w:hAnsi="宋体" w:cs="宋体"/>
                <w:b/>
                <w:bCs/>
                <w:color w:val="auto"/>
                <w:sz w:val="18"/>
                <w:szCs w:val="18"/>
                <w:highlight w:val="none"/>
              </w:rPr>
              <w:t>标单位（盖章）</w:t>
            </w:r>
          </w:p>
        </w:tc>
        <w:tc>
          <w:tcPr>
            <w:tcW w:w="12414" w:type="dxa"/>
            <w:gridSpan w:val="24"/>
            <w:noWrap w:val="0"/>
            <w:vAlign w:val="center"/>
          </w:tcPr>
          <w:p>
            <w:pPr>
              <w:tabs>
                <w:tab w:val="left" w:pos="459"/>
              </w:tabs>
              <w:jc w:val="right"/>
              <w:rPr>
                <w:rFonts w:ascii="宋体" w:hAnsi="宋体" w:cs="宋体"/>
                <w:b/>
                <w:bCs/>
                <w:color w:val="auto"/>
                <w:sz w:val="18"/>
                <w:szCs w:val="18"/>
                <w:highlight w:val="none"/>
              </w:rPr>
            </w:pPr>
            <w:r>
              <w:rPr>
                <w:rFonts w:hint="eastAsia" w:ascii="宋体" w:hAnsi="宋体" w:cs="宋体"/>
                <w:b/>
                <w:bCs/>
                <w:color w:val="auto"/>
                <w:sz w:val="18"/>
                <w:szCs w:val="18"/>
                <w:highlight w:val="none"/>
              </w:rPr>
              <w:t>单位：元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93" w:type="dxa"/>
            <w:vMerge w:val="restart"/>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车辆型号</w:t>
            </w:r>
          </w:p>
        </w:tc>
        <w:tc>
          <w:tcPr>
            <w:tcW w:w="992" w:type="dxa"/>
            <w:gridSpan w:val="2"/>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变速箱油滤</w:t>
            </w:r>
          </w:p>
        </w:tc>
        <w:tc>
          <w:tcPr>
            <w:tcW w:w="1077" w:type="dxa"/>
            <w:gridSpan w:val="2"/>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防冻液</w:t>
            </w:r>
          </w:p>
        </w:tc>
        <w:tc>
          <w:tcPr>
            <w:tcW w:w="1020" w:type="dxa"/>
            <w:gridSpan w:val="2"/>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喇叭</w:t>
            </w:r>
          </w:p>
        </w:tc>
        <w:tc>
          <w:tcPr>
            <w:tcW w:w="1020" w:type="dxa"/>
            <w:gridSpan w:val="2"/>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灯泡</w:t>
            </w:r>
          </w:p>
        </w:tc>
        <w:tc>
          <w:tcPr>
            <w:tcW w:w="1020" w:type="dxa"/>
            <w:gridSpan w:val="2"/>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轮胎</w:t>
            </w:r>
          </w:p>
        </w:tc>
        <w:tc>
          <w:tcPr>
            <w:tcW w:w="1099" w:type="dxa"/>
            <w:gridSpan w:val="2"/>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车漆</w:t>
            </w:r>
          </w:p>
        </w:tc>
        <w:tc>
          <w:tcPr>
            <w:tcW w:w="1086" w:type="dxa"/>
            <w:gridSpan w:val="2"/>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冷媒</w:t>
            </w:r>
          </w:p>
        </w:tc>
        <w:tc>
          <w:tcPr>
            <w:tcW w:w="1020" w:type="dxa"/>
            <w:gridSpan w:val="2"/>
            <w:noWrap w:val="0"/>
            <w:vAlign w:val="center"/>
          </w:tcPr>
          <w:p>
            <w:pPr>
              <w:ind w:left="-107" w:leftChars="-51" w:right="-107" w:rightChars="-51"/>
              <w:jc w:val="center"/>
              <w:rPr>
                <w:rFonts w:ascii="宋体" w:hAnsi="宋体" w:cs="宋体"/>
                <w:b/>
                <w:bCs/>
                <w:color w:val="auto"/>
                <w:sz w:val="18"/>
                <w:szCs w:val="18"/>
                <w:highlight w:val="none"/>
              </w:rPr>
            </w:pPr>
          </w:p>
        </w:tc>
        <w:tc>
          <w:tcPr>
            <w:tcW w:w="2040" w:type="dxa"/>
            <w:gridSpan w:val="4"/>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其它</w:t>
            </w:r>
          </w:p>
        </w:tc>
        <w:tc>
          <w:tcPr>
            <w:tcW w:w="2040" w:type="dxa"/>
            <w:gridSpan w:val="4"/>
            <w:noWrap w:val="0"/>
            <w:vAlign w:val="center"/>
          </w:tcPr>
          <w:p>
            <w:pPr>
              <w:ind w:left="-107" w:leftChars="-51" w:right="-107" w:rightChars="-51"/>
              <w:jc w:val="center"/>
              <w:rPr>
                <w:rFonts w:ascii="宋体" w:hAnsi="宋体" w:cs="宋体"/>
                <w:b/>
                <w:bCs/>
                <w:color w:val="auto"/>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93" w:type="dxa"/>
            <w:vMerge w:val="continue"/>
            <w:noWrap w:val="0"/>
            <w:vAlign w:val="center"/>
          </w:tcPr>
          <w:p>
            <w:pPr>
              <w:ind w:left="-107" w:leftChars="-51" w:right="-107" w:rightChars="-51"/>
              <w:jc w:val="center"/>
              <w:rPr>
                <w:rFonts w:ascii="宋体" w:hAnsi="宋体" w:cs="宋体"/>
                <w:b/>
                <w:bCs/>
                <w:color w:val="auto"/>
                <w:sz w:val="18"/>
                <w:szCs w:val="18"/>
                <w:highlight w:val="none"/>
              </w:rPr>
            </w:pPr>
          </w:p>
        </w:tc>
        <w:tc>
          <w:tcPr>
            <w:tcW w:w="56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品牌</w:t>
            </w:r>
          </w:p>
        </w:tc>
        <w:tc>
          <w:tcPr>
            <w:tcW w:w="425" w:type="dxa"/>
            <w:noWrap w:val="0"/>
            <w:vAlign w:val="center"/>
          </w:tcPr>
          <w:p>
            <w:pPr>
              <w:ind w:left="-107" w:leftChars="-51" w:right="-107" w:rightChars="-51"/>
              <w:jc w:val="center"/>
              <w:rPr>
                <w:rFonts w:ascii="宋体" w:hAnsi="宋体" w:cs="宋体"/>
                <w:b/>
                <w:bCs/>
                <w:color w:val="auto"/>
                <w:sz w:val="18"/>
                <w:szCs w:val="18"/>
                <w:highlight w:val="none"/>
              </w:rPr>
            </w:pPr>
            <w:r>
              <w:rPr>
                <w:rFonts w:ascii="宋体" w:hAnsi="宋体" w:cs="宋体"/>
                <w:b/>
                <w:bCs/>
                <w:color w:val="auto"/>
                <w:sz w:val="18"/>
                <w:szCs w:val="18"/>
                <w:highlight w:val="none"/>
              </w:rPr>
              <w:t>价格</w:t>
            </w:r>
          </w:p>
        </w:tc>
        <w:tc>
          <w:tcPr>
            <w:tcW w:w="56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品牌</w:t>
            </w:r>
          </w:p>
        </w:tc>
        <w:tc>
          <w:tcPr>
            <w:tcW w:w="510" w:type="dxa"/>
            <w:noWrap w:val="0"/>
            <w:vAlign w:val="top"/>
          </w:tcPr>
          <w:p>
            <w:pPr>
              <w:ind w:left="-107" w:leftChars="-51" w:right="-107" w:rightChars="-51"/>
              <w:jc w:val="center"/>
              <w:rPr>
                <w:rFonts w:ascii="宋体" w:hAnsi="宋体" w:cs="宋体"/>
                <w:b/>
                <w:bCs/>
                <w:color w:val="auto"/>
                <w:sz w:val="18"/>
                <w:szCs w:val="18"/>
                <w:highlight w:val="none"/>
              </w:rPr>
            </w:pPr>
            <w:r>
              <w:rPr>
                <w:rFonts w:ascii="宋体" w:hAnsi="宋体" w:cs="宋体"/>
                <w:b/>
                <w:bCs/>
                <w:color w:val="auto"/>
                <w:sz w:val="18"/>
                <w:szCs w:val="18"/>
                <w:highlight w:val="none"/>
              </w:rPr>
              <w:t>价格</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品牌</w:t>
            </w:r>
          </w:p>
        </w:tc>
        <w:tc>
          <w:tcPr>
            <w:tcW w:w="510" w:type="dxa"/>
            <w:noWrap w:val="0"/>
            <w:vAlign w:val="top"/>
          </w:tcPr>
          <w:p>
            <w:pPr>
              <w:ind w:left="-107" w:leftChars="-51" w:right="-107" w:rightChars="-51"/>
              <w:jc w:val="center"/>
              <w:rPr>
                <w:rFonts w:ascii="宋体" w:hAnsi="宋体" w:cs="宋体"/>
                <w:b/>
                <w:bCs/>
                <w:color w:val="auto"/>
                <w:sz w:val="18"/>
                <w:szCs w:val="18"/>
                <w:highlight w:val="none"/>
              </w:rPr>
            </w:pPr>
            <w:r>
              <w:rPr>
                <w:rFonts w:ascii="宋体" w:hAnsi="宋体" w:cs="宋体"/>
                <w:b/>
                <w:bCs/>
                <w:color w:val="auto"/>
                <w:sz w:val="18"/>
                <w:szCs w:val="18"/>
                <w:highlight w:val="none"/>
              </w:rPr>
              <w:t>价格</w:t>
            </w:r>
          </w:p>
        </w:tc>
        <w:tc>
          <w:tcPr>
            <w:tcW w:w="564"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品牌</w:t>
            </w:r>
          </w:p>
        </w:tc>
        <w:tc>
          <w:tcPr>
            <w:tcW w:w="456" w:type="dxa"/>
            <w:noWrap w:val="0"/>
            <w:vAlign w:val="top"/>
          </w:tcPr>
          <w:p>
            <w:pPr>
              <w:ind w:left="-107" w:leftChars="-51" w:right="-107" w:rightChars="-51"/>
              <w:jc w:val="center"/>
              <w:rPr>
                <w:rFonts w:ascii="宋体" w:hAnsi="宋体" w:cs="宋体"/>
                <w:b/>
                <w:bCs/>
                <w:color w:val="auto"/>
                <w:sz w:val="18"/>
                <w:szCs w:val="18"/>
                <w:highlight w:val="none"/>
              </w:rPr>
            </w:pPr>
            <w:r>
              <w:rPr>
                <w:rFonts w:ascii="宋体" w:hAnsi="宋体" w:cs="宋体"/>
                <w:b/>
                <w:bCs/>
                <w:color w:val="auto"/>
                <w:sz w:val="18"/>
                <w:szCs w:val="18"/>
                <w:highlight w:val="none"/>
              </w:rPr>
              <w:t>价格</w:t>
            </w:r>
          </w:p>
        </w:tc>
        <w:tc>
          <w:tcPr>
            <w:tcW w:w="584"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品牌</w:t>
            </w:r>
          </w:p>
        </w:tc>
        <w:tc>
          <w:tcPr>
            <w:tcW w:w="436" w:type="dxa"/>
            <w:noWrap w:val="0"/>
            <w:vAlign w:val="top"/>
          </w:tcPr>
          <w:p>
            <w:pPr>
              <w:ind w:left="-107" w:leftChars="-51" w:right="-107" w:rightChars="-51"/>
              <w:jc w:val="center"/>
              <w:rPr>
                <w:rFonts w:ascii="宋体" w:hAnsi="宋体" w:cs="宋体"/>
                <w:b/>
                <w:bCs/>
                <w:color w:val="auto"/>
                <w:sz w:val="18"/>
                <w:szCs w:val="18"/>
                <w:highlight w:val="none"/>
              </w:rPr>
            </w:pPr>
            <w:r>
              <w:rPr>
                <w:rFonts w:ascii="宋体" w:hAnsi="宋体" w:cs="宋体"/>
                <w:b/>
                <w:bCs/>
                <w:color w:val="auto"/>
                <w:sz w:val="18"/>
                <w:szCs w:val="18"/>
                <w:highlight w:val="none"/>
              </w:rPr>
              <w:t>价格</w:t>
            </w:r>
          </w:p>
        </w:tc>
        <w:tc>
          <w:tcPr>
            <w:tcW w:w="683"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品牌</w:t>
            </w:r>
          </w:p>
        </w:tc>
        <w:tc>
          <w:tcPr>
            <w:tcW w:w="416" w:type="dxa"/>
            <w:noWrap w:val="0"/>
            <w:vAlign w:val="top"/>
          </w:tcPr>
          <w:p>
            <w:pPr>
              <w:ind w:left="-107" w:leftChars="-51" w:right="-107" w:rightChars="-51"/>
              <w:jc w:val="center"/>
              <w:rPr>
                <w:rFonts w:ascii="宋体" w:hAnsi="宋体" w:cs="宋体"/>
                <w:b/>
                <w:bCs/>
                <w:color w:val="auto"/>
                <w:sz w:val="18"/>
                <w:szCs w:val="18"/>
                <w:highlight w:val="none"/>
              </w:rPr>
            </w:pPr>
            <w:r>
              <w:rPr>
                <w:rFonts w:ascii="宋体" w:hAnsi="宋体" w:cs="宋体"/>
                <w:b/>
                <w:bCs/>
                <w:color w:val="auto"/>
                <w:sz w:val="18"/>
                <w:szCs w:val="18"/>
                <w:highlight w:val="none"/>
              </w:rPr>
              <w:t>价格</w:t>
            </w:r>
          </w:p>
        </w:tc>
        <w:tc>
          <w:tcPr>
            <w:tcW w:w="576"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品牌</w:t>
            </w:r>
          </w:p>
        </w:tc>
        <w:tc>
          <w:tcPr>
            <w:tcW w:w="510" w:type="dxa"/>
            <w:noWrap w:val="0"/>
            <w:vAlign w:val="top"/>
          </w:tcPr>
          <w:p>
            <w:pPr>
              <w:ind w:left="-107" w:leftChars="-51" w:right="-107" w:rightChars="-51"/>
              <w:jc w:val="center"/>
              <w:rPr>
                <w:rFonts w:ascii="宋体" w:hAnsi="宋体" w:cs="宋体"/>
                <w:b/>
                <w:bCs/>
                <w:color w:val="auto"/>
                <w:sz w:val="18"/>
                <w:szCs w:val="18"/>
                <w:highlight w:val="none"/>
              </w:rPr>
            </w:pPr>
            <w:r>
              <w:rPr>
                <w:rFonts w:ascii="宋体" w:hAnsi="宋体" w:cs="宋体"/>
                <w:b/>
                <w:bCs/>
                <w:color w:val="auto"/>
                <w:sz w:val="18"/>
                <w:szCs w:val="18"/>
                <w:highlight w:val="none"/>
              </w:rPr>
              <w:t>价格</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top"/>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工时</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材料</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93" w:type="dxa"/>
            <w:noWrap w:val="0"/>
            <w:vAlign w:val="bottom"/>
          </w:tcPr>
          <w:p>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帕萨特(2010年)</w:t>
            </w:r>
          </w:p>
        </w:tc>
        <w:tc>
          <w:tcPr>
            <w:tcW w:w="56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采埃孚</w:t>
            </w:r>
          </w:p>
        </w:tc>
        <w:tc>
          <w:tcPr>
            <w:tcW w:w="425" w:type="dxa"/>
            <w:noWrap w:val="0"/>
            <w:vAlign w:val="top"/>
          </w:tcPr>
          <w:p>
            <w:pPr>
              <w:rPr>
                <w:rFonts w:ascii="宋体" w:hAnsi="宋体" w:cs="宋体"/>
                <w:b/>
                <w:bCs/>
                <w:color w:val="auto"/>
                <w:sz w:val="18"/>
                <w:szCs w:val="18"/>
                <w:highlight w:val="none"/>
              </w:rPr>
            </w:pPr>
          </w:p>
        </w:tc>
        <w:tc>
          <w:tcPr>
            <w:tcW w:w="56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采埃孚</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贝歌</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64"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飞利浦</w:t>
            </w:r>
          </w:p>
        </w:tc>
        <w:tc>
          <w:tcPr>
            <w:tcW w:w="456" w:type="dxa"/>
            <w:noWrap w:val="0"/>
            <w:vAlign w:val="center"/>
          </w:tcPr>
          <w:p>
            <w:pPr>
              <w:ind w:left="-107" w:leftChars="-51" w:right="-107" w:rightChars="-51"/>
              <w:jc w:val="center"/>
              <w:rPr>
                <w:rFonts w:ascii="宋体" w:hAnsi="宋体" w:cs="宋体"/>
                <w:b/>
                <w:bCs/>
                <w:color w:val="auto"/>
                <w:sz w:val="18"/>
                <w:szCs w:val="18"/>
                <w:highlight w:val="none"/>
              </w:rPr>
            </w:pPr>
          </w:p>
        </w:tc>
        <w:tc>
          <w:tcPr>
            <w:tcW w:w="584"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米其林</w:t>
            </w:r>
          </w:p>
        </w:tc>
        <w:tc>
          <w:tcPr>
            <w:tcW w:w="436" w:type="dxa"/>
            <w:noWrap w:val="0"/>
            <w:vAlign w:val="center"/>
          </w:tcPr>
          <w:p>
            <w:pPr>
              <w:ind w:left="-107" w:leftChars="-51" w:right="-107" w:rightChars="-51"/>
              <w:jc w:val="center"/>
              <w:rPr>
                <w:rFonts w:ascii="宋体" w:hAnsi="宋体" w:cs="宋体"/>
                <w:b/>
                <w:bCs/>
                <w:color w:val="auto"/>
                <w:sz w:val="18"/>
                <w:szCs w:val="18"/>
                <w:highlight w:val="none"/>
              </w:rPr>
            </w:pPr>
          </w:p>
        </w:tc>
        <w:tc>
          <w:tcPr>
            <w:tcW w:w="683"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杜邦</w:t>
            </w:r>
          </w:p>
        </w:tc>
        <w:tc>
          <w:tcPr>
            <w:tcW w:w="416" w:type="dxa"/>
            <w:noWrap w:val="0"/>
            <w:vAlign w:val="center"/>
          </w:tcPr>
          <w:p>
            <w:pPr>
              <w:ind w:left="-107" w:leftChars="-51" w:right="-107" w:rightChars="-51"/>
              <w:jc w:val="center"/>
              <w:rPr>
                <w:rFonts w:ascii="宋体" w:hAnsi="宋体" w:cs="宋体"/>
                <w:b/>
                <w:bCs/>
                <w:color w:val="auto"/>
                <w:sz w:val="18"/>
                <w:szCs w:val="18"/>
                <w:highlight w:val="none"/>
              </w:rPr>
            </w:pPr>
          </w:p>
        </w:tc>
        <w:tc>
          <w:tcPr>
            <w:tcW w:w="576"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金冷</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93" w:type="dxa"/>
            <w:noWrap w:val="0"/>
            <w:vAlign w:val="bottom"/>
          </w:tcPr>
          <w:p>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广本奥德赛</w:t>
            </w:r>
          </w:p>
        </w:tc>
        <w:tc>
          <w:tcPr>
            <w:tcW w:w="56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采埃孚</w:t>
            </w:r>
          </w:p>
        </w:tc>
        <w:tc>
          <w:tcPr>
            <w:tcW w:w="425" w:type="dxa"/>
            <w:noWrap w:val="0"/>
            <w:vAlign w:val="top"/>
          </w:tcPr>
          <w:p>
            <w:pPr>
              <w:rPr>
                <w:rFonts w:ascii="宋体" w:hAnsi="宋体" w:cs="宋体"/>
                <w:b/>
                <w:bCs/>
                <w:color w:val="auto"/>
                <w:sz w:val="18"/>
                <w:szCs w:val="18"/>
                <w:highlight w:val="none"/>
              </w:rPr>
            </w:pPr>
          </w:p>
        </w:tc>
        <w:tc>
          <w:tcPr>
            <w:tcW w:w="56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采埃孚</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贝歌</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64"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飞利浦</w:t>
            </w:r>
          </w:p>
        </w:tc>
        <w:tc>
          <w:tcPr>
            <w:tcW w:w="456" w:type="dxa"/>
            <w:noWrap w:val="0"/>
            <w:vAlign w:val="center"/>
          </w:tcPr>
          <w:p>
            <w:pPr>
              <w:ind w:left="-107" w:leftChars="-51" w:right="-107" w:rightChars="-51"/>
              <w:jc w:val="center"/>
              <w:rPr>
                <w:rFonts w:ascii="宋体" w:hAnsi="宋体" w:cs="宋体"/>
                <w:b/>
                <w:bCs/>
                <w:color w:val="auto"/>
                <w:sz w:val="18"/>
                <w:szCs w:val="18"/>
                <w:highlight w:val="none"/>
              </w:rPr>
            </w:pPr>
          </w:p>
        </w:tc>
        <w:tc>
          <w:tcPr>
            <w:tcW w:w="584"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玛吉斯</w:t>
            </w:r>
          </w:p>
        </w:tc>
        <w:tc>
          <w:tcPr>
            <w:tcW w:w="436" w:type="dxa"/>
            <w:noWrap w:val="0"/>
            <w:vAlign w:val="center"/>
          </w:tcPr>
          <w:p>
            <w:pPr>
              <w:ind w:left="-107" w:leftChars="-51" w:right="-107" w:rightChars="-51"/>
              <w:jc w:val="center"/>
              <w:rPr>
                <w:rFonts w:ascii="宋体" w:hAnsi="宋体" w:cs="宋体"/>
                <w:b/>
                <w:bCs/>
                <w:color w:val="auto"/>
                <w:sz w:val="18"/>
                <w:szCs w:val="18"/>
                <w:highlight w:val="none"/>
              </w:rPr>
            </w:pPr>
          </w:p>
        </w:tc>
        <w:tc>
          <w:tcPr>
            <w:tcW w:w="683"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杜邦</w:t>
            </w:r>
          </w:p>
        </w:tc>
        <w:tc>
          <w:tcPr>
            <w:tcW w:w="416" w:type="dxa"/>
            <w:noWrap w:val="0"/>
            <w:vAlign w:val="center"/>
          </w:tcPr>
          <w:p>
            <w:pPr>
              <w:ind w:left="-107" w:leftChars="-51" w:right="-107" w:rightChars="-51"/>
              <w:jc w:val="center"/>
              <w:rPr>
                <w:rFonts w:ascii="宋体" w:hAnsi="宋体" w:cs="宋体"/>
                <w:b/>
                <w:bCs/>
                <w:color w:val="auto"/>
                <w:sz w:val="18"/>
                <w:szCs w:val="18"/>
                <w:highlight w:val="none"/>
              </w:rPr>
            </w:pPr>
          </w:p>
        </w:tc>
        <w:tc>
          <w:tcPr>
            <w:tcW w:w="576"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金冷</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93" w:type="dxa"/>
            <w:noWrap w:val="0"/>
            <w:vAlign w:val="bottom"/>
          </w:tcPr>
          <w:p>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别克商务</w:t>
            </w:r>
          </w:p>
        </w:tc>
        <w:tc>
          <w:tcPr>
            <w:tcW w:w="56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采埃孚</w:t>
            </w:r>
          </w:p>
        </w:tc>
        <w:tc>
          <w:tcPr>
            <w:tcW w:w="425" w:type="dxa"/>
            <w:noWrap w:val="0"/>
            <w:vAlign w:val="top"/>
          </w:tcPr>
          <w:p>
            <w:pPr>
              <w:rPr>
                <w:rFonts w:ascii="宋体" w:hAnsi="宋体" w:cs="宋体"/>
                <w:b/>
                <w:bCs/>
                <w:color w:val="auto"/>
                <w:sz w:val="18"/>
                <w:szCs w:val="18"/>
                <w:highlight w:val="none"/>
              </w:rPr>
            </w:pPr>
          </w:p>
        </w:tc>
        <w:tc>
          <w:tcPr>
            <w:tcW w:w="56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采埃孚</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贝歌</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64"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飞利浦</w:t>
            </w:r>
          </w:p>
        </w:tc>
        <w:tc>
          <w:tcPr>
            <w:tcW w:w="456" w:type="dxa"/>
            <w:noWrap w:val="0"/>
            <w:vAlign w:val="center"/>
          </w:tcPr>
          <w:p>
            <w:pPr>
              <w:ind w:left="-107" w:leftChars="-51" w:right="-107" w:rightChars="-51"/>
              <w:jc w:val="center"/>
              <w:rPr>
                <w:rFonts w:ascii="宋体" w:hAnsi="宋体" w:cs="宋体"/>
                <w:b/>
                <w:bCs/>
                <w:color w:val="auto"/>
                <w:sz w:val="18"/>
                <w:szCs w:val="18"/>
                <w:highlight w:val="none"/>
              </w:rPr>
            </w:pPr>
          </w:p>
        </w:tc>
        <w:tc>
          <w:tcPr>
            <w:tcW w:w="584"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米其林</w:t>
            </w:r>
          </w:p>
        </w:tc>
        <w:tc>
          <w:tcPr>
            <w:tcW w:w="436" w:type="dxa"/>
            <w:noWrap w:val="0"/>
            <w:vAlign w:val="center"/>
          </w:tcPr>
          <w:p>
            <w:pPr>
              <w:ind w:left="-107" w:leftChars="-51" w:right="-107" w:rightChars="-51"/>
              <w:jc w:val="center"/>
              <w:rPr>
                <w:rFonts w:ascii="宋体" w:hAnsi="宋体" w:cs="宋体"/>
                <w:b/>
                <w:bCs/>
                <w:color w:val="auto"/>
                <w:sz w:val="18"/>
                <w:szCs w:val="18"/>
                <w:highlight w:val="none"/>
              </w:rPr>
            </w:pPr>
          </w:p>
        </w:tc>
        <w:tc>
          <w:tcPr>
            <w:tcW w:w="683"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杜邦</w:t>
            </w:r>
          </w:p>
        </w:tc>
        <w:tc>
          <w:tcPr>
            <w:tcW w:w="416" w:type="dxa"/>
            <w:noWrap w:val="0"/>
            <w:vAlign w:val="center"/>
          </w:tcPr>
          <w:p>
            <w:pPr>
              <w:ind w:left="-107" w:leftChars="-51" w:right="-107" w:rightChars="-51"/>
              <w:jc w:val="center"/>
              <w:rPr>
                <w:rFonts w:ascii="宋体" w:hAnsi="宋体" w:cs="宋体"/>
                <w:b/>
                <w:bCs/>
                <w:color w:val="auto"/>
                <w:sz w:val="18"/>
                <w:szCs w:val="18"/>
                <w:highlight w:val="none"/>
              </w:rPr>
            </w:pPr>
          </w:p>
        </w:tc>
        <w:tc>
          <w:tcPr>
            <w:tcW w:w="576"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金冷</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93" w:type="dxa"/>
            <w:noWrap w:val="0"/>
            <w:vAlign w:val="bottom"/>
          </w:tcPr>
          <w:p>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桑塔纳</w:t>
            </w:r>
          </w:p>
        </w:tc>
        <w:tc>
          <w:tcPr>
            <w:tcW w:w="56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优隆</w:t>
            </w:r>
          </w:p>
        </w:tc>
        <w:tc>
          <w:tcPr>
            <w:tcW w:w="425" w:type="dxa"/>
            <w:noWrap w:val="0"/>
            <w:vAlign w:val="top"/>
          </w:tcPr>
          <w:p>
            <w:pPr>
              <w:rPr>
                <w:rFonts w:ascii="宋体" w:hAnsi="宋体" w:cs="宋体"/>
                <w:b/>
                <w:bCs/>
                <w:color w:val="auto"/>
                <w:sz w:val="18"/>
                <w:szCs w:val="18"/>
                <w:highlight w:val="none"/>
              </w:rPr>
            </w:pPr>
          </w:p>
        </w:tc>
        <w:tc>
          <w:tcPr>
            <w:tcW w:w="567" w:type="dxa"/>
            <w:noWrap w:val="0"/>
            <w:vAlign w:val="center"/>
          </w:tcPr>
          <w:p>
            <w:pPr>
              <w:ind w:left="-107" w:leftChars="-51" w:right="-107" w:rightChars="-51"/>
              <w:jc w:val="center"/>
              <w:rPr>
                <w:rFonts w:hint="eastAsia" w:ascii="宋体" w:hAnsi="宋体" w:cs="宋体"/>
                <w:b/>
                <w:bCs/>
                <w:color w:val="auto"/>
                <w:sz w:val="18"/>
                <w:szCs w:val="18"/>
                <w:highlight w:val="none"/>
              </w:rPr>
            </w:pPr>
            <w:r>
              <w:rPr>
                <w:rFonts w:hint="eastAsia" w:ascii="宋体" w:hAnsi="宋体" w:cs="宋体"/>
                <w:b/>
                <w:bCs/>
                <w:color w:val="auto"/>
                <w:sz w:val="18"/>
                <w:szCs w:val="18"/>
                <w:highlight w:val="none"/>
              </w:rPr>
              <w:t>鹿合</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贝歌</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64"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欧斯朗</w:t>
            </w:r>
          </w:p>
        </w:tc>
        <w:tc>
          <w:tcPr>
            <w:tcW w:w="456" w:type="dxa"/>
            <w:noWrap w:val="0"/>
            <w:vAlign w:val="center"/>
          </w:tcPr>
          <w:p>
            <w:pPr>
              <w:ind w:left="-107" w:leftChars="-51" w:right="-107" w:rightChars="-51"/>
              <w:jc w:val="center"/>
              <w:rPr>
                <w:rFonts w:ascii="宋体" w:hAnsi="宋体" w:cs="宋体"/>
                <w:b/>
                <w:bCs/>
                <w:color w:val="auto"/>
                <w:sz w:val="18"/>
                <w:szCs w:val="18"/>
                <w:highlight w:val="none"/>
              </w:rPr>
            </w:pPr>
          </w:p>
        </w:tc>
        <w:tc>
          <w:tcPr>
            <w:tcW w:w="584"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玛吉斯</w:t>
            </w:r>
          </w:p>
        </w:tc>
        <w:tc>
          <w:tcPr>
            <w:tcW w:w="436" w:type="dxa"/>
            <w:noWrap w:val="0"/>
            <w:vAlign w:val="center"/>
          </w:tcPr>
          <w:p>
            <w:pPr>
              <w:ind w:left="-107" w:leftChars="-51" w:right="-107" w:rightChars="-51"/>
              <w:jc w:val="center"/>
              <w:rPr>
                <w:rFonts w:ascii="宋体" w:hAnsi="宋体" w:cs="宋体"/>
                <w:b/>
                <w:bCs/>
                <w:color w:val="auto"/>
                <w:sz w:val="18"/>
                <w:szCs w:val="18"/>
                <w:highlight w:val="none"/>
              </w:rPr>
            </w:pPr>
          </w:p>
        </w:tc>
        <w:tc>
          <w:tcPr>
            <w:tcW w:w="683"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思夫卡</w:t>
            </w:r>
          </w:p>
        </w:tc>
        <w:tc>
          <w:tcPr>
            <w:tcW w:w="416" w:type="dxa"/>
            <w:noWrap w:val="0"/>
            <w:vAlign w:val="center"/>
          </w:tcPr>
          <w:p>
            <w:pPr>
              <w:ind w:left="-107" w:leftChars="-51" w:right="-107" w:rightChars="-51"/>
              <w:jc w:val="center"/>
              <w:rPr>
                <w:rFonts w:ascii="宋体" w:hAnsi="宋体" w:cs="宋体"/>
                <w:b/>
                <w:bCs/>
                <w:color w:val="auto"/>
                <w:sz w:val="18"/>
                <w:szCs w:val="18"/>
                <w:highlight w:val="none"/>
              </w:rPr>
            </w:pPr>
          </w:p>
        </w:tc>
        <w:tc>
          <w:tcPr>
            <w:tcW w:w="576"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采埃孚</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93" w:type="dxa"/>
            <w:noWrap w:val="0"/>
            <w:vAlign w:val="bottom"/>
          </w:tcPr>
          <w:p>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福特小客</w:t>
            </w:r>
          </w:p>
        </w:tc>
        <w:tc>
          <w:tcPr>
            <w:tcW w:w="56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优隆</w:t>
            </w:r>
          </w:p>
        </w:tc>
        <w:tc>
          <w:tcPr>
            <w:tcW w:w="425" w:type="dxa"/>
            <w:noWrap w:val="0"/>
            <w:vAlign w:val="top"/>
          </w:tcPr>
          <w:p>
            <w:pPr>
              <w:rPr>
                <w:rFonts w:ascii="宋体" w:hAnsi="宋体" w:cs="宋体"/>
                <w:b/>
                <w:bCs/>
                <w:color w:val="auto"/>
                <w:sz w:val="18"/>
                <w:szCs w:val="18"/>
                <w:highlight w:val="none"/>
              </w:rPr>
            </w:pPr>
          </w:p>
        </w:tc>
        <w:tc>
          <w:tcPr>
            <w:tcW w:w="56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鹿合</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贝歌</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64"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欧斯朗</w:t>
            </w:r>
          </w:p>
        </w:tc>
        <w:tc>
          <w:tcPr>
            <w:tcW w:w="456" w:type="dxa"/>
            <w:noWrap w:val="0"/>
            <w:vAlign w:val="center"/>
          </w:tcPr>
          <w:p>
            <w:pPr>
              <w:ind w:left="-107" w:leftChars="-51" w:right="-107" w:rightChars="-51"/>
              <w:jc w:val="center"/>
              <w:rPr>
                <w:rFonts w:ascii="宋体" w:hAnsi="宋体" w:cs="宋体"/>
                <w:b/>
                <w:bCs/>
                <w:color w:val="auto"/>
                <w:sz w:val="18"/>
                <w:szCs w:val="18"/>
                <w:highlight w:val="none"/>
              </w:rPr>
            </w:pPr>
          </w:p>
        </w:tc>
        <w:tc>
          <w:tcPr>
            <w:tcW w:w="584"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米其林</w:t>
            </w:r>
          </w:p>
        </w:tc>
        <w:tc>
          <w:tcPr>
            <w:tcW w:w="436" w:type="dxa"/>
            <w:noWrap w:val="0"/>
            <w:vAlign w:val="center"/>
          </w:tcPr>
          <w:p>
            <w:pPr>
              <w:ind w:left="-107" w:leftChars="-51" w:right="-107" w:rightChars="-51"/>
              <w:jc w:val="center"/>
              <w:rPr>
                <w:rFonts w:ascii="宋体" w:hAnsi="宋体" w:cs="宋体"/>
                <w:b/>
                <w:bCs/>
                <w:color w:val="auto"/>
                <w:sz w:val="18"/>
                <w:szCs w:val="18"/>
                <w:highlight w:val="none"/>
              </w:rPr>
            </w:pPr>
          </w:p>
        </w:tc>
        <w:tc>
          <w:tcPr>
            <w:tcW w:w="683"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思夫卡</w:t>
            </w:r>
          </w:p>
        </w:tc>
        <w:tc>
          <w:tcPr>
            <w:tcW w:w="416" w:type="dxa"/>
            <w:noWrap w:val="0"/>
            <w:vAlign w:val="center"/>
          </w:tcPr>
          <w:p>
            <w:pPr>
              <w:ind w:left="-107" w:leftChars="-51" w:right="-107" w:rightChars="-51"/>
              <w:jc w:val="center"/>
              <w:rPr>
                <w:rFonts w:ascii="宋体" w:hAnsi="宋体" w:cs="宋体"/>
                <w:b/>
                <w:bCs/>
                <w:color w:val="auto"/>
                <w:sz w:val="18"/>
                <w:szCs w:val="18"/>
                <w:highlight w:val="none"/>
              </w:rPr>
            </w:pPr>
          </w:p>
        </w:tc>
        <w:tc>
          <w:tcPr>
            <w:tcW w:w="576"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采埃孚</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6" w:hRule="atLeast"/>
          <w:jc w:val="center"/>
        </w:trPr>
        <w:tc>
          <w:tcPr>
            <w:tcW w:w="2093" w:type="dxa"/>
            <w:noWrap w:val="0"/>
            <w:vAlign w:val="bottom"/>
          </w:tcPr>
          <w:p>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明锐斯柯达</w:t>
            </w:r>
          </w:p>
        </w:tc>
        <w:tc>
          <w:tcPr>
            <w:tcW w:w="56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采埃孚</w:t>
            </w:r>
          </w:p>
        </w:tc>
        <w:tc>
          <w:tcPr>
            <w:tcW w:w="425" w:type="dxa"/>
            <w:noWrap w:val="0"/>
            <w:vAlign w:val="top"/>
          </w:tcPr>
          <w:p>
            <w:pPr>
              <w:rPr>
                <w:rFonts w:ascii="宋体" w:hAnsi="宋体" w:cs="宋体"/>
                <w:b/>
                <w:bCs/>
                <w:color w:val="auto"/>
                <w:sz w:val="18"/>
                <w:szCs w:val="18"/>
                <w:highlight w:val="none"/>
              </w:rPr>
            </w:pPr>
          </w:p>
        </w:tc>
        <w:tc>
          <w:tcPr>
            <w:tcW w:w="56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采埃孚</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贝歌</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64"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飞利浦</w:t>
            </w:r>
          </w:p>
        </w:tc>
        <w:tc>
          <w:tcPr>
            <w:tcW w:w="456" w:type="dxa"/>
            <w:noWrap w:val="0"/>
            <w:vAlign w:val="center"/>
          </w:tcPr>
          <w:p>
            <w:pPr>
              <w:ind w:left="-107" w:leftChars="-51" w:right="-107" w:rightChars="-51"/>
              <w:jc w:val="center"/>
              <w:rPr>
                <w:rFonts w:ascii="宋体" w:hAnsi="宋体" w:cs="宋体"/>
                <w:b/>
                <w:bCs/>
                <w:color w:val="auto"/>
                <w:sz w:val="18"/>
                <w:szCs w:val="18"/>
                <w:highlight w:val="none"/>
              </w:rPr>
            </w:pPr>
          </w:p>
        </w:tc>
        <w:tc>
          <w:tcPr>
            <w:tcW w:w="584" w:type="dxa"/>
            <w:noWrap w:val="0"/>
            <w:vAlign w:val="center"/>
          </w:tcPr>
          <w:p>
            <w:pPr>
              <w:ind w:left="-107" w:leftChars="-51" w:right="-107" w:rightChars="-51"/>
              <w:jc w:val="center"/>
              <w:rPr>
                <w:rFonts w:hint="default" w:ascii="宋体" w:hAnsi="宋体" w:cs="宋体"/>
                <w:b/>
                <w:bCs/>
                <w:color w:val="auto"/>
                <w:sz w:val="18"/>
                <w:szCs w:val="18"/>
                <w:highlight w:val="none"/>
                <w:lang w:val="en-US"/>
              </w:rPr>
            </w:pPr>
            <w:r>
              <w:rPr>
                <w:rFonts w:hint="eastAsia" w:ascii="宋体" w:hAnsi="宋体" w:cs="宋体"/>
                <w:b/>
                <w:bCs/>
                <w:color w:val="auto"/>
                <w:sz w:val="18"/>
                <w:szCs w:val="18"/>
                <w:highlight w:val="none"/>
                <w:lang w:val="en-US" w:eastAsia="zh-CN"/>
              </w:rPr>
              <w:t>马牌</w:t>
            </w:r>
          </w:p>
        </w:tc>
        <w:tc>
          <w:tcPr>
            <w:tcW w:w="436" w:type="dxa"/>
            <w:noWrap w:val="0"/>
            <w:vAlign w:val="center"/>
          </w:tcPr>
          <w:p>
            <w:pPr>
              <w:ind w:left="-107" w:leftChars="-51" w:right="-107" w:rightChars="-51"/>
              <w:jc w:val="center"/>
              <w:rPr>
                <w:rFonts w:ascii="宋体" w:hAnsi="宋体" w:cs="宋体"/>
                <w:b/>
                <w:bCs/>
                <w:color w:val="auto"/>
                <w:sz w:val="18"/>
                <w:szCs w:val="18"/>
                <w:highlight w:val="none"/>
              </w:rPr>
            </w:pPr>
          </w:p>
        </w:tc>
        <w:tc>
          <w:tcPr>
            <w:tcW w:w="683"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杜邦</w:t>
            </w:r>
          </w:p>
        </w:tc>
        <w:tc>
          <w:tcPr>
            <w:tcW w:w="416" w:type="dxa"/>
            <w:noWrap w:val="0"/>
            <w:vAlign w:val="center"/>
          </w:tcPr>
          <w:p>
            <w:pPr>
              <w:ind w:left="-107" w:leftChars="-51" w:right="-107" w:rightChars="-51"/>
              <w:jc w:val="center"/>
              <w:rPr>
                <w:rFonts w:ascii="宋体" w:hAnsi="宋体" w:cs="宋体"/>
                <w:b/>
                <w:bCs/>
                <w:color w:val="auto"/>
                <w:sz w:val="18"/>
                <w:szCs w:val="18"/>
                <w:highlight w:val="none"/>
              </w:rPr>
            </w:pPr>
          </w:p>
        </w:tc>
        <w:tc>
          <w:tcPr>
            <w:tcW w:w="576"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金冷</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93" w:type="dxa"/>
            <w:noWrap w:val="0"/>
            <w:vAlign w:val="bottom"/>
          </w:tcPr>
          <w:p>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东风小型普客</w:t>
            </w:r>
          </w:p>
        </w:tc>
        <w:tc>
          <w:tcPr>
            <w:tcW w:w="56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优隆</w:t>
            </w:r>
          </w:p>
        </w:tc>
        <w:tc>
          <w:tcPr>
            <w:tcW w:w="425" w:type="dxa"/>
            <w:noWrap w:val="0"/>
            <w:vAlign w:val="top"/>
          </w:tcPr>
          <w:p>
            <w:pPr>
              <w:rPr>
                <w:rFonts w:ascii="宋体" w:hAnsi="宋体" w:cs="宋体"/>
                <w:b/>
                <w:bCs/>
                <w:color w:val="auto"/>
                <w:sz w:val="18"/>
                <w:szCs w:val="18"/>
                <w:highlight w:val="none"/>
              </w:rPr>
            </w:pPr>
          </w:p>
        </w:tc>
        <w:tc>
          <w:tcPr>
            <w:tcW w:w="56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鹿合</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贝歌</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64"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欧斯朗</w:t>
            </w:r>
          </w:p>
        </w:tc>
        <w:tc>
          <w:tcPr>
            <w:tcW w:w="456" w:type="dxa"/>
            <w:noWrap w:val="0"/>
            <w:vAlign w:val="center"/>
          </w:tcPr>
          <w:p>
            <w:pPr>
              <w:ind w:left="-107" w:leftChars="-51" w:right="-107" w:rightChars="-51"/>
              <w:jc w:val="center"/>
              <w:rPr>
                <w:rFonts w:ascii="宋体" w:hAnsi="宋体" w:cs="宋体"/>
                <w:b/>
                <w:bCs/>
                <w:color w:val="auto"/>
                <w:sz w:val="18"/>
                <w:szCs w:val="18"/>
                <w:highlight w:val="none"/>
              </w:rPr>
            </w:pPr>
          </w:p>
        </w:tc>
        <w:tc>
          <w:tcPr>
            <w:tcW w:w="584"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玛吉斯</w:t>
            </w:r>
          </w:p>
        </w:tc>
        <w:tc>
          <w:tcPr>
            <w:tcW w:w="436" w:type="dxa"/>
            <w:noWrap w:val="0"/>
            <w:vAlign w:val="center"/>
          </w:tcPr>
          <w:p>
            <w:pPr>
              <w:ind w:left="-107" w:leftChars="-51" w:right="-107" w:rightChars="-51"/>
              <w:jc w:val="center"/>
              <w:rPr>
                <w:rFonts w:ascii="宋体" w:hAnsi="宋体" w:cs="宋体"/>
                <w:b/>
                <w:bCs/>
                <w:color w:val="auto"/>
                <w:sz w:val="18"/>
                <w:szCs w:val="18"/>
                <w:highlight w:val="none"/>
              </w:rPr>
            </w:pPr>
          </w:p>
        </w:tc>
        <w:tc>
          <w:tcPr>
            <w:tcW w:w="683"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思夫卡</w:t>
            </w:r>
          </w:p>
        </w:tc>
        <w:tc>
          <w:tcPr>
            <w:tcW w:w="416" w:type="dxa"/>
            <w:noWrap w:val="0"/>
            <w:vAlign w:val="center"/>
          </w:tcPr>
          <w:p>
            <w:pPr>
              <w:ind w:left="-107" w:leftChars="-51" w:right="-107" w:rightChars="-51"/>
              <w:jc w:val="center"/>
              <w:rPr>
                <w:rFonts w:ascii="宋体" w:hAnsi="宋体" w:cs="宋体"/>
                <w:b/>
                <w:bCs/>
                <w:color w:val="auto"/>
                <w:sz w:val="18"/>
                <w:szCs w:val="18"/>
                <w:highlight w:val="none"/>
              </w:rPr>
            </w:pPr>
          </w:p>
        </w:tc>
        <w:tc>
          <w:tcPr>
            <w:tcW w:w="576"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采埃孚</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93" w:type="dxa"/>
            <w:noWrap w:val="0"/>
            <w:vAlign w:val="bottom"/>
          </w:tcPr>
          <w:p>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尼桑小型普客</w:t>
            </w:r>
          </w:p>
        </w:tc>
        <w:tc>
          <w:tcPr>
            <w:tcW w:w="56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优隆</w:t>
            </w:r>
          </w:p>
        </w:tc>
        <w:tc>
          <w:tcPr>
            <w:tcW w:w="425" w:type="dxa"/>
            <w:noWrap w:val="0"/>
            <w:vAlign w:val="top"/>
          </w:tcPr>
          <w:p>
            <w:pPr>
              <w:rPr>
                <w:rFonts w:ascii="宋体" w:hAnsi="宋体" w:cs="宋体"/>
                <w:b/>
                <w:bCs/>
                <w:color w:val="auto"/>
                <w:sz w:val="18"/>
                <w:szCs w:val="18"/>
                <w:highlight w:val="none"/>
              </w:rPr>
            </w:pPr>
          </w:p>
        </w:tc>
        <w:tc>
          <w:tcPr>
            <w:tcW w:w="56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鹿合</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贝歌</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64"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欧斯朗</w:t>
            </w:r>
          </w:p>
        </w:tc>
        <w:tc>
          <w:tcPr>
            <w:tcW w:w="456" w:type="dxa"/>
            <w:noWrap w:val="0"/>
            <w:vAlign w:val="center"/>
          </w:tcPr>
          <w:p>
            <w:pPr>
              <w:ind w:left="-107" w:leftChars="-51" w:right="-107" w:rightChars="-51"/>
              <w:jc w:val="center"/>
              <w:rPr>
                <w:rFonts w:ascii="宋体" w:hAnsi="宋体" w:cs="宋体"/>
                <w:b/>
                <w:bCs/>
                <w:color w:val="auto"/>
                <w:sz w:val="18"/>
                <w:szCs w:val="18"/>
                <w:highlight w:val="none"/>
              </w:rPr>
            </w:pPr>
          </w:p>
        </w:tc>
        <w:tc>
          <w:tcPr>
            <w:tcW w:w="584"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玛吉斯</w:t>
            </w:r>
          </w:p>
        </w:tc>
        <w:tc>
          <w:tcPr>
            <w:tcW w:w="436" w:type="dxa"/>
            <w:noWrap w:val="0"/>
            <w:vAlign w:val="center"/>
          </w:tcPr>
          <w:p>
            <w:pPr>
              <w:ind w:left="-107" w:leftChars="-51" w:right="-107" w:rightChars="-51"/>
              <w:jc w:val="center"/>
              <w:rPr>
                <w:rFonts w:ascii="宋体" w:hAnsi="宋体" w:cs="宋体"/>
                <w:b/>
                <w:bCs/>
                <w:color w:val="auto"/>
                <w:sz w:val="18"/>
                <w:szCs w:val="18"/>
                <w:highlight w:val="none"/>
              </w:rPr>
            </w:pPr>
          </w:p>
        </w:tc>
        <w:tc>
          <w:tcPr>
            <w:tcW w:w="683"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思夫卡</w:t>
            </w:r>
          </w:p>
        </w:tc>
        <w:tc>
          <w:tcPr>
            <w:tcW w:w="416" w:type="dxa"/>
            <w:noWrap w:val="0"/>
            <w:vAlign w:val="center"/>
          </w:tcPr>
          <w:p>
            <w:pPr>
              <w:ind w:left="-107" w:leftChars="-51" w:right="-107" w:rightChars="-51"/>
              <w:jc w:val="center"/>
              <w:rPr>
                <w:rFonts w:ascii="宋体" w:hAnsi="宋体" w:cs="宋体"/>
                <w:b/>
                <w:bCs/>
                <w:color w:val="auto"/>
                <w:sz w:val="18"/>
                <w:szCs w:val="18"/>
                <w:highlight w:val="none"/>
              </w:rPr>
            </w:pPr>
          </w:p>
        </w:tc>
        <w:tc>
          <w:tcPr>
            <w:tcW w:w="576"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采埃孚</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93" w:type="dxa"/>
            <w:noWrap w:val="0"/>
            <w:vAlign w:val="bottom"/>
          </w:tcPr>
          <w:p>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江铃全顺</w:t>
            </w:r>
          </w:p>
        </w:tc>
        <w:tc>
          <w:tcPr>
            <w:tcW w:w="56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优隆</w:t>
            </w:r>
          </w:p>
        </w:tc>
        <w:tc>
          <w:tcPr>
            <w:tcW w:w="425" w:type="dxa"/>
            <w:noWrap w:val="0"/>
            <w:vAlign w:val="top"/>
          </w:tcPr>
          <w:p>
            <w:pPr>
              <w:rPr>
                <w:rFonts w:ascii="宋体" w:hAnsi="宋体" w:cs="宋体"/>
                <w:b/>
                <w:bCs/>
                <w:color w:val="auto"/>
                <w:sz w:val="18"/>
                <w:szCs w:val="18"/>
                <w:highlight w:val="none"/>
              </w:rPr>
            </w:pPr>
          </w:p>
        </w:tc>
        <w:tc>
          <w:tcPr>
            <w:tcW w:w="56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鹿合</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贝歌</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64"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欧斯朗</w:t>
            </w:r>
          </w:p>
        </w:tc>
        <w:tc>
          <w:tcPr>
            <w:tcW w:w="456" w:type="dxa"/>
            <w:noWrap w:val="0"/>
            <w:vAlign w:val="center"/>
          </w:tcPr>
          <w:p>
            <w:pPr>
              <w:ind w:left="-107" w:leftChars="-51" w:right="-107" w:rightChars="-51"/>
              <w:jc w:val="center"/>
              <w:rPr>
                <w:rFonts w:ascii="宋体" w:hAnsi="宋体" w:cs="宋体"/>
                <w:b/>
                <w:bCs/>
                <w:color w:val="auto"/>
                <w:sz w:val="18"/>
                <w:szCs w:val="18"/>
                <w:highlight w:val="none"/>
              </w:rPr>
            </w:pPr>
          </w:p>
        </w:tc>
        <w:tc>
          <w:tcPr>
            <w:tcW w:w="584"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玛吉斯</w:t>
            </w:r>
          </w:p>
        </w:tc>
        <w:tc>
          <w:tcPr>
            <w:tcW w:w="436" w:type="dxa"/>
            <w:noWrap w:val="0"/>
            <w:vAlign w:val="center"/>
          </w:tcPr>
          <w:p>
            <w:pPr>
              <w:ind w:left="-107" w:leftChars="-51" w:right="-107" w:rightChars="-51"/>
              <w:jc w:val="center"/>
              <w:rPr>
                <w:rFonts w:ascii="宋体" w:hAnsi="宋体" w:cs="宋体"/>
                <w:b/>
                <w:bCs/>
                <w:color w:val="auto"/>
                <w:sz w:val="18"/>
                <w:szCs w:val="18"/>
                <w:highlight w:val="none"/>
              </w:rPr>
            </w:pPr>
          </w:p>
        </w:tc>
        <w:tc>
          <w:tcPr>
            <w:tcW w:w="683"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思夫卡</w:t>
            </w:r>
          </w:p>
        </w:tc>
        <w:tc>
          <w:tcPr>
            <w:tcW w:w="416" w:type="dxa"/>
            <w:noWrap w:val="0"/>
            <w:vAlign w:val="center"/>
          </w:tcPr>
          <w:p>
            <w:pPr>
              <w:ind w:left="-107" w:leftChars="-51" w:right="-107" w:rightChars="-51"/>
              <w:jc w:val="center"/>
              <w:rPr>
                <w:rFonts w:ascii="宋体" w:hAnsi="宋体" w:cs="宋体"/>
                <w:b/>
                <w:bCs/>
                <w:color w:val="auto"/>
                <w:sz w:val="18"/>
                <w:szCs w:val="18"/>
                <w:highlight w:val="none"/>
              </w:rPr>
            </w:pPr>
          </w:p>
        </w:tc>
        <w:tc>
          <w:tcPr>
            <w:tcW w:w="576"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采埃孚</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93" w:type="dxa"/>
            <w:noWrap w:val="0"/>
            <w:vAlign w:val="center"/>
          </w:tcPr>
          <w:p>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捷达小客</w:t>
            </w:r>
          </w:p>
        </w:tc>
        <w:tc>
          <w:tcPr>
            <w:tcW w:w="56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优隆</w:t>
            </w:r>
          </w:p>
        </w:tc>
        <w:tc>
          <w:tcPr>
            <w:tcW w:w="425" w:type="dxa"/>
            <w:noWrap w:val="0"/>
            <w:vAlign w:val="top"/>
          </w:tcPr>
          <w:p>
            <w:pPr>
              <w:rPr>
                <w:rFonts w:ascii="宋体" w:hAnsi="宋体" w:cs="宋体"/>
                <w:b/>
                <w:bCs/>
                <w:color w:val="auto"/>
                <w:sz w:val="18"/>
                <w:szCs w:val="18"/>
                <w:highlight w:val="none"/>
              </w:rPr>
            </w:pPr>
          </w:p>
        </w:tc>
        <w:tc>
          <w:tcPr>
            <w:tcW w:w="56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鹿合</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贝歌</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64"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欧斯朗</w:t>
            </w:r>
          </w:p>
        </w:tc>
        <w:tc>
          <w:tcPr>
            <w:tcW w:w="456" w:type="dxa"/>
            <w:noWrap w:val="0"/>
            <w:vAlign w:val="center"/>
          </w:tcPr>
          <w:p>
            <w:pPr>
              <w:ind w:left="-107" w:leftChars="-51" w:right="-107" w:rightChars="-51"/>
              <w:jc w:val="center"/>
              <w:rPr>
                <w:rFonts w:ascii="宋体" w:hAnsi="宋体" w:cs="宋体"/>
                <w:b/>
                <w:bCs/>
                <w:color w:val="auto"/>
                <w:sz w:val="18"/>
                <w:szCs w:val="18"/>
                <w:highlight w:val="none"/>
              </w:rPr>
            </w:pPr>
          </w:p>
        </w:tc>
        <w:tc>
          <w:tcPr>
            <w:tcW w:w="584"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玛吉斯</w:t>
            </w:r>
          </w:p>
        </w:tc>
        <w:tc>
          <w:tcPr>
            <w:tcW w:w="436" w:type="dxa"/>
            <w:noWrap w:val="0"/>
            <w:vAlign w:val="center"/>
          </w:tcPr>
          <w:p>
            <w:pPr>
              <w:ind w:left="-107" w:leftChars="-51" w:right="-107" w:rightChars="-51"/>
              <w:jc w:val="center"/>
              <w:rPr>
                <w:rFonts w:ascii="宋体" w:hAnsi="宋体" w:cs="宋体"/>
                <w:b/>
                <w:bCs/>
                <w:color w:val="auto"/>
                <w:sz w:val="18"/>
                <w:szCs w:val="18"/>
                <w:highlight w:val="none"/>
              </w:rPr>
            </w:pPr>
          </w:p>
        </w:tc>
        <w:tc>
          <w:tcPr>
            <w:tcW w:w="683"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思夫卡</w:t>
            </w:r>
          </w:p>
        </w:tc>
        <w:tc>
          <w:tcPr>
            <w:tcW w:w="416" w:type="dxa"/>
            <w:noWrap w:val="0"/>
            <w:vAlign w:val="center"/>
          </w:tcPr>
          <w:p>
            <w:pPr>
              <w:ind w:left="-107" w:leftChars="-51" w:right="-107" w:rightChars="-51"/>
              <w:jc w:val="center"/>
              <w:rPr>
                <w:rFonts w:ascii="宋体" w:hAnsi="宋体" w:cs="宋体"/>
                <w:b/>
                <w:bCs/>
                <w:color w:val="auto"/>
                <w:sz w:val="18"/>
                <w:szCs w:val="18"/>
                <w:highlight w:val="none"/>
              </w:rPr>
            </w:pPr>
          </w:p>
        </w:tc>
        <w:tc>
          <w:tcPr>
            <w:tcW w:w="576"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采埃孚</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93" w:type="dxa"/>
            <w:noWrap w:val="0"/>
            <w:vAlign w:val="center"/>
          </w:tcPr>
          <w:p>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丰田考斯特</w:t>
            </w:r>
          </w:p>
        </w:tc>
        <w:tc>
          <w:tcPr>
            <w:tcW w:w="56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优隆</w:t>
            </w:r>
          </w:p>
        </w:tc>
        <w:tc>
          <w:tcPr>
            <w:tcW w:w="425" w:type="dxa"/>
            <w:noWrap w:val="0"/>
            <w:vAlign w:val="top"/>
          </w:tcPr>
          <w:p>
            <w:pPr>
              <w:rPr>
                <w:rFonts w:ascii="宋体" w:hAnsi="宋体" w:cs="宋体"/>
                <w:b/>
                <w:bCs/>
                <w:color w:val="auto"/>
                <w:sz w:val="18"/>
                <w:szCs w:val="18"/>
                <w:highlight w:val="none"/>
              </w:rPr>
            </w:pPr>
          </w:p>
        </w:tc>
        <w:tc>
          <w:tcPr>
            <w:tcW w:w="56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鹿合</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贝歌</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64"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欧斯朗</w:t>
            </w:r>
          </w:p>
        </w:tc>
        <w:tc>
          <w:tcPr>
            <w:tcW w:w="456" w:type="dxa"/>
            <w:noWrap w:val="0"/>
            <w:vAlign w:val="center"/>
          </w:tcPr>
          <w:p>
            <w:pPr>
              <w:ind w:left="-107" w:leftChars="-51" w:right="-107" w:rightChars="-51"/>
              <w:jc w:val="center"/>
              <w:rPr>
                <w:rFonts w:ascii="宋体" w:hAnsi="宋体" w:cs="宋体"/>
                <w:b/>
                <w:bCs/>
                <w:color w:val="auto"/>
                <w:sz w:val="18"/>
                <w:szCs w:val="18"/>
                <w:highlight w:val="none"/>
              </w:rPr>
            </w:pPr>
          </w:p>
        </w:tc>
        <w:tc>
          <w:tcPr>
            <w:tcW w:w="584"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玛吉斯</w:t>
            </w:r>
          </w:p>
        </w:tc>
        <w:tc>
          <w:tcPr>
            <w:tcW w:w="436" w:type="dxa"/>
            <w:noWrap w:val="0"/>
            <w:vAlign w:val="center"/>
          </w:tcPr>
          <w:p>
            <w:pPr>
              <w:ind w:left="-107" w:leftChars="-51" w:right="-107" w:rightChars="-51"/>
              <w:jc w:val="center"/>
              <w:rPr>
                <w:rFonts w:ascii="宋体" w:hAnsi="宋体" w:cs="宋体"/>
                <w:b/>
                <w:bCs/>
                <w:color w:val="auto"/>
                <w:sz w:val="18"/>
                <w:szCs w:val="18"/>
                <w:highlight w:val="none"/>
              </w:rPr>
            </w:pPr>
          </w:p>
        </w:tc>
        <w:tc>
          <w:tcPr>
            <w:tcW w:w="683"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思夫卡</w:t>
            </w:r>
          </w:p>
        </w:tc>
        <w:tc>
          <w:tcPr>
            <w:tcW w:w="416" w:type="dxa"/>
            <w:noWrap w:val="0"/>
            <w:vAlign w:val="center"/>
          </w:tcPr>
          <w:p>
            <w:pPr>
              <w:ind w:left="-107" w:leftChars="-51" w:right="-107" w:rightChars="-51"/>
              <w:jc w:val="center"/>
              <w:rPr>
                <w:rFonts w:ascii="宋体" w:hAnsi="宋体" w:cs="宋体"/>
                <w:b/>
                <w:bCs/>
                <w:color w:val="auto"/>
                <w:sz w:val="18"/>
                <w:szCs w:val="18"/>
                <w:highlight w:val="none"/>
              </w:rPr>
            </w:pPr>
          </w:p>
        </w:tc>
        <w:tc>
          <w:tcPr>
            <w:tcW w:w="576"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采埃孚</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93" w:type="dxa"/>
            <w:noWrap w:val="0"/>
            <w:vAlign w:val="bottom"/>
          </w:tcPr>
          <w:p>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捷达小客</w:t>
            </w:r>
          </w:p>
        </w:tc>
        <w:tc>
          <w:tcPr>
            <w:tcW w:w="56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优隆</w:t>
            </w:r>
          </w:p>
        </w:tc>
        <w:tc>
          <w:tcPr>
            <w:tcW w:w="425" w:type="dxa"/>
            <w:noWrap w:val="0"/>
            <w:vAlign w:val="top"/>
          </w:tcPr>
          <w:p>
            <w:pPr>
              <w:rPr>
                <w:rFonts w:ascii="宋体" w:hAnsi="宋体" w:cs="宋体"/>
                <w:b/>
                <w:bCs/>
                <w:color w:val="auto"/>
                <w:sz w:val="18"/>
                <w:szCs w:val="18"/>
                <w:highlight w:val="none"/>
              </w:rPr>
            </w:pPr>
          </w:p>
        </w:tc>
        <w:tc>
          <w:tcPr>
            <w:tcW w:w="56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鹿合</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贝歌</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64"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欧斯朗</w:t>
            </w:r>
          </w:p>
        </w:tc>
        <w:tc>
          <w:tcPr>
            <w:tcW w:w="456" w:type="dxa"/>
            <w:noWrap w:val="0"/>
            <w:vAlign w:val="center"/>
          </w:tcPr>
          <w:p>
            <w:pPr>
              <w:ind w:left="-107" w:leftChars="-51" w:right="-107" w:rightChars="-51"/>
              <w:jc w:val="center"/>
              <w:rPr>
                <w:rFonts w:ascii="宋体" w:hAnsi="宋体" w:cs="宋体"/>
                <w:b/>
                <w:bCs/>
                <w:color w:val="auto"/>
                <w:sz w:val="18"/>
                <w:szCs w:val="18"/>
                <w:highlight w:val="none"/>
              </w:rPr>
            </w:pPr>
          </w:p>
        </w:tc>
        <w:tc>
          <w:tcPr>
            <w:tcW w:w="584"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玛吉斯</w:t>
            </w:r>
          </w:p>
        </w:tc>
        <w:tc>
          <w:tcPr>
            <w:tcW w:w="436" w:type="dxa"/>
            <w:noWrap w:val="0"/>
            <w:vAlign w:val="center"/>
          </w:tcPr>
          <w:p>
            <w:pPr>
              <w:ind w:left="-107" w:leftChars="-51" w:right="-107" w:rightChars="-51"/>
              <w:jc w:val="center"/>
              <w:rPr>
                <w:rFonts w:ascii="宋体" w:hAnsi="宋体" w:cs="宋体"/>
                <w:b/>
                <w:bCs/>
                <w:color w:val="auto"/>
                <w:sz w:val="18"/>
                <w:szCs w:val="18"/>
                <w:highlight w:val="none"/>
              </w:rPr>
            </w:pPr>
          </w:p>
        </w:tc>
        <w:tc>
          <w:tcPr>
            <w:tcW w:w="683"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思夫卡</w:t>
            </w:r>
          </w:p>
        </w:tc>
        <w:tc>
          <w:tcPr>
            <w:tcW w:w="416" w:type="dxa"/>
            <w:noWrap w:val="0"/>
            <w:vAlign w:val="center"/>
          </w:tcPr>
          <w:p>
            <w:pPr>
              <w:ind w:left="-107" w:leftChars="-51" w:right="-107" w:rightChars="-51"/>
              <w:jc w:val="center"/>
              <w:rPr>
                <w:rFonts w:ascii="宋体" w:hAnsi="宋体" w:cs="宋体"/>
                <w:b/>
                <w:bCs/>
                <w:color w:val="auto"/>
                <w:sz w:val="18"/>
                <w:szCs w:val="18"/>
                <w:highlight w:val="none"/>
              </w:rPr>
            </w:pPr>
          </w:p>
        </w:tc>
        <w:tc>
          <w:tcPr>
            <w:tcW w:w="576"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采埃孚</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93" w:type="dxa"/>
            <w:noWrap w:val="0"/>
            <w:vAlign w:val="bottom"/>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日产轻型厢式货车</w:t>
            </w:r>
          </w:p>
        </w:tc>
        <w:tc>
          <w:tcPr>
            <w:tcW w:w="56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长城</w:t>
            </w:r>
          </w:p>
        </w:tc>
        <w:tc>
          <w:tcPr>
            <w:tcW w:w="425" w:type="dxa"/>
            <w:noWrap w:val="0"/>
            <w:vAlign w:val="top"/>
          </w:tcPr>
          <w:p>
            <w:pPr>
              <w:rPr>
                <w:rFonts w:ascii="宋体" w:hAnsi="宋体" w:cs="宋体"/>
                <w:b/>
                <w:bCs/>
                <w:color w:val="auto"/>
                <w:sz w:val="18"/>
                <w:szCs w:val="18"/>
                <w:highlight w:val="none"/>
              </w:rPr>
            </w:pPr>
          </w:p>
        </w:tc>
        <w:tc>
          <w:tcPr>
            <w:tcW w:w="56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鹿合</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贝歌</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64"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欧斯朗</w:t>
            </w:r>
          </w:p>
        </w:tc>
        <w:tc>
          <w:tcPr>
            <w:tcW w:w="456" w:type="dxa"/>
            <w:noWrap w:val="0"/>
            <w:vAlign w:val="center"/>
          </w:tcPr>
          <w:p>
            <w:pPr>
              <w:ind w:left="-107" w:leftChars="-51" w:right="-107" w:rightChars="-51"/>
              <w:jc w:val="center"/>
              <w:rPr>
                <w:rFonts w:ascii="宋体" w:hAnsi="宋体" w:cs="宋体"/>
                <w:b/>
                <w:bCs/>
                <w:color w:val="auto"/>
                <w:sz w:val="18"/>
                <w:szCs w:val="18"/>
                <w:highlight w:val="none"/>
              </w:rPr>
            </w:pPr>
          </w:p>
        </w:tc>
        <w:tc>
          <w:tcPr>
            <w:tcW w:w="584"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玛吉斯</w:t>
            </w:r>
          </w:p>
        </w:tc>
        <w:tc>
          <w:tcPr>
            <w:tcW w:w="436" w:type="dxa"/>
            <w:noWrap w:val="0"/>
            <w:vAlign w:val="center"/>
          </w:tcPr>
          <w:p>
            <w:pPr>
              <w:ind w:left="-107" w:leftChars="-51" w:right="-107" w:rightChars="-51"/>
              <w:jc w:val="center"/>
              <w:rPr>
                <w:rFonts w:ascii="宋体" w:hAnsi="宋体" w:cs="宋体"/>
                <w:b/>
                <w:bCs/>
                <w:color w:val="auto"/>
                <w:sz w:val="18"/>
                <w:szCs w:val="18"/>
                <w:highlight w:val="none"/>
              </w:rPr>
            </w:pPr>
          </w:p>
        </w:tc>
        <w:tc>
          <w:tcPr>
            <w:tcW w:w="683"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思夫卡</w:t>
            </w:r>
          </w:p>
        </w:tc>
        <w:tc>
          <w:tcPr>
            <w:tcW w:w="416" w:type="dxa"/>
            <w:noWrap w:val="0"/>
            <w:vAlign w:val="center"/>
          </w:tcPr>
          <w:p>
            <w:pPr>
              <w:ind w:left="-107" w:leftChars="-51" w:right="-107" w:rightChars="-51"/>
              <w:jc w:val="center"/>
              <w:rPr>
                <w:rFonts w:ascii="宋体" w:hAnsi="宋体" w:cs="宋体"/>
                <w:b/>
                <w:bCs/>
                <w:color w:val="auto"/>
                <w:sz w:val="18"/>
                <w:szCs w:val="18"/>
                <w:highlight w:val="none"/>
              </w:rPr>
            </w:pPr>
          </w:p>
        </w:tc>
        <w:tc>
          <w:tcPr>
            <w:tcW w:w="576"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采埃孚</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93" w:type="dxa"/>
            <w:noWrap w:val="0"/>
            <w:vAlign w:val="bottom"/>
          </w:tcPr>
          <w:p>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尼桑多用途货车</w:t>
            </w:r>
          </w:p>
        </w:tc>
        <w:tc>
          <w:tcPr>
            <w:tcW w:w="56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长城</w:t>
            </w:r>
          </w:p>
        </w:tc>
        <w:tc>
          <w:tcPr>
            <w:tcW w:w="425" w:type="dxa"/>
            <w:noWrap w:val="0"/>
            <w:vAlign w:val="top"/>
          </w:tcPr>
          <w:p>
            <w:pPr>
              <w:rPr>
                <w:rFonts w:ascii="宋体" w:hAnsi="宋体" w:cs="宋体"/>
                <w:b/>
                <w:bCs/>
                <w:color w:val="auto"/>
                <w:sz w:val="18"/>
                <w:szCs w:val="18"/>
                <w:highlight w:val="none"/>
              </w:rPr>
            </w:pPr>
          </w:p>
        </w:tc>
        <w:tc>
          <w:tcPr>
            <w:tcW w:w="56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鹿合</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贝歌</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64"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欧斯朗</w:t>
            </w:r>
          </w:p>
        </w:tc>
        <w:tc>
          <w:tcPr>
            <w:tcW w:w="456" w:type="dxa"/>
            <w:noWrap w:val="0"/>
            <w:vAlign w:val="center"/>
          </w:tcPr>
          <w:p>
            <w:pPr>
              <w:ind w:left="-107" w:leftChars="-51" w:right="-107" w:rightChars="-51"/>
              <w:jc w:val="center"/>
              <w:rPr>
                <w:rFonts w:ascii="宋体" w:hAnsi="宋体" w:cs="宋体"/>
                <w:b/>
                <w:bCs/>
                <w:color w:val="auto"/>
                <w:sz w:val="18"/>
                <w:szCs w:val="18"/>
                <w:highlight w:val="none"/>
              </w:rPr>
            </w:pPr>
          </w:p>
        </w:tc>
        <w:tc>
          <w:tcPr>
            <w:tcW w:w="584"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玛吉斯</w:t>
            </w:r>
          </w:p>
        </w:tc>
        <w:tc>
          <w:tcPr>
            <w:tcW w:w="436" w:type="dxa"/>
            <w:noWrap w:val="0"/>
            <w:vAlign w:val="center"/>
          </w:tcPr>
          <w:p>
            <w:pPr>
              <w:ind w:left="-107" w:leftChars="-51" w:right="-107" w:rightChars="-51"/>
              <w:jc w:val="center"/>
              <w:rPr>
                <w:rFonts w:ascii="宋体" w:hAnsi="宋体" w:cs="宋体"/>
                <w:b/>
                <w:bCs/>
                <w:color w:val="auto"/>
                <w:sz w:val="18"/>
                <w:szCs w:val="18"/>
                <w:highlight w:val="none"/>
              </w:rPr>
            </w:pPr>
          </w:p>
        </w:tc>
        <w:tc>
          <w:tcPr>
            <w:tcW w:w="683"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思夫卡</w:t>
            </w:r>
          </w:p>
        </w:tc>
        <w:tc>
          <w:tcPr>
            <w:tcW w:w="416" w:type="dxa"/>
            <w:noWrap w:val="0"/>
            <w:vAlign w:val="center"/>
          </w:tcPr>
          <w:p>
            <w:pPr>
              <w:ind w:left="-107" w:leftChars="-51" w:right="-107" w:rightChars="-51"/>
              <w:jc w:val="center"/>
              <w:rPr>
                <w:rFonts w:ascii="宋体" w:hAnsi="宋体" w:cs="宋体"/>
                <w:b/>
                <w:bCs/>
                <w:color w:val="auto"/>
                <w:sz w:val="18"/>
                <w:szCs w:val="18"/>
                <w:highlight w:val="none"/>
              </w:rPr>
            </w:pPr>
          </w:p>
        </w:tc>
        <w:tc>
          <w:tcPr>
            <w:tcW w:w="576"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采埃孚</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93" w:type="dxa"/>
            <w:noWrap w:val="0"/>
            <w:vAlign w:val="bottom"/>
          </w:tcPr>
          <w:p>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江铃轻型普货</w:t>
            </w:r>
          </w:p>
        </w:tc>
        <w:tc>
          <w:tcPr>
            <w:tcW w:w="56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长城</w:t>
            </w:r>
          </w:p>
        </w:tc>
        <w:tc>
          <w:tcPr>
            <w:tcW w:w="425" w:type="dxa"/>
            <w:noWrap w:val="0"/>
            <w:vAlign w:val="top"/>
          </w:tcPr>
          <w:p>
            <w:pPr>
              <w:rPr>
                <w:rFonts w:ascii="宋体" w:hAnsi="宋体" w:cs="宋体"/>
                <w:b/>
                <w:bCs/>
                <w:color w:val="auto"/>
                <w:sz w:val="18"/>
                <w:szCs w:val="18"/>
                <w:highlight w:val="none"/>
              </w:rPr>
            </w:pPr>
          </w:p>
        </w:tc>
        <w:tc>
          <w:tcPr>
            <w:tcW w:w="56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鹿合</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贝歌</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64"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欧斯朗</w:t>
            </w:r>
          </w:p>
        </w:tc>
        <w:tc>
          <w:tcPr>
            <w:tcW w:w="456" w:type="dxa"/>
            <w:noWrap w:val="0"/>
            <w:vAlign w:val="center"/>
          </w:tcPr>
          <w:p>
            <w:pPr>
              <w:ind w:left="-107" w:leftChars="-51" w:right="-107" w:rightChars="-51"/>
              <w:jc w:val="center"/>
              <w:rPr>
                <w:rFonts w:ascii="宋体" w:hAnsi="宋体" w:cs="宋体"/>
                <w:b/>
                <w:bCs/>
                <w:color w:val="auto"/>
                <w:sz w:val="18"/>
                <w:szCs w:val="18"/>
                <w:highlight w:val="none"/>
              </w:rPr>
            </w:pPr>
          </w:p>
        </w:tc>
        <w:tc>
          <w:tcPr>
            <w:tcW w:w="584"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玛吉斯</w:t>
            </w:r>
          </w:p>
        </w:tc>
        <w:tc>
          <w:tcPr>
            <w:tcW w:w="436" w:type="dxa"/>
            <w:noWrap w:val="0"/>
            <w:vAlign w:val="center"/>
          </w:tcPr>
          <w:p>
            <w:pPr>
              <w:ind w:left="-107" w:leftChars="-51" w:right="-107" w:rightChars="-51"/>
              <w:jc w:val="center"/>
              <w:rPr>
                <w:rFonts w:ascii="宋体" w:hAnsi="宋体" w:cs="宋体"/>
                <w:b/>
                <w:bCs/>
                <w:color w:val="auto"/>
                <w:sz w:val="18"/>
                <w:szCs w:val="18"/>
                <w:highlight w:val="none"/>
              </w:rPr>
            </w:pPr>
          </w:p>
        </w:tc>
        <w:tc>
          <w:tcPr>
            <w:tcW w:w="683"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思夫卡</w:t>
            </w:r>
          </w:p>
        </w:tc>
        <w:tc>
          <w:tcPr>
            <w:tcW w:w="416" w:type="dxa"/>
            <w:noWrap w:val="0"/>
            <w:vAlign w:val="center"/>
          </w:tcPr>
          <w:p>
            <w:pPr>
              <w:ind w:left="-107" w:leftChars="-51" w:right="-107" w:rightChars="-51"/>
              <w:jc w:val="center"/>
              <w:rPr>
                <w:rFonts w:ascii="宋体" w:hAnsi="宋体" w:cs="宋体"/>
                <w:b/>
                <w:bCs/>
                <w:color w:val="auto"/>
                <w:sz w:val="18"/>
                <w:szCs w:val="18"/>
                <w:highlight w:val="none"/>
              </w:rPr>
            </w:pPr>
          </w:p>
        </w:tc>
        <w:tc>
          <w:tcPr>
            <w:tcW w:w="576"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采埃孚</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93" w:type="dxa"/>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大通轻型厢式货车</w:t>
            </w:r>
          </w:p>
        </w:tc>
        <w:tc>
          <w:tcPr>
            <w:tcW w:w="56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长城</w:t>
            </w:r>
          </w:p>
        </w:tc>
        <w:tc>
          <w:tcPr>
            <w:tcW w:w="425" w:type="dxa"/>
            <w:noWrap w:val="0"/>
            <w:vAlign w:val="top"/>
          </w:tcPr>
          <w:p>
            <w:pPr>
              <w:rPr>
                <w:rFonts w:ascii="宋体" w:hAnsi="宋体" w:cs="宋体"/>
                <w:b/>
                <w:bCs/>
                <w:color w:val="auto"/>
                <w:sz w:val="18"/>
                <w:szCs w:val="18"/>
                <w:highlight w:val="none"/>
              </w:rPr>
            </w:pPr>
          </w:p>
        </w:tc>
        <w:tc>
          <w:tcPr>
            <w:tcW w:w="56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海尔</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贝歌</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64"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欧斯朗</w:t>
            </w:r>
          </w:p>
        </w:tc>
        <w:tc>
          <w:tcPr>
            <w:tcW w:w="456" w:type="dxa"/>
            <w:noWrap w:val="0"/>
            <w:vAlign w:val="center"/>
          </w:tcPr>
          <w:p>
            <w:pPr>
              <w:ind w:left="-107" w:leftChars="-51" w:right="-107" w:rightChars="-51"/>
              <w:jc w:val="center"/>
              <w:rPr>
                <w:rFonts w:ascii="宋体" w:hAnsi="宋体" w:cs="宋体"/>
                <w:b/>
                <w:bCs/>
                <w:color w:val="auto"/>
                <w:sz w:val="18"/>
                <w:szCs w:val="18"/>
                <w:highlight w:val="none"/>
              </w:rPr>
            </w:pPr>
          </w:p>
        </w:tc>
        <w:tc>
          <w:tcPr>
            <w:tcW w:w="584"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玛吉斯</w:t>
            </w:r>
          </w:p>
        </w:tc>
        <w:tc>
          <w:tcPr>
            <w:tcW w:w="436" w:type="dxa"/>
            <w:noWrap w:val="0"/>
            <w:vAlign w:val="center"/>
          </w:tcPr>
          <w:p>
            <w:pPr>
              <w:ind w:left="-107" w:leftChars="-51" w:right="-107" w:rightChars="-51"/>
              <w:jc w:val="center"/>
              <w:rPr>
                <w:rFonts w:ascii="宋体" w:hAnsi="宋体" w:cs="宋体"/>
                <w:b/>
                <w:bCs/>
                <w:color w:val="auto"/>
                <w:sz w:val="18"/>
                <w:szCs w:val="18"/>
                <w:highlight w:val="none"/>
              </w:rPr>
            </w:pPr>
          </w:p>
        </w:tc>
        <w:tc>
          <w:tcPr>
            <w:tcW w:w="683"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思夫卡</w:t>
            </w:r>
          </w:p>
        </w:tc>
        <w:tc>
          <w:tcPr>
            <w:tcW w:w="416" w:type="dxa"/>
            <w:noWrap w:val="0"/>
            <w:vAlign w:val="center"/>
          </w:tcPr>
          <w:p>
            <w:pPr>
              <w:ind w:left="-107" w:leftChars="-51" w:right="-107" w:rightChars="-51"/>
              <w:jc w:val="center"/>
              <w:rPr>
                <w:rFonts w:ascii="宋体" w:hAnsi="宋体" w:cs="宋体"/>
                <w:b/>
                <w:bCs/>
                <w:color w:val="auto"/>
                <w:sz w:val="18"/>
                <w:szCs w:val="18"/>
                <w:highlight w:val="none"/>
              </w:rPr>
            </w:pPr>
          </w:p>
        </w:tc>
        <w:tc>
          <w:tcPr>
            <w:tcW w:w="576"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采埃孚</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93" w:type="dxa"/>
            <w:noWrap w:val="0"/>
            <w:vAlign w:val="bottom"/>
          </w:tcPr>
          <w:p>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昌河铃木</w:t>
            </w:r>
          </w:p>
        </w:tc>
        <w:tc>
          <w:tcPr>
            <w:tcW w:w="56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长城</w:t>
            </w:r>
          </w:p>
        </w:tc>
        <w:tc>
          <w:tcPr>
            <w:tcW w:w="425" w:type="dxa"/>
            <w:noWrap w:val="0"/>
            <w:vAlign w:val="top"/>
          </w:tcPr>
          <w:p>
            <w:pPr>
              <w:rPr>
                <w:rFonts w:ascii="宋体" w:hAnsi="宋体" w:cs="宋体"/>
                <w:b/>
                <w:bCs/>
                <w:color w:val="auto"/>
                <w:sz w:val="18"/>
                <w:szCs w:val="18"/>
                <w:highlight w:val="none"/>
              </w:rPr>
            </w:pPr>
          </w:p>
        </w:tc>
        <w:tc>
          <w:tcPr>
            <w:tcW w:w="56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海尔</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贝歌</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64"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欧斯朗</w:t>
            </w:r>
          </w:p>
        </w:tc>
        <w:tc>
          <w:tcPr>
            <w:tcW w:w="456" w:type="dxa"/>
            <w:noWrap w:val="0"/>
            <w:vAlign w:val="center"/>
          </w:tcPr>
          <w:p>
            <w:pPr>
              <w:ind w:left="-107" w:leftChars="-51" w:right="-107" w:rightChars="-51"/>
              <w:jc w:val="center"/>
              <w:rPr>
                <w:rFonts w:ascii="宋体" w:hAnsi="宋体" w:cs="宋体"/>
                <w:b/>
                <w:bCs/>
                <w:color w:val="auto"/>
                <w:sz w:val="18"/>
                <w:szCs w:val="18"/>
                <w:highlight w:val="none"/>
              </w:rPr>
            </w:pPr>
          </w:p>
        </w:tc>
        <w:tc>
          <w:tcPr>
            <w:tcW w:w="584"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玛吉斯</w:t>
            </w:r>
          </w:p>
        </w:tc>
        <w:tc>
          <w:tcPr>
            <w:tcW w:w="436" w:type="dxa"/>
            <w:noWrap w:val="0"/>
            <w:vAlign w:val="center"/>
          </w:tcPr>
          <w:p>
            <w:pPr>
              <w:ind w:left="-107" w:leftChars="-51" w:right="-107" w:rightChars="-51"/>
              <w:jc w:val="center"/>
              <w:rPr>
                <w:rFonts w:ascii="宋体" w:hAnsi="宋体" w:cs="宋体"/>
                <w:b/>
                <w:bCs/>
                <w:color w:val="auto"/>
                <w:sz w:val="18"/>
                <w:szCs w:val="18"/>
                <w:highlight w:val="none"/>
              </w:rPr>
            </w:pPr>
          </w:p>
        </w:tc>
        <w:tc>
          <w:tcPr>
            <w:tcW w:w="683"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思夫卡</w:t>
            </w:r>
          </w:p>
        </w:tc>
        <w:tc>
          <w:tcPr>
            <w:tcW w:w="416" w:type="dxa"/>
            <w:noWrap w:val="0"/>
            <w:vAlign w:val="center"/>
          </w:tcPr>
          <w:p>
            <w:pPr>
              <w:ind w:left="-107" w:leftChars="-51" w:right="-107" w:rightChars="-51"/>
              <w:jc w:val="center"/>
              <w:rPr>
                <w:rFonts w:ascii="宋体" w:hAnsi="宋体" w:cs="宋体"/>
                <w:b/>
                <w:bCs/>
                <w:color w:val="auto"/>
                <w:sz w:val="18"/>
                <w:szCs w:val="18"/>
                <w:highlight w:val="none"/>
              </w:rPr>
            </w:pPr>
          </w:p>
        </w:tc>
        <w:tc>
          <w:tcPr>
            <w:tcW w:w="576"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采埃孚</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93" w:type="dxa"/>
            <w:noWrap w:val="0"/>
            <w:vAlign w:val="bottom"/>
          </w:tcPr>
          <w:p>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长安轻型普货</w:t>
            </w:r>
          </w:p>
        </w:tc>
        <w:tc>
          <w:tcPr>
            <w:tcW w:w="56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长城</w:t>
            </w:r>
          </w:p>
        </w:tc>
        <w:tc>
          <w:tcPr>
            <w:tcW w:w="425" w:type="dxa"/>
            <w:noWrap w:val="0"/>
            <w:vAlign w:val="top"/>
          </w:tcPr>
          <w:p>
            <w:pPr>
              <w:rPr>
                <w:rFonts w:ascii="宋体" w:hAnsi="宋体" w:cs="宋体"/>
                <w:b/>
                <w:bCs/>
                <w:color w:val="auto"/>
                <w:sz w:val="18"/>
                <w:szCs w:val="18"/>
                <w:highlight w:val="none"/>
              </w:rPr>
            </w:pPr>
          </w:p>
        </w:tc>
        <w:tc>
          <w:tcPr>
            <w:tcW w:w="56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海尔</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贝歌</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64"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欧斯朗</w:t>
            </w:r>
          </w:p>
        </w:tc>
        <w:tc>
          <w:tcPr>
            <w:tcW w:w="456" w:type="dxa"/>
            <w:noWrap w:val="0"/>
            <w:vAlign w:val="center"/>
          </w:tcPr>
          <w:p>
            <w:pPr>
              <w:ind w:left="-107" w:leftChars="-51" w:right="-107" w:rightChars="-51"/>
              <w:jc w:val="center"/>
              <w:rPr>
                <w:rFonts w:ascii="宋体" w:hAnsi="宋体" w:cs="宋体"/>
                <w:b/>
                <w:bCs/>
                <w:color w:val="auto"/>
                <w:sz w:val="18"/>
                <w:szCs w:val="18"/>
                <w:highlight w:val="none"/>
              </w:rPr>
            </w:pPr>
          </w:p>
        </w:tc>
        <w:tc>
          <w:tcPr>
            <w:tcW w:w="584"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玛吉斯</w:t>
            </w:r>
          </w:p>
        </w:tc>
        <w:tc>
          <w:tcPr>
            <w:tcW w:w="436" w:type="dxa"/>
            <w:noWrap w:val="0"/>
            <w:vAlign w:val="center"/>
          </w:tcPr>
          <w:p>
            <w:pPr>
              <w:ind w:left="-107" w:leftChars="-51" w:right="-107" w:rightChars="-51"/>
              <w:jc w:val="center"/>
              <w:rPr>
                <w:rFonts w:ascii="宋体" w:hAnsi="宋体" w:cs="宋体"/>
                <w:b/>
                <w:bCs/>
                <w:color w:val="auto"/>
                <w:sz w:val="18"/>
                <w:szCs w:val="18"/>
                <w:highlight w:val="none"/>
              </w:rPr>
            </w:pPr>
          </w:p>
        </w:tc>
        <w:tc>
          <w:tcPr>
            <w:tcW w:w="683"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思夫卡</w:t>
            </w:r>
          </w:p>
        </w:tc>
        <w:tc>
          <w:tcPr>
            <w:tcW w:w="416" w:type="dxa"/>
            <w:noWrap w:val="0"/>
            <w:vAlign w:val="center"/>
          </w:tcPr>
          <w:p>
            <w:pPr>
              <w:ind w:left="-107" w:leftChars="-51" w:right="-107" w:rightChars="-51"/>
              <w:jc w:val="center"/>
              <w:rPr>
                <w:rFonts w:ascii="宋体" w:hAnsi="宋体" w:cs="宋体"/>
                <w:b/>
                <w:bCs/>
                <w:color w:val="auto"/>
                <w:sz w:val="18"/>
                <w:szCs w:val="18"/>
                <w:highlight w:val="none"/>
              </w:rPr>
            </w:pPr>
          </w:p>
        </w:tc>
        <w:tc>
          <w:tcPr>
            <w:tcW w:w="576"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采埃孚</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93" w:type="dxa"/>
            <w:noWrap w:val="0"/>
            <w:vAlign w:val="bottom"/>
          </w:tcPr>
          <w:p>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尼桑工程车</w:t>
            </w:r>
          </w:p>
        </w:tc>
        <w:tc>
          <w:tcPr>
            <w:tcW w:w="56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长城</w:t>
            </w:r>
          </w:p>
        </w:tc>
        <w:tc>
          <w:tcPr>
            <w:tcW w:w="425" w:type="dxa"/>
            <w:noWrap w:val="0"/>
            <w:vAlign w:val="top"/>
          </w:tcPr>
          <w:p>
            <w:pPr>
              <w:rPr>
                <w:rFonts w:ascii="宋体" w:hAnsi="宋体" w:cs="宋体"/>
                <w:b/>
                <w:bCs/>
                <w:color w:val="auto"/>
                <w:sz w:val="18"/>
                <w:szCs w:val="18"/>
                <w:highlight w:val="none"/>
              </w:rPr>
            </w:pPr>
          </w:p>
        </w:tc>
        <w:tc>
          <w:tcPr>
            <w:tcW w:w="56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海尔</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贝歌</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64"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飞力</w:t>
            </w:r>
          </w:p>
        </w:tc>
        <w:tc>
          <w:tcPr>
            <w:tcW w:w="456" w:type="dxa"/>
            <w:noWrap w:val="0"/>
            <w:vAlign w:val="center"/>
          </w:tcPr>
          <w:p>
            <w:pPr>
              <w:ind w:left="-107" w:leftChars="-51" w:right="-107" w:rightChars="-51"/>
              <w:jc w:val="center"/>
              <w:rPr>
                <w:rFonts w:ascii="宋体" w:hAnsi="宋体" w:cs="宋体"/>
                <w:b/>
                <w:bCs/>
                <w:color w:val="auto"/>
                <w:sz w:val="18"/>
                <w:szCs w:val="18"/>
                <w:highlight w:val="none"/>
              </w:rPr>
            </w:pPr>
          </w:p>
        </w:tc>
        <w:tc>
          <w:tcPr>
            <w:tcW w:w="584"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朝阳</w:t>
            </w:r>
          </w:p>
        </w:tc>
        <w:tc>
          <w:tcPr>
            <w:tcW w:w="436" w:type="dxa"/>
            <w:noWrap w:val="0"/>
            <w:vAlign w:val="center"/>
          </w:tcPr>
          <w:p>
            <w:pPr>
              <w:ind w:left="-107" w:leftChars="-51" w:right="-107" w:rightChars="-51"/>
              <w:jc w:val="center"/>
              <w:rPr>
                <w:rFonts w:ascii="宋体" w:hAnsi="宋体" w:cs="宋体"/>
                <w:b/>
                <w:bCs/>
                <w:color w:val="auto"/>
                <w:sz w:val="18"/>
                <w:szCs w:val="18"/>
                <w:highlight w:val="none"/>
              </w:rPr>
            </w:pPr>
          </w:p>
        </w:tc>
        <w:tc>
          <w:tcPr>
            <w:tcW w:w="683"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思夫卡</w:t>
            </w:r>
          </w:p>
        </w:tc>
        <w:tc>
          <w:tcPr>
            <w:tcW w:w="416" w:type="dxa"/>
            <w:noWrap w:val="0"/>
            <w:vAlign w:val="center"/>
          </w:tcPr>
          <w:p>
            <w:pPr>
              <w:ind w:left="-107" w:leftChars="-51" w:right="-107" w:rightChars="-51"/>
              <w:jc w:val="center"/>
              <w:rPr>
                <w:rFonts w:ascii="宋体" w:hAnsi="宋体" w:cs="宋体"/>
                <w:b/>
                <w:bCs/>
                <w:color w:val="auto"/>
                <w:sz w:val="18"/>
                <w:szCs w:val="18"/>
                <w:highlight w:val="none"/>
              </w:rPr>
            </w:pPr>
          </w:p>
        </w:tc>
        <w:tc>
          <w:tcPr>
            <w:tcW w:w="576"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采埃孚</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93" w:type="dxa"/>
            <w:noWrap w:val="0"/>
            <w:vAlign w:val="bottom"/>
          </w:tcPr>
          <w:p>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江淮厢式货车</w:t>
            </w:r>
          </w:p>
        </w:tc>
        <w:tc>
          <w:tcPr>
            <w:tcW w:w="56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长城</w:t>
            </w:r>
          </w:p>
        </w:tc>
        <w:tc>
          <w:tcPr>
            <w:tcW w:w="425" w:type="dxa"/>
            <w:noWrap w:val="0"/>
            <w:vAlign w:val="top"/>
          </w:tcPr>
          <w:p>
            <w:pPr>
              <w:rPr>
                <w:rFonts w:ascii="宋体" w:hAnsi="宋体" w:cs="宋体"/>
                <w:b/>
                <w:bCs/>
                <w:color w:val="auto"/>
                <w:sz w:val="18"/>
                <w:szCs w:val="18"/>
                <w:highlight w:val="none"/>
              </w:rPr>
            </w:pPr>
          </w:p>
        </w:tc>
        <w:tc>
          <w:tcPr>
            <w:tcW w:w="56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海尔</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贝歌</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64"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飞力</w:t>
            </w:r>
          </w:p>
        </w:tc>
        <w:tc>
          <w:tcPr>
            <w:tcW w:w="456" w:type="dxa"/>
            <w:noWrap w:val="0"/>
            <w:vAlign w:val="center"/>
          </w:tcPr>
          <w:p>
            <w:pPr>
              <w:ind w:left="-107" w:leftChars="-51" w:right="-107" w:rightChars="-51"/>
              <w:jc w:val="center"/>
              <w:rPr>
                <w:rFonts w:ascii="宋体" w:hAnsi="宋体" w:cs="宋体"/>
                <w:b/>
                <w:bCs/>
                <w:color w:val="auto"/>
                <w:sz w:val="18"/>
                <w:szCs w:val="18"/>
                <w:highlight w:val="none"/>
              </w:rPr>
            </w:pPr>
          </w:p>
        </w:tc>
        <w:tc>
          <w:tcPr>
            <w:tcW w:w="584"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朝阳</w:t>
            </w:r>
          </w:p>
        </w:tc>
        <w:tc>
          <w:tcPr>
            <w:tcW w:w="436" w:type="dxa"/>
            <w:noWrap w:val="0"/>
            <w:vAlign w:val="center"/>
          </w:tcPr>
          <w:p>
            <w:pPr>
              <w:ind w:left="-107" w:leftChars="-51" w:right="-107" w:rightChars="-51"/>
              <w:jc w:val="center"/>
              <w:rPr>
                <w:rFonts w:ascii="宋体" w:hAnsi="宋体" w:cs="宋体"/>
                <w:b/>
                <w:bCs/>
                <w:color w:val="auto"/>
                <w:sz w:val="18"/>
                <w:szCs w:val="18"/>
                <w:highlight w:val="none"/>
              </w:rPr>
            </w:pPr>
          </w:p>
        </w:tc>
        <w:tc>
          <w:tcPr>
            <w:tcW w:w="683"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思夫卡</w:t>
            </w:r>
          </w:p>
        </w:tc>
        <w:tc>
          <w:tcPr>
            <w:tcW w:w="416" w:type="dxa"/>
            <w:noWrap w:val="0"/>
            <w:vAlign w:val="center"/>
          </w:tcPr>
          <w:p>
            <w:pPr>
              <w:ind w:left="-107" w:leftChars="-51" w:right="-107" w:rightChars="-51"/>
              <w:jc w:val="center"/>
              <w:rPr>
                <w:rFonts w:ascii="宋体" w:hAnsi="宋体" w:cs="宋体"/>
                <w:b/>
                <w:bCs/>
                <w:color w:val="auto"/>
                <w:sz w:val="18"/>
                <w:szCs w:val="18"/>
                <w:highlight w:val="none"/>
              </w:rPr>
            </w:pPr>
          </w:p>
        </w:tc>
        <w:tc>
          <w:tcPr>
            <w:tcW w:w="576"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采埃孚</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93" w:type="dxa"/>
            <w:noWrap w:val="0"/>
            <w:vAlign w:val="bottom"/>
          </w:tcPr>
          <w:p>
            <w:pPr>
              <w:widowControl/>
              <w:jc w:val="center"/>
              <w:rPr>
                <w:rFonts w:ascii="宋体" w:hAnsi="宋体" w:cs="宋体"/>
                <w:color w:val="auto"/>
                <w:kern w:val="0"/>
                <w:sz w:val="18"/>
                <w:szCs w:val="18"/>
                <w:highlight w:val="none"/>
              </w:rPr>
            </w:pPr>
            <w:r>
              <w:rPr>
                <w:rFonts w:hint="eastAsia" w:ascii="宋体" w:hAnsi="宋体" w:cs="宋体"/>
                <w:color w:val="auto"/>
                <w:kern w:val="0"/>
                <w:sz w:val="22"/>
                <w:highlight w:val="none"/>
              </w:rPr>
              <w:t>徐工重型栏板货车</w:t>
            </w:r>
          </w:p>
        </w:tc>
        <w:tc>
          <w:tcPr>
            <w:tcW w:w="56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长城</w:t>
            </w:r>
          </w:p>
        </w:tc>
        <w:tc>
          <w:tcPr>
            <w:tcW w:w="425" w:type="dxa"/>
            <w:noWrap w:val="0"/>
            <w:vAlign w:val="top"/>
          </w:tcPr>
          <w:p>
            <w:pPr>
              <w:rPr>
                <w:rFonts w:ascii="宋体" w:hAnsi="宋体" w:cs="宋体"/>
                <w:b/>
                <w:bCs/>
                <w:color w:val="auto"/>
                <w:sz w:val="18"/>
                <w:szCs w:val="18"/>
                <w:highlight w:val="none"/>
              </w:rPr>
            </w:pPr>
          </w:p>
        </w:tc>
        <w:tc>
          <w:tcPr>
            <w:tcW w:w="56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海尔</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贝歌</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64"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飞力</w:t>
            </w:r>
          </w:p>
        </w:tc>
        <w:tc>
          <w:tcPr>
            <w:tcW w:w="456" w:type="dxa"/>
            <w:noWrap w:val="0"/>
            <w:vAlign w:val="center"/>
          </w:tcPr>
          <w:p>
            <w:pPr>
              <w:ind w:left="-107" w:leftChars="-51" w:right="-107" w:rightChars="-51"/>
              <w:jc w:val="center"/>
              <w:rPr>
                <w:rFonts w:ascii="宋体" w:hAnsi="宋体" w:cs="宋体"/>
                <w:b/>
                <w:bCs/>
                <w:color w:val="auto"/>
                <w:sz w:val="18"/>
                <w:szCs w:val="18"/>
                <w:highlight w:val="none"/>
              </w:rPr>
            </w:pPr>
          </w:p>
        </w:tc>
        <w:tc>
          <w:tcPr>
            <w:tcW w:w="584"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朝阳</w:t>
            </w:r>
          </w:p>
        </w:tc>
        <w:tc>
          <w:tcPr>
            <w:tcW w:w="436" w:type="dxa"/>
            <w:noWrap w:val="0"/>
            <w:vAlign w:val="center"/>
          </w:tcPr>
          <w:p>
            <w:pPr>
              <w:ind w:left="-107" w:leftChars="-51" w:right="-107" w:rightChars="-51"/>
              <w:jc w:val="center"/>
              <w:rPr>
                <w:rFonts w:ascii="宋体" w:hAnsi="宋体" w:cs="宋体"/>
                <w:b/>
                <w:bCs/>
                <w:color w:val="auto"/>
                <w:sz w:val="18"/>
                <w:szCs w:val="18"/>
                <w:highlight w:val="none"/>
              </w:rPr>
            </w:pPr>
          </w:p>
        </w:tc>
        <w:tc>
          <w:tcPr>
            <w:tcW w:w="683"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思夫卡</w:t>
            </w:r>
          </w:p>
        </w:tc>
        <w:tc>
          <w:tcPr>
            <w:tcW w:w="416" w:type="dxa"/>
            <w:noWrap w:val="0"/>
            <w:vAlign w:val="center"/>
          </w:tcPr>
          <w:p>
            <w:pPr>
              <w:ind w:left="-107" w:leftChars="-51" w:right="-107" w:rightChars="-51"/>
              <w:jc w:val="center"/>
              <w:rPr>
                <w:rFonts w:ascii="宋体" w:hAnsi="宋体" w:cs="宋体"/>
                <w:b/>
                <w:bCs/>
                <w:color w:val="auto"/>
                <w:sz w:val="18"/>
                <w:szCs w:val="18"/>
                <w:highlight w:val="none"/>
              </w:rPr>
            </w:pPr>
          </w:p>
        </w:tc>
        <w:tc>
          <w:tcPr>
            <w:tcW w:w="576"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采埃孚</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93" w:type="dxa"/>
            <w:noWrap w:val="0"/>
            <w:vAlign w:val="bottom"/>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东风轻型多用途货车</w:t>
            </w:r>
          </w:p>
        </w:tc>
        <w:tc>
          <w:tcPr>
            <w:tcW w:w="56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长城</w:t>
            </w:r>
          </w:p>
        </w:tc>
        <w:tc>
          <w:tcPr>
            <w:tcW w:w="425" w:type="dxa"/>
            <w:noWrap w:val="0"/>
            <w:vAlign w:val="top"/>
          </w:tcPr>
          <w:p>
            <w:pPr>
              <w:rPr>
                <w:rFonts w:ascii="宋体" w:hAnsi="宋体" w:cs="宋体"/>
                <w:b/>
                <w:bCs/>
                <w:color w:val="auto"/>
                <w:sz w:val="18"/>
                <w:szCs w:val="18"/>
                <w:highlight w:val="none"/>
              </w:rPr>
            </w:pPr>
          </w:p>
        </w:tc>
        <w:tc>
          <w:tcPr>
            <w:tcW w:w="56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海尔</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贝歌</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64"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飞力</w:t>
            </w:r>
          </w:p>
        </w:tc>
        <w:tc>
          <w:tcPr>
            <w:tcW w:w="456" w:type="dxa"/>
            <w:noWrap w:val="0"/>
            <w:vAlign w:val="center"/>
          </w:tcPr>
          <w:p>
            <w:pPr>
              <w:ind w:left="-107" w:leftChars="-51" w:right="-107" w:rightChars="-51"/>
              <w:jc w:val="center"/>
              <w:rPr>
                <w:rFonts w:ascii="宋体" w:hAnsi="宋体" w:cs="宋体"/>
                <w:b/>
                <w:bCs/>
                <w:color w:val="auto"/>
                <w:sz w:val="18"/>
                <w:szCs w:val="18"/>
                <w:highlight w:val="none"/>
              </w:rPr>
            </w:pPr>
          </w:p>
        </w:tc>
        <w:tc>
          <w:tcPr>
            <w:tcW w:w="584"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朝阳</w:t>
            </w:r>
          </w:p>
        </w:tc>
        <w:tc>
          <w:tcPr>
            <w:tcW w:w="436" w:type="dxa"/>
            <w:noWrap w:val="0"/>
            <w:vAlign w:val="center"/>
          </w:tcPr>
          <w:p>
            <w:pPr>
              <w:ind w:left="-107" w:leftChars="-51" w:right="-107" w:rightChars="-51"/>
              <w:jc w:val="center"/>
              <w:rPr>
                <w:rFonts w:ascii="宋体" w:hAnsi="宋体" w:cs="宋体"/>
                <w:b/>
                <w:bCs/>
                <w:color w:val="auto"/>
                <w:sz w:val="18"/>
                <w:szCs w:val="18"/>
                <w:highlight w:val="none"/>
              </w:rPr>
            </w:pPr>
          </w:p>
        </w:tc>
        <w:tc>
          <w:tcPr>
            <w:tcW w:w="683"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思夫卡</w:t>
            </w:r>
          </w:p>
        </w:tc>
        <w:tc>
          <w:tcPr>
            <w:tcW w:w="416" w:type="dxa"/>
            <w:noWrap w:val="0"/>
            <w:vAlign w:val="center"/>
          </w:tcPr>
          <w:p>
            <w:pPr>
              <w:ind w:left="-107" w:leftChars="-51" w:right="-107" w:rightChars="-51"/>
              <w:jc w:val="center"/>
              <w:rPr>
                <w:rFonts w:ascii="宋体" w:hAnsi="宋体" w:cs="宋体"/>
                <w:b/>
                <w:bCs/>
                <w:color w:val="auto"/>
                <w:sz w:val="18"/>
                <w:szCs w:val="18"/>
                <w:highlight w:val="none"/>
              </w:rPr>
            </w:pPr>
          </w:p>
        </w:tc>
        <w:tc>
          <w:tcPr>
            <w:tcW w:w="576"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采埃孚</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93" w:type="dxa"/>
            <w:noWrap w:val="0"/>
            <w:vAlign w:val="bottom"/>
          </w:tcPr>
          <w:p>
            <w:pPr>
              <w:widowControl/>
              <w:jc w:val="center"/>
              <w:rPr>
                <w:rFonts w:ascii="宋体" w:hAnsi="宋体" w:cs="宋体"/>
                <w:color w:val="auto"/>
                <w:kern w:val="0"/>
                <w:sz w:val="15"/>
                <w:szCs w:val="15"/>
                <w:highlight w:val="none"/>
              </w:rPr>
            </w:pPr>
            <w:r>
              <w:rPr>
                <w:rFonts w:hint="eastAsia" w:ascii="宋体" w:hAnsi="宋体" w:cs="宋体"/>
                <w:b/>
                <w:bCs/>
                <w:color w:val="auto"/>
                <w:kern w:val="0"/>
                <w:sz w:val="15"/>
                <w:szCs w:val="15"/>
                <w:highlight w:val="none"/>
              </w:rPr>
              <w:t>世联非载货专项作业车</w:t>
            </w:r>
          </w:p>
        </w:tc>
        <w:tc>
          <w:tcPr>
            <w:tcW w:w="56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长城</w:t>
            </w:r>
          </w:p>
        </w:tc>
        <w:tc>
          <w:tcPr>
            <w:tcW w:w="425" w:type="dxa"/>
            <w:noWrap w:val="0"/>
            <w:vAlign w:val="top"/>
          </w:tcPr>
          <w:p>
            <w:pPr>
              <w:rPr>
                <w:rFonts w:ascii="宋体" w:hAnsi="宋体" w:cs="宋体"/>
                <w:b/>
                <w:bCs/>
                <w:color w:val="auto"/>
                <w:sz w:val="18"/>
                <w:szCs w:val="18"/>
                <w:highlight w:val="none"/>
              </w:rPr>
            </w:pPr>
          </w:p>
        </w:tc>
        <w:tc>
          <w:tcPr>
            <w:tcW w:w="56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海尔</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贝歌</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64"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飞力</w:t>
            </w:r>
          </w:p>
        </w:tc>
        <w:tc>
          <w:tcPr>
            <w:tcW w:w="456" w:type="dxa"/>
            <w:noWrap w:val="0"/>
            <w:vAlign w:val="center"/>
          </w:tcPr>
          <w:p>
            <w:pPr>
              <w:ind w:left="-107" w:leftChars="-51" w:right="-107" w:rightChars="-51"/>
              <w:jc w:val="center"/>
              <w:rPr>
                <w:rFonts w:ascii="宋体" w:hAnsi="宋体" w:cs="宋体"/>
                <w:b/>
                <w:bCs/>
                <w:color w:val="auto"/>
                <w:sz w:val="18"/>
                <w:szCs w:val="18"/>
                <w:highlight w:val="none"/>
              </w:rPr>
            </w:pPr>
          </w:p>
        </w:tc>
        <w:tc>
          <w:tcPr>
            <w:tcW w:w="584"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朝阳</w:t>
            </w:r>
          </w:p>
        </w:tc>
        <w:tc>
          <w:tcPr>
            <w:tcW w:w="436" w:type="dxa"/>
            <w:noWrap w:val="0"/>
            <w:vAlign w:val="center"/>
          </w:tcPr>
          <w:p>
            <w:pPr>
              <w:ind w:left="-107" w:leftChars="-51" w:right="-107" w:rightChars="-51"/>
              <w:jc w:val="center"/>
              <w:rPr>
                <w:rFonts w:ascii="宋体" w:hAnsi="宋体" w:cs="宋体"/>
                <w:b/>
                <w:bCs/>
                <w:color w:val="auto"/>
                <w:sz w:val="18"/>
                <w:szCs w:val="18"/>
                <w:highlight w:val="none"/>
              </w:rPr>
            </w:pPr>
          </w:p>
        </w:tc>
        <w:tc>
          <w:tcPr>
            <w:tcW w:w="683"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思夫卡</w:t>
            </w:r>
          </w:p>
        </w:tc>
        <w:tc>
          <w:tcPr>
            <w:tcW w:w="416" w:type="dxa"/>
            <w:noWrap w:val="0"/>
            <w:vAlign w:val="center"/>
          </w:tcPr>
          <w:p>
            <w:pPr>
              <w:ind w:left="-107" w:leftChars="-51" w:right="-107" w:rightChars="-51"/>
              <w:jc w:val="center"/>
              <w:rPr>
                <w:rFonts w:ascii="宋体" w:hAnsi="宋体" w:cs="宋体"/>
                <w:b/>
                <w:bCs/>
                <w:color w:val="auto"/>
                <w:sz w:val="18"/>
                <w:szCs w:val="18"/>
                <w:highlight w:val="none"/>
              </w:rPr>
            </w:pPr>
          </w:p>
        </w:tc>
        <w:tc>
          <w:tcPr>
            <w:tcW w:w="576"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采埃孚</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93" w:type="dxa"/>
            <w:noWrap w:val="0"/>
            <w:vAlign w:val="bottom"/>
          </w:tcPr>
          <w:p>
            <w:pPr>
              <w:widowControl/>
              <w:jc w:val="center"/>
              <w:rPr>
                <w:rFonts w:ascii="宋体" w:hAnsi="宋体" w:cs="宋体"/>
                <w:color w:val="auto"/>
                <w:kern w:val="0"/>
                <w:sz w:val="11"/>
                <w:szCs w:val="11"/>
                <w:highlight w:val="none"/>
              </w:rPr>
            </w:pPr>
            <w:r>
              <w:rPr>
                <w:rFonts w:hint="eastAsia" w:ascii="宋体" w:hAnsi="宋体" w:cs="宋体"/>
                <w:b/>
                <w:bCs/>
                <w:color w:val="auto"/>
                <w:kern w:val="0"/>
                <w:sz w:val="15"/>
                <w:szCs w:val="15"/>
                <w:highlight w:val="none"/>
              </w:rPr>
              <w:t>徐工重型非载货专项作业车</w:t>
            </w:r>
          </w:p>
        </w:tc>
        <w:tc>
          <w:tcPr>
            <w:tcW w:w="56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长城</w:t>
            </w:r>
          </w:p>
        </w:tc>
        <w:tc>
          <w:tcPr>
            <w:tcW w:w="425" w:type="dxa"/>
            <w:noWrap w:val="0"/>
            <w:vAlign w:val="top"/>
          </w:tcPr>
          <w:p>
            <w:pPr>
              <w:rPr>
                <w:rFonts w:ascii="宋体" w:hAnsi="宋体" w:cs="宋体"/>
                <w:b/>
                <w:bCs/>
                <w:color w:val="auto"/>
                <w:sz w:val="18"/>
                <w:szCs w:val="18"/>
                <w:highlight w:val="none"/>
              </w:rPr>
            </w:pPr>
          </w:p>
        </w:tc>
        <w:tc>
          <w:tcPr>
            <w:tcW w:w="56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海尔</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贝歌</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64"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飞力</w:t>
            </w:r>
          </w:p>
        </w:tc>
        <w:tc>
          <w:tcPr>
            <w:tcW w:w="456" w:type="dxa"/>
            <w:noWrap w:val="0"/>
            <w:vAlign w:val="center"/>
          </w:tcPr>
          <w:p>
            <w:pPr>
              <w:ind w:left="-107" w:leftChars="-51" w:right="-107" w:rightChars="-51"/>
              <w:jc w:val="center"/>
              <w:rPr>
                <w:rFonts w:ascii="宋体" w:hAnsi="宋体" w:cs="宋体"/>
                <w:b/>
                <w:bCs/>
                <w:color w:val="auto"/>
                <w:sz w:val="18"/>
                <w:szCs w:val="18"/>
                <w:highlight w:val="none"/>
              </w:rPr>
            </w:pPr>
          </w:p>
        </w:tc>
        <w:tc>
          <w:tcPr>
            <w:tcW w:w="584"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朝阳</w:t>
            </w:r>
          </w:p>
        </w:tc>
        <w:tc>
          <w:tcPr>
            <w:tcW w:w="436" w:type="dxa"/>
            <w:noWrap w:val="0"/>
            <w:vAlign w:val="center"/>
          </w:tcPr>
          <w:p>
            <w:pPr>
              <w:ind w:left="-107" w:leftChars="-51" w:right="-107" w:rightChars="-51"/>
              <w:jc w:val="center"/>
              <w:rPr>
                <w:rFonts w:ascii="宋体" w:hAnsi="宋体" w:cs="宋体"/>
                <w:b/>
                <w:bCs/>
                <w:color w:val="auto"/>
                <w:sz w:val="18"/>
                <w:szCs w:val="18"/>
                <w:highlight w:val="none"/>
              </w:rPr>
            </w:pPr>
          </w:p>
        </w:tc>
        <w:tc>
          <w:tcPr>
            <w:tcW w:w="683"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思夫卡</w:t>
            </w:r>
          </w:p>
        </w:tc>
        <w:tc>
          <w:tcPr>
            <w:tcW w:w="416" w:type="dxa"/>
            <w:noWrap w:val="0"/>
            <w:vAlign w:val="center"/>
          </w:tcPr>
          <w:p>
            <w:pPr>
              <w:ind w:left="-107" w:leftChars="-51" w:right="-107" w:rightChars="-51"/>
              <w:jc w:val="center"/>
              <w:rPr>
                <w:rFonts w:ascii="宋体" w:hAnsi="宋体" w:cs="宋体"/>
                <w:b/>
                <w:bCs/>
                <w:color w:val="auto"/>
                <w:sz w:val="18"/>
                <w:szCs w:val="18"/>
                <w:highlight w:val="none"/>
              </w:rPr>
            </w:pPr>
          </w:p>
        </w:tc>
        <w:tc>
          <w:tcPr>
            <w:tcW w:w="576"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采埃孚</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r>
    </w:tbl>
    <w:p>
      <w:pPr>
        <w:spacing w:line="360" w:lineRule="auto"/>
        <w:jc w:val="both"/>
        <w:rPr>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color w:val="auto"/>
          <w:highlight w:val="none"/>
          <w:lang w:val="en-US" w:eastAsia="zh-CN"/>
        </w:rPr>
      </w:pPr>
      <w:r>
        <w:rPr>
          <w:color w:val="auto"/>
          <w:highlight w:val="none"/>
        </w:rPr>
        <w:t>备注</w:t>
      </w:r>
      <w:r>
        <w:rPr>
          <w:rFonts w:hint="eastAsia"/>
          <w:color w:val="auto"/>
          <w:highlight w:val="none"/>
          <w:lang w:eastAsia="zh-CN"/>
        </w:rPr>
        <w:t>一、</w:t>
      </w:r>
      <w:r>
        <w:rPr>
          <w:color w:val="auto"/>
          <w:highlight w:val="none"/>
        </w:rPr>
        <w:t>1：</w:t>
      </w:r>
      <w:r>
        <w:rPr>
          <w:rFonts w:hint="eastAsia"/>
          <w:color w:val="auto"/>
          <w:highlight w:val="none"/>
          <w:lang w:eastAsia="zh-CN"/>
        </w:rPr>
        <w:t>机油、刹车油按每升（</w:t>
      </w:r>
      <w:r>
        <w:rPr>
          <w:rFonts w:hint="eastAsia"/>
          <w:color w:val="auto"/>
          <w:highlight w:val="none"/>
          <w:lang w:val="en-US" w:eastAsia="zh-CN"/>
        </w:rPr>
        <w:t>L）报价。</w:t>
      </w:r>
    </w:p>
    <w:p>
      <w:pPr>
        <w:keepNext w:val="0"/>
        <w:keepLines w:val="0"/>
        <w:pageBreakBefore w:val="0"/>
        <w:widowControl w:val="0"/>
        <w:kinsoku/>
        <w:wordWrap/>
        <w:overflowPunct/>
        <w:topLinePunct w:val="0"/>
        <w:autoSpaceDE/>
        <w:autoSpaceDN/>
        <w:bidi w:val="0"/>
        <w:adjustRightInd/>
        <w:snapToGrid/>
        <w:spacing w:line="400" w:lineRule="exact"/>
        <w:ind w:firstLine="1260" w:firstLineChars="600"/>
        <w:jc w:val="both"/>
        <w:textAlignment w:val="auto"/>
        <w:rPr>
          <w:rFonts w:hint="eastAsia" w:ascii="宋体" w:hAnsi="宋体"/>
          <w:bCs/>
          <w:color w:val="auto"/>
          <w:szCs w:val="21"/>
          <w:highlight w:val="none"/>
        </w:rPr>
      </w:pPr>
      <w:r>
        <w:rPr>
          <w:color w:val="auto"/>
          <w:highlight w:val="none"/>
        </w:rPr>
        <w:t>2：</w:t>
      </w:r>
      <w:r>
        <w:rPr>
          <w:rFonts w:hint="eastAsia"/>
          <w:color w:val="auto"/>
          <w:highlight w:val="none"/>
          <w:lang w:eastAsia="zh-CN"/>
        </w:rPr>
        <w:t>车漆按各车型单（车前单门）面报价。</w:t>
      </w:r>
    </w:p>
    <w:p>
      <w:pPr>
        <w:keepNext w:val="0"/>
        <w:keepLines w:val="0"/>
        <w:pageBreakBefore w:val="0"/>
        <w:widowControl w:val="0"/>
        <w:kinsoku/>
        <w:wordWrap/>
        <w:overflowPunct/>
        <w:topLinePunct w:val="0"/>
        <w:autoSpaceDE/>
        <w:autoSpaceDN/>
        <w:bidi w:val="0"/>
        <w:adjustRightInd/>
        <w:snapToGrid/>
        <w:spacing w:line="400" w:lineRule="exact"/>
        <w:ind w:firstLine="1260" w:firstLineChars="600"/>
        <w:textAlignment w:val="auto"/>
        <w:rPr>
          <w:rFonts w:hint="eastAsia" w:ascii="宋体" w:hAnsi="宋体"/>
          <w:bCs/>
          <w:color w:val="auto"/>
          <w:szCs w:val="21"/>
          <w:highlight w:val="none"/>
        </w:rPr>
      </w:pPr>
      <w:r>
        <w:rPr>
          <w:rFonts w:hint="eastAsia"/>
          <w:color w:val="auto"/>
          <w:highlight w:val="none"/>
          <w:lang w:val="en-US" w:eastAsia="zh-CN"/>
        </w:rPr>
        <w:t>3：</w:t>
      </w:r>
      <w:r>
        <w:rPr>
          <w:color w:val="auto"/>
          <w:highlight w:val="none"/>
        </w:rPr>
        <w:t>其它</w:t>
      </w:r>
      <w:r>
        <w:rPr>
          <w:rFonts w:hint="eastAsia"/>
          <w:color w:val="auto"/>
          <w:highlight w:val="none"/>
          <w:lang w:eastAsia="zh-CN"/>
        </w:rPr>
        <w:t>未在列表中列尽的</w:t>
      </w:r>
      <w:r>
        <w:rPr>
          <w:color w:val="auto"/>
          <w:highlight w:val="none"/>
        </w:rPr>
        <w:t>维保项目工时费</w:t>
      </w:r>
      <w:r>
        <w:rPr>
          <w:rFonts w:hint="eastAsia"/>
          <w:color w:val="auto"/>
          <w:highlight w:val="none"/>
          <w:lang w:eastAsia="zh-CN"/>
        </w:rPr>
        <w:t>、</w:t>
      </w:r>
      <w:r>
        <w:rPr>
          <w:color w:val="auto"/>
          <w:highlight w:val="none"/>
        </w:rPr>
        <w:t>材料费</w:t>
      </w:r>
      <w:r>
        <w:rPr>
          <w:rFonts w:hint="eastAsia"/>
          <w:color w:val="auto"/>
          <w:highlight w:val="none"/>
          <w:lang w:eastAsia="zh-CN"/>
        </w:rPr>
        <w:t>均</w:t>
      </w:r>
      <w:r>
        <w:rPr>
          <w:color w:val="auto"/>
          <w:highlight w:val="none"/>
        </w:rPr>
        <w:t>按</w:t>
      </w:r>
      <w:r>
        <w:rPr>
          <w:rFonts w:hint="eastAsia"/>
          <w:color w:val="auto"/>
          <w:highlight w:val="none"/>
          <w:lang w:eastAsia="zh-CN"/>
        </w:rPr>
        <w:t>中标人投标文件中的优惠率结算。</w:t>
      </w:r>
    </w:p>
    <w:p>
      <w:pPr>
        <w:keepNext w:val="0"/>
        <w:keepLines w:val="0"/>
        <w:pageBreakBefore w:val="0"/>
        <w:widowControl w:val="0"/>
        <w:kinsoku/>
        <w:wordWrap/>
        <w:overflowPunct/>
        <w:topLinePunct w:val="0"/>
        <w:autoSpaceDE/>
        <w:autoSpaceDN/>
        <w:bidi w:val="0"/>
        <w:adjustRightInd/>
        <w:snapToGrid/>
        <w:spacing w:line="400" w:lineRule="exact"/>
        <w:ind w:firstLine="1260" w:firstLineChars="600"/>
        <w:textAlignment w:val="auto"/>
        <w:rPr>
          <w:rFonts w:hint="eastAsia" w:ascii="宋体" w:hAnsi="宋体"/>
          <w:bCs/>
          <w:color w:val="auto"/>
          <w:szCs w:val="21"/>
          <w:highlight w:val="none"/>
        </w:rPr>
      </w:pPr>
      <w:r>
        <w:rPr>
          <w:rFonts w:hint="eastAsia"/>
          <w:color w:val="auto"/>
          <w:highlight w:val="none"/>
          <w:lang w:val="en-US" w:eastAsia="zh-CN"/>
        </w:rPr>
        <w:t>4：灯泡按各车型原厂大灯报价。</w:t>
      </w:r>
    </w:p>
    <w:p>
      <w:pPr>
        <w:keepNext w:val="0"/>
        <w:keepLines w:val="0"/>
        <w:pageBreakBefore w:val="0"/>
        <w:widowControl w:val="0"/>
        <w:kinsoku/>
        <w:wordWrap/>
        <w:overflowPunct/>
        <w:topLinePunct w:val="0"/>
        <w:autoSpaceDE/>
        <w:autoSpaceDN/>
        <w:bidi w:val="0"/>
        <w:adjustRightInd/>
        <w:snapToGrid/>
        <w:spacing w:line="400" w:lineRule="exact"/>
        <w:ind w:firstLine="1260" w:firstLineChars="600"/>
        <w:textAlignment w:val="auto"/>
        <w:rPr>
          <w:rFonts w:hint="eastAsia" w:ascii="宋体" w:hAnsi="宋体"/>
          <w:bCs/>
          <w:color w:val="auto"/>
          <w:szCs w:val="21"/>
          <w:highlight w:val="none"/>
        </w:rPr>
      </w:pPr>
      <w:r>
        <w:rPr>
          <w:rFonts w:hint="eastAsia"/>
          <w:color w:val="auto"/>
          <w:highlight w:val="none"/>
          <w:lang w:val="en-US" w:eastAsia="zh-CN"/>
        </w:rPr>
        <w:t>5</w:t>
      </w:r>
      <w:r>
        <w:rPr>
          <w:color w:val="auto"/>
          <w:highlight w:val="none"/>
        </w:rPr>
        <w:t>：以上报价含工时、服务、材料、</w:t>
      </w:r>
      <w:r>
        <w:rPr>
          <w:rFonts w:hint="eastAsia"/>
          <w:color w:val="auto"/>
          <w:highlight w:val="none"/>
          <w:lang w:eastAsia="zh-CN"/>
        </w:rPr>
        <w:t>增值</w:t>
      </w:r>
      <w:r>
        <w:rPr>
          <w:color w:val="auto"/>
          <w:highlight w:val="none"/>
        </w:rPr>
        <w:t>税等所有费用。</w:t>
      </w:r>
    </w:p>
    <w:p>
      <w:pPr>
        <w:keepNext w:val="0"/>
        <w:keepLines w:val="0"/>
        <w:pageBreakBefore w:val="0"/>
        <w:widowControl w:val="0"/>
        <w:kinsoku/>
        <w:wordWrap/>
        <w:overflowPunct/>
        <w:topLinePunct w:val="0"/>
        <w:autoSpaceDE/>
        <w:autoSpaceDN/>
        <w:bidi w:val="0"/>
        <w:adjustRightInd/>
        <w:snapToGrid/>
        <w:spacing w:line="400" w:lineRule="exact"/>
        <w:ind w:firstLine="1260" w:firstLineChars="600"/>
        <w:textAlignment w:val="auto"/>
        <w:rPr>
          <w:rFonts w:hint="eastAsia" w:ascii="宋体" w:hAnsi="宋体"/>
          <w:bCs/>
          <w:color w:val="auto"/>
          <w:szCs w:val="21"/>
          <w:highlight w:val="none"/>
        </w:rPr>
      </w:pPr>
      <w:r>
        <w:rPr>
          <w:rFonts w:hint="eastAsia"/>
          <w:color w:val="auto"/>
          <w:highlight w:val="none"/>
          <w:lang w:val="en-US" w:eastAsia="zh-CN"/>
        </w:rPr>
        <w:t>6</w:t>
      </w:r>
      <w:r>
        <w:rPr>
          <w:color w:val="auto"/>
          <w:highlight w:val="none"/>
        </w:rPr>
        <w:t>：若投标人在合作期间有违反行业主管部门的规定，招标人有权终止合同。</w:t>
      </w:r>
    </w:p>
    <w:p>
      <w:pPr>
        <w:keepNext w:val="0"/>
        <w:keepLines w:val="0"/>
        <w:pageBreakBefore w:val="0"/>
        <w:widowControl w:val="0"/>
        <w:kinsoku/>
        <w:wordWrap/>
        <w:overflowPunct/>
        <w:topLinePunct w:val="0"/>
        <w:autoSpaceDE/>
        <w:autoSpaceDN/>
        <w:bidi w:val="0"/>
        <w:adjustRightInd/>
        <w:snapToGrid/>
        <w:spacing w:line="400" w:lineRule="exact"/>
        <w:ind w:firstLine="1260" w:firstLineChars="600"/>
        <w:textAlignment w:val="auto"/>
        <w:rPr>
          <w:color w:val="auto"/>
          <w:highlight w:val="none"/>
        </w:rPr>
      </w:pPr>
      <w:r>
        <w:rPr>
          <w:rFonts w:hint="eastAsia"/>
          <w:color w:val="auto"/>
          <w:highlight w:val="none"/>
          <w:lang w:val="en-US" w:eastAsia="zh-CN"/>
        </w:rPr>
        <w:t>7</w:t>
      </w:r>
      <w:r>
        <w:rPr>
          <w:color w:val="auto"/>
          <w:highlight w:val="none"/>
        </w:rPr>
        <w:t>：上述车辆在合作期限内因客观原因停开，则自动取消维保合作计划；如有新增车辆则享受同样的维保优惠。</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color w:val="auto"/>
          <w:highlight w:val="none"/>
          <w:lang w:eastAsia="zh-CN"/>
        </w:rPr>
      </w:pPr>
      <w:r>
        <w:rPr>
          <w:rFonts w:hint="eastAsia"/>
          <w:color w:val="auto"/>
          <w:highlight w:val="none"/>
          <w:lang w:eastAsia="zh-CN"/>
        </w:rPr>
        <w:t>备注二：轮胎型号：</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722" w:leftChars="0" w:firstLine="420" w:firstLineChars="200"/>
        <w:jc w:val="both"/>
        <w:textAlignment w:val="auto"/>
        <w:rPr>
          <w:rFonts w:hint="default" w:ascii="宋体" w:hAnsi="宋体" w:eastAsia="宋体" w:cs="宋体"/>
          <w:b w:val="0"/>
          <w:bCs w:val="0"/>
          <w:color w:val="auto"/>
          <w:kern w:val="0"/>
          <w:sz w:val="21"/>
          <w:szCs w:val="21"/>
          <w:highlight w:val="none"/>
          <w:lang w:val="en-US" w:eastAsia="zh-CN"/>
        </w:rPr>
      </w:pPr>
      <w:r>
        <w:rPr>
          <w:rFonts w:hint="default" w:ascii="宋体" w:hAnsi="宋体" w:eastAsia="宋体" w:cs="宋体"/>
          <w:b w:val="0"/>
          <w:bCs w:val="0"/>
          <w:color w:val="auto"/>
          <w:kern w:val="0"/>
          <w:sz w:val="21"/>
          <w:szCs w:val="21"/>
          <w:highlight w:val="none"/>
          <w:lang w:val="en-US" w:eastAsia="zh-CN"/>
        </w:rPr>
        <w:t>帕萨特(2010年</w:t>
      </w:r>
      <w:r>
        <w:rPr>
          <w:rFonts w:hint="eastAsia" w:ascii="宋体" w:hAnsi="宋体" w:eastAsia="宋体" w:cs="宋体"/>
          <w:b w:val="0"/>
          <w:bCs w:val="0"/>
          <w:color w:val="auto"/>
          <w:kern w:val="0"/>
          <w:sz w:val="21"/>
          <w:szCs w:val="21"/>
          <w:highlight w:val="none"/>
          <w:lang w:val="en-US" w:eastAsia="zh-CN"/>
        </w:rPr>
        <w:t>老款</w:t>
      </w:r>
      <w:r>
        <w:rPr>
          <w:rFonts w:hint="default" w:ascii="宋体" w:hAnsi="宋体" w:eastAsia="宋体" w:cs="宋体"/>
          <w:b w:val="0"/>
          <w:bCs w:val="0"/>
          <w:color w:val="auto"/>
          <w:kern w:val="0"/>
          <w:sz w:val="21"/>
          <w:szCs w:val="21"/>
          <w:highlight w:val="none"/>
          <w:lang w:val="en-US" w:eastAsia="zh-CN"/>
        </w:rPr>
        <w:t xml:space="preserve">) </w:t>
      </w:r>
      <w:r>
        <w:rPr>
          <w:rFonts w:hint="eastAsia" w:ascii="宋体" w:hAnsi="宋体" w:eastAsia="宋体" w:cs="宋体"/>
          <w:b w:val="0"/>
          <w:bCs w:val="0"/>
          <w:color w:val="auto"/>
          <w:kern w:val="0"/>
          <w:sz w:val="21"/>
          <w:szCs w:val="21"/>
          <w:highlight w:val="none"/>
          <w:lang w:val="en-US" w:eastAsia="zh-CN"/>
        </w:rPr>
        <w:t>： 205/55R16</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722" w:leftChars="0" w:firstLine="420" w:firstLineChars="200"/>
        <w:jc w:val="both"/>
        <w:textAlignment w:val="auto"/>
        <w:rPr>
          <w:rFonts w:hint="default" w:ascii="宋体" w:hAnsi="宋体" w:eastAsia="宋体" w:cs="宋体"/>
          <w:b w:val="0"/>
          <w:bCs w:val="0"/>
          <w:color w:val="auto"/>
          <w:kern w:val="0"/>
          <w:sz w:val="21"/>
          <w:szCs w:val="21"/>
          <w:highlight w:val="none"/>
          <w:lang w:val="en-US" w:eastAsia="zh-CN"/>
        </w:rPr>
      </w:pPr>
      <w:r>
        <w:rPr>
          <w:rFonts w:hint="default" w:ascii="宋体" w:hAnsi="宋体" w:eastAsia="宋体" w:cs="宋体"/>
          <w:b w:val="0"/>
          <w:bCs w:val="0"/>
          <w:color w:val="auto"/>
          <w:kern w:val="0"/>
          <w:sz w:val="21"/>
          <w:szCs w:val="21"/>
          <w:highlight w:val="none"/>
          <w:lang w:val="en-US" w:eastAsia="zh-CN"/>
        </w:rPr>
        <w:t xml:space="preserve">广本奥德赛 </w:t>
      </w:r>
      <w:r>
        <w:rPr>
          <w:rFonts w:hint="eastAsia" w:ascii="宋体" w:hAnsi="宋体" w:eastAsia="宋体" w:cs="宋体"/>
          <w:b w:val="0"/>
          <w:bCs w:val="0"/>
          <w:color w:val="auto"/>
          <w:kern w:val="0"/>
          <w:sz w:val="21"/>
          <w:szCs w:val="21"/>
          <w:highlight w:val="none"/>
          <w:lang w:val="en-US" w:eastAsia="zh-CN"/>
        </w:rPr>
        <w:t>: 215/55R</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722" w:leftChars="0" w:firstLine="420" w:firstLineChars="200"/>
        <w:jc w:val="both"/>
        <w:textAlignment w:val="auto"/>
        <w:rPr>
          <w:rFonts w:hint="default" w:ascii="宋体" w:hAnsi="宋体" w:eastAsia="宋体" w:cs="宋体"/>
          <w:b w:val="0"/>
          <w:bCs w:val="0"/>
          <w:color w:val="auto"/>
          <w:kern w:val="0"/>
          <w:sz w:val="21"/>
          <w:szCs w:val="21"/>
          <w:highlight w:val="none"/>
          <w:lang w:val="en-US" w:eastAsia="zh-CN"/>
        </w:rPr>
      </w:pPr>
      <w:r>
        <w:rPr>
          <w:rFonts w:hint="default" w:ascii="宋体" w:hAnsi="宋体" w:eastAsia="宋体" w:cs="宋体"/>
          <w:b w:val="0"/>
          <w:bCs w:val="0"/>
          <w:color w:val="auto"/>
          <w:kern w:val="0"/>
          <w:sz w:val="21"/>
          <w:szCs w:val="21"/>
          <w:highlight w:val="none"/>
          <w:lang w:val="en-US" w:eastAsia="zh-CN"/>
        </w:rPr>
        <w:t xml:space="preserve">别克商务 </w:t>
      </w:r>
      <w:r>
        <w:rPr>
          <w:rFonts w:hint="eastAsia" w:ascii="宋体" w:hAnsi="宋体" w:eastAsia="宋体" w:cs="宋体"/>
          <w:b w:val="0"/>
          <w:bCs w:val="0"/>
          <w:color w:val="auto"/>
          <w:kern w:val="0"/>
          <w:sz w:val="21"/>
          <w:szCs w:val="21"/>
          <w:highlight w:val="none"/>
          <w:lang w:val="en-US" w:eastAsia="zh-CN"/>
        </w:rPr>
        <w:t>: 225/60R17</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722" w:leftChars="0" w:firstLine="420" w:firstLineChars="200"/>
        <w:jc w:val="both"/>
        <w:textAlignment w:val="auto"/>
        <w:rPr>
          <w:rFonts w:hint="default" w:ascii="宋体" w:hAnsi="宋体" w:eastAsia="宋体" w:cs="宋体"/>
          <w:b w:val="0"/>
          <w:bCs w:val="0"/>
          <w:color w:val="auto"/>
          <w:kern w:val="0"/>
          <w:sz w:val="21"/>
          <w:szCs w:val="21"/>
          <w:highlight w:val="none"/>
          <w:lang w:val="en-US" w:eastAsia="zh-CN"/>
        </w:rPr>
      </w:pPr>
      <w:r>
        <w:rPr>
          <w:rFonts w:hint="default" w:ascii="宋体" w:hAnsi="宋体" w:eastAsia="宋体" w:cs="宋体"/>
          <w:b w:val="0"/>
          <w:bCs w:val="0"/>
          <w:color w:val="auto"/>
          <w:kern w:val="0"/>
          <w:sz w:val="21"/>
          <w:szCs w:val="21"/>
          <w:highlight w:val="none"/>
          <w:lang w:val="en-US" w:eastAsia="zh-CN"/>
        </w:rPr>
        <w:t xml:space="preserve">桑塔纳 </w:t>
      </w:r>
      <w:r>
        <w:rPr>
          <w:rFonts w:hint="eastAsia" w:ascii="宋体" w:hAnsi="宋体" w:eastAsia="宋体" w:cs="宋体"/>
          <w:b w:val="0"/>
          <w:bCs w:val="0"/>
          <w:color w:val="auto"/>
          <w:kern w:val="0"/>
          <w:sz w:val="21"/>
          <w:szCs w:val="21"/>
          <w:highlight w:val="none"/>
          <w:lang w:val="en-US" w:eastAsia="zh-CN"/>
        </w:rPr>
        <w:t>: 195/60R14</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722" w:leftChars="0" w:firstLine="420" w:firstLineChars="200"/>
        <w:jc w:val="both"/>
        <w:textAlignment w:val="auto"/>
        <w:rPr>
          <w:rFonts w:hint="default" w:ascii="宋体" w:hAnsi="宋体" w:eastAsia="宋体" w:cs="宋体"/>
          <w:b w:val="0"/>
          <w:bCs w:val="0"/>
          <w:color w:val="auto"/>
          <w:kern w:val="0"/>
          <w:sz w:val="21"/>
          <w:szCs w:val="21"/>
          <w:highlight w:val="none"/>
          <w:lang w:val="en-US" w:eastAsia="zh-CN"/>
        </w:rPr>
      </w:pPr>
      <w:r>
        <w:rPr>
          <w:rFonts w:hint="default" w:ascii="宋体" w:hAnsi="宋体" w:eastAsia="宋体" w:cs="宋体"/>
          <w:b w:val="0"/>
          <w:bCs w:val="0"/>
          <w:color w:val="auto"/>
          <w:kern w:val="0"/>
          <w:sz w:val="21"/>
          <w:szCs w:val="21"/>
          <w:highlight w:val="none"/>
          <w:lang w:val="en-US" w:eastAsia="zh-CN"/>
        </w:rPr>
        <w:t xml:space="preserve">福特小客 </w:t>
      </w:r>
      <w:r>
        <w:rPr>
          <w:rFonts w:hint="eastAsia" w:ascii="宋体" w:hAnsi="宋体" w:eastAsia="宋体" w:cs="宋体"/>
          <w:b w:val="0"/>
          <w:bCs w:val="0"/>
          <w:color w:val="auto"/>
          <w:kern w:val="0"/>
          <w:sz w:val="21"/>
          <w:szCs w:val="21"/>
          <w:highlight w:val="none"/>
          <w:lang w:val="en-US" w:eastAsia="zh-CN"/>
        </w:rPr>
        <w:t>: 235/50R17</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722" w:leftChars="0" w:firstLine="420" w:firstLineChars="200"/>
        <w:jc w:val="both"/>
        <w:textAlignment w:val="auto"/>
        <w:rPr>
          <w:rFonts w:hint="default" w:ascii="宋体" w:hAnsi="宋体" w:eastAsia="宋体" w:cs="宋体"/>
          <w:b w:val="0"/>
          <w:bCs w:val="0"/>
          <w:color w:val="auto"/>
          <w:kern w:val="0"/>
          <w:sz w:val="21"/>
          <w:szCs w:val="21"/>
          <w:highlight w:val="none"/>
          <w:lang w:val="en-US" w:eastAsia="zh-CN"/>
        </w:rPr>
      </w:pPr>
      <w:r>
        <w:rPr>
          <w:rFonts w:hint="default" w:ascii="宋体" w:hAnsi="宋体" w:eastAsia="宋体" w:cs="宋体"/>
          <w:b w:val="0"/>
          <w:bCs w:val="0"/>
          <w:color w:val="auto"/>
          <w:kern w:val="0"/>
          <w:sz w:val="21"/>
          <w:szCs w:val="21"/>
          <w:highlight w:val="none"/>
          <w:lang w:val="en-US" w:eastAsia="zh-CN"/>
        </w:rPr>
        <w:t xml:space="preserve">明锐斯柯达 </w:t>
      </w:r>
      <w:r>
        <w:rPr>
          <w:rFonts w:hint="eastAsia" w:ascii="宋体" w:hAnsi="宋体" w:eastAsia="宋体" w:cs="宋体"/>
          <w:b w:val="0"/>
          <w:bCs w:val="0"/>
          <w:color w:val="auto"/>
          <w:kern w:val="0"/>
          <w:sz w:val="21"/>
          <w:szCs w:val="21"/>
          <w:highlight w:val="none"/>
          <w:lang w:val="en-US" w:eastAsia="zh-CN"/>
        </w:rPr>
        <w:t>: 205/55R16</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722" w:leftChars="0" w:firstLine="420" w:firstLineChars="200"/>
        <w:jc w:val="both"/>
        <w:textAlignment w:val="auto"/>
        <w:rPr>
          <w:rFonts w:hint="default" w:ascii="宋体" w:hAnsi="宋体" w:eastAsia="宋体" w:cs="宋体"/>
          <w:b w:val="0"/>
          <w:bCs w:val="0"/>
          <w:color w:val="auto"/>
          <w:kern w:val="0"/>
          <w:sz w:val="21"/>
          <w:szCs w:val="21"/>
          <w:highlight w:val="none"/>
          <w:lang w:val="en-US" w:eastAsia="zh-CN"/>
        </w:rPr>
      </w:pPr>
      <w:r>
        <w:rPr>
          <w:rFonts w:hint="default" w:ascii="宋体" w:hAnsi="宋体" w:eastAsia="宋体" w:cs="宋体"/>
          <w:b w:val="0"/>
          <w:bCs w:val="0"/>
          <w:color w:val="auto"/>
          <w:kern w:val="0"/>
          <w:sz w:val="21"/>
          <w:szCs w:val="21"/>
          <w:highlight w:val="none"/>
          <w:lang w:val="en-US" w:eastAsia="zh-CN"/>
        </w:rPr>
        <w:t xml:space="preserve">东风小型普客 </w:t>
      </w:r>
      <w:r>
        <w:rPr>
          <w:rFonts w:hint="eastAsia" w:ascii="宋体" w:hAnsi="宋体" w:eastAsia="宋体" w:cs="宋体"/>
          <w:b w:val="0"/>
          <w:bCs w:val="0"/>
          <w:color w:val="auto"/>
          <w:kern w:val="0"/>
          <w:sz w:val="21"/>
          <w:szCs w:val="21"/>
          <w:highlight w:val="none"/>
          <w:lang w:val="en-US" w:eastAsia="zh-CN"/>
        </w:rPr>
        <w:t>: 215/65R15</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722" w:leftChars="0" w:firstLine="420" w:firstLineChars="200"/>
        <w:jc w:val="both"/>
        <w:textAlignment w:val="auto"/>
        <w:rPr>
          <w:rFonts w:hint="default" w:ascii="宋体" w:hAnsi="宋体" w:eastAsia="宋体" w:cs="宋体"/>
          <w:b w:val="0"/>
          <w:bCs w:val="0"/>
          <w:color w:val="auto"/>
          <w:kern w:val="0"/>
          <w:sz w:val="21"/>
          <w:szCs w:val="21"/>
          <w:highlight w:val="none"/>
          <w:lang w:val="en-US" w:eastAsia="zh-CN"/>
        </w:rPr>
      </w:pPr>
      <w:r>
        <w:rPr>
          <w:rFonts w:hint="default" w:ascii="宋体" w:hAnsi="宋体" w:eastAsia="宋体" w:cs="宋体"/>
          <w:b w:val="0"/>
          <w:bCs w:val="0"/>
          <w:color w:val="auto"/>
          <w:kern w:val="0"/>
          <w:sz w:val="21"/>
          <w:szCs w:val="21"/>
          <w:highlight w:val="none"/>
          <w:lang w:val="en-US" w:eastAsia="zh-CN"/>
        </w:rPr>
        <w:t xml:space="preserve">尼桑小型普客 </w:t>
      </w:r>
      <w:r>
        <w:rPr>
          <w:rFonts w:hint="eastAsia" w:ascii="宋体" w:hAnsi="宋体" w:eastAsia="宋体" w:cs="宋体"/>
          <w:b w:val="0"/>
          <w:bCs w:val="0"/>
          <w:color w:val="auto"/>
          <w:kern w:val="0"/>
          <w:sz w:val="21"/>
          <w:szCs w:val="21"/>
          <w:highlight w:val="none"/>
          <w:lang w:val="en-US" w:eastAsia="zh-CN"/>
        </w:rPr>
        <w:t>: 215/75R15</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722" w:leftChars="0" w:firstLine="420" w:firstLineChars="200"/>
        <w:jc w:val="both"/>
        <w:textAlignment w:val="auto"/>
        <w:rPr>
          <w:rFonts w:hint="default" w:ascii="宋体" w:hAnsi="宋体" w:eastAsia="宋体" w:cs="宋体"/>
          <w:b w:val="0"/>
          <w:bCs w:val="0"/>
          <w:color w:val="auto"/>
          <w:kern w:val="0"/>
          <w:sz w:val="21"/>
          <w:szCs w:val="21"/>
          <w:highlight w:val="none"/>
          <w:lang w:val="en-US" w:eastAsia="zh-CN"/>
        </w:rPr>
      </w:pPr>
      <w:r>
        <w:rPr>
          <w:rFonts w:hint="default" w:ascii="宋体" w:hAnsi="宋体" w:eastAsia="宋体" w:cs="宋体"/>
          <w:b w:val="0"/>
          <w:bCs w:val="0"/>
          <w:color w:val="auto"/>
          <w:kern w:val="0"/>
          <w:sz w:val="21"/>
          <w:szCs w:val="21"/>
          <w:highlight w:val="none"/>
          <w:lang w:val="en-US" w:eastAsia="zh-CN"/>
        </w:rPr>
        <w:t xml:space="preserve">江铃全顺 </w:t>
      </w:r>
      <w:r>
        <w:rPr>
          <w:rFonts w:hint="eastAsia" w:ascii="宋体" w:hAnsi="宋体" w:eastAsia="宋体" w:cs="宋体"/>
          <w:b w:val="0"/>
          <w:bCs w:val="0"/>
          <w:color w:val="auto"/>
          <w:kern w:val="0"/>
          <w:sz w:val="21"/>
          <w:szCs w:val="21"/>
          <w:highlight w:val="none"/>
          <w:lang w:val="en-US" w:eastAsia="zh-CN"/>
        </w:rPr>
        <w:t>: 7.00R15</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722" w:leftChars="0" w:firstLine="420" w:firstLineChars="200"/>
        <w:jc w:val="both"/>
        <w:textAlignment w:val="auto"/>
        <w:rPr>
          <w:rFonts w:hint="default" w:ascii="宋体" w:hAnsi="宋体" w:eastAsia="宋体" w:cs="宋体"/>
          <w:b w:val="0"/>
          <w:bCs w:val="0"/>
          <w:color w:val="auto"/>
          <w:kern w:val="0"/>
          <w:sz w:val="21"/>
          <w:szCs w:val="21"/>
          <w:highlight w:val="none"/>
          <w:lang w:val="en-US" w:eastAsia="zh-CN"/>
        </w:rPr>
      </w:pPr>
      <w:r>
        <w:rPr>
          <w:rFonts w:hint="default" w:ascii="宋体" w:hAnsi="宋体" w:eastAsia="宋体" w:cs="宋体"/>
          <w:b w:val="0"/>
          <w:bCs w:val="0"/>
          <w:color w:val="auto"/>
          <w:kern w:val="0"/>
          <w:sz w:val="21"/>
          <w:szCs w:val="21"/>
          <w:highlight w:val="none"/>
          <w:lang w:val="en-US" w:eastAsia="zh-CN"/>
        </w:rPr>
        <w:t xml:space="preserve">捷达小客 </w:t>
      </w:r>
      <w:r>
        <w:rPr>
          <w:rFonts w:hint="eastAsia" w:ascii="宋体" w:hAnsi="宋体" w:eastAsia="宋体" w:cs="宋体"/>
          <w:b w:val="0"/>
          <w:bCs w:val="0"/>
          <w:color w:val="auto"/>
          <w:kern w:val="0"/>
          <w:sz w:val="21"/>
          <w:szCs w:val="21"/>
          <w:highlight w:val="none"/>
          <w:lang w:val="en-US" w:eastAsia="zh-CN"/>
        </w:rPr>
        <w:t>:195/60R14</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722" w:leftChars="0" w:firstLine="420" w:firstLineChars="200"/>
        <w:jc w:val="both"/>
        <w:textAlignment w:val="auto"/>
        <w:rPr>
          <w:rFonts w:hint="default" w:ascii="宋体" w:hAnsi="宋体" w:eastAsia="宋体" w:cs="宋体"/>
          <w:b w:val="0"/>
          <w:bCs w:val="0"/>
          <w:color w:val="auto"/>
          <w:kern w:val="0"/>
          <w:sz w:val="21"/>
          <w:szCs w:val="21"/>
          <w:highlight w:val="none"/>
          <w:lang w:val="en-US" w:eastAsia="zh-CN"/>
        </w:rPr>
      </w:pPr>
      <w:r>
        <w:rPr>
          <w:rFonts w:hint="default" w:ascii="宋体" w:hAnsi="宋体" w:eastAsia="宋体" w:cs="宋体"/>
          <w:b w:val="0"/>
          <w:bCs w:val="0"/>
          <w:color w:val="auto"/>
          <w:kern w:val="0"/>
          <w:sz w:val="21"/>
          <w:szCs w:val="21"/>
          <w:highlight w:val="none"/>
          <w:lang w:val="en-US" w:eastAsia="zh-CN"/>
        </w:rPr>
        <w:t xml:space="preserve">丰田考斯特 </w:t>
      </w:r>
      <w:r>
        <w:rPr>
          <w:rFonts w:hint="eastAsia" w:ascii="宋体" w:hAnsi="宋体" w:eastAsia="宋体" w:cs="宋体"/>
          <w:b w:val="0"/>
          <w:bCs w:val="0"/>
          <w:color w:val="auto"/>
          <w:kern w:val="0"/>
          <w:sz w:val="21"/>
          <w:szCs w:val="21"/>
          <w:highlight w:val="none"/>
          <w:lang w:val="en-US" w:eastAsia="zh-CN"/>
        </w:rPr>
        <w:t>:7.00R16</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722" w:leftChars="0" w:firstLine="420" w:firstLineChars="200"/>
        <w:jc w:val="both"/>
        <w:textAlignment w:val="auto"/>
        <w:rPr>
          <w:rFonts w:hint="default" w:ascii="宋体" w:hAnsi="宋体" w:eastAsia="宋体" w:cs="宋体"/>
          <w:b w:val="0"/>
          <w:bCs w:val="0"/>
          <w:color w:val="auto"/>
          <w:kern w:val="0"/>
          <w:sz w:val="21"/>
          <w:szCs w:val="21"/>
          <w:highlight w:val="none"/>
          <w:lang w:val="en-US" w:eastAsia="zh-CN"/>
        </w:rPr>
      </w:pPr>
      <w:r>
        <w:rPr>
          <w:rFonts w:hint="default" w:ascii="宋体" w:hAnsi="宋体" w:eastAsia="宋体" w:cs="宋体"/>
          <w:b w:val="0"/>
          <w:bCs w:val="0"/>
          <w:color w:val="auto"/>
          <w:kern w:val="0"/>
          <w:sz w:val="21"/>
          <w:szCs w:val="21"/>
          <w:highlight w:val="none"/>
          <w:lang w:val="en-US" w:eastAsia="zh-CN"/>
        </w:rPr>
        <w:t xml:space="preserve">日产轻型厢式货车  </w:t>
      </w:r>
      <w:r>
        <w:rPr>
          <w:rFonts w:hint="eastAsia" w:ascii="宋体" w:hAnsi="宋体" w:eastAsia="宋体" w:cs="宋体"/>
          <w:b w:val="0"/>
          <w:bCs w:val="0"/>
          <w:color w:val="auto"/>
          <w:kern w:val="0"/>
          <w:sz w:val="21"/>
          <w:szCs w:val="21"/>
          <w:highlight w:val="none"/>
          <w:lang w:val="en-US" w:eastAsia="zh-CN"/>
        </w:rPr>
        <w:t>: 215/75R15</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722" w:leftChars="0" w:firstLine="420" w:firstLineChars="200"/>
        <w:jc w:val="both"/>
        <w:textAlignment w:val="auto"/>
        <w:rPr>
          <w:rFonts w:hint="default" w:ascii="宋体" w:hAnsi="宋体" w:eastAsia="宋体" w:cs="宋体"/>
          <w:b w:val="0"/>
          <w:bCs w:val="0"/>
          <w:color w:val="auto"/>
          <w:kern w:val="0"/>
          <w:sz w:val="21"/>
          <w:szCs w:val="21"/>
          <w:highlight w:val="none"/>
          <w:lang w:val="en-US" w:eastAsia="zh-CN"/>
        </w:rPr>
      </w:pPr>
      <w:r>
        <w:rPr>
          <w:rFonts w:hint="default" w:ascii="宋体" w:hAnsi="宋体" w:eastAsia="宋体" w:cs="宋体"/>
          <w:b w:val="0"/>
          <w:bCs w:val="0"/>
          <w:color w:val="auto"/>
          <w:kern w:val="0"/>
          <w:sz w:val="21"/>
          <w:szCs w:val="21"/>
          <w:highlight w:val="none"/>
          <w:lang w:val="en-US" w:eastAsia="zh-CN"/>
        </w:rPr>
        <w:t xml:space="preserve">大通轻型厢式货车 </w:t>
      </w:r>
      <w:r>
        <w:rPr>
          <w:rFonts w:hint="eastAsia" w:ascii="宋体" w:hAnsi="宋体" w:eastAsia="宋体" w:cs="宋体"/>
          <w:b w:val="0"/>
          <w:bCs w:val="0"/>
          <w:color w:val="auto"/>
          <w:kern w:val="0"/>
          <w:sz w:val="21"/>
          <w:szCs w:val="21"/>
          <w:highlight w:val="none"/>
          <w:lang w:val="en-US" w:eastAsia="zh-CN"/>
        </w:rPr>
        <w:t>: 215/75R15</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722" w:leftChars="0" w:firstLine="420" w:firstLineChars="200"/>
        <w:jc w:val="both"/>
        <w:textAlignment w:val="auto"/>
        <w:rPr>
          <w:rFonts w:hint="default" w:ascii="宋体" w:hAnsi="宋体" w:eastAsia="宋体" w:cs="宋体"/>
          <w:b w:val="0"/>
          <w:bCs w:val="0"/>
          <w:color w:val="auto"/>
          <w:kern w:val="0"/>
          <w:sz w:val="21"/>
          <w:szCs w:val="21"/>
          <w:highlight w:val="none"/>
          <w:lang w:val="en-US" w:eastAsia="zh-CN"/>
        </w:rPr>
      </w:pPr>
      <w:r>
        <w:rPr>
          <w:rFonts w:hint="default" w:ascii="宋体" w:hAnsi="宋体" w:eastAsia="宋体" w:cs="宋体"/>
          <w:b w:val="0"/>
          <w:bCs w:val="0"/>
          <w:color w:val="auto"/>
          <w:kern w:val="0"/>
          <w:sz w:val="21"/>
          <w:szCs w:val="21"/>
          <w:highlight w:val="none"/>
          <w:lang w:val="en-US" w:eastAsia="zh-CN"/>
        </w:rPr>
        <w:t xml:space="preserve">江铃轻型普货 </w:t>
      </w:r>
      <w:r>
        <w:rPr>
          <w:rFonts w:hint="eastAsia" w:ascii="宋体" w:hAnsi="宋体" w:eastAsia="宋体" w:cs="宋体"/>
          <w:b w:val="0"/>
          <w:bCs w:val="0"/>
          <w:color w:val="auto"/>
          <w:kern w:val="0"/>
          <w:sz w:val="21"/>
          <w:szCs w:val="21"/>
          <w:highlight w:val="none"/>
          <w:lang w:val="en-US" w:eastAsia="zh-CN"/>
        </w:rPr>
        <w:t>: 215/75R15</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722" w:leftChars="0" w:firstLine="420" w:firstLineChars="200"/>
        <w:jc w:val="both"/>
        <w:textAlignment w:val="auto"/>
        <w:rPr>
          <w:rFonts w:hint="default" w:ascii="宋体" w:hAnsi="宋体" w:eastAsia="宋体" w:cs="宋体"/>
          <w:b w:val="0"/>
          <w:bCs w:val="0"/>
          <w:color w:val="auto"/>
          <w:kern w:val="0"/>
          <w:sz w:val="21"/>
          <w:szCs w:val="21"/>
          <w:highlight w:val="none"/>
          <w:lang w:val="en-US" w:eastAsia="zh-CN"/>
        </w:rPr>
      </w:pPr>
      <w:r>
        <w:rPr>
          <w:rFonts w:hint="default" w:ascii="宋体" w:hAnsi="宋体" w:eastAsia="宋体" w:cs="宋体"/>
          <w:b w:val="0"/>
          <w:bCs w:val="0"/>
          <w:color w:val="auto"/>
          <w:kern w:val="0"/>
          <w:sz w:val="21"/>
          <w:szCs w:val="21"/>
          <w:highlight w:val="none"/>
          <w:lang w:val="en-US" w:eastAsia="zh-CN"/>
        </w:rPr>
        <w:t xml:space="preserve">昌河铃木 </w:t>
      </w:r>
      <w:r>
        <w:rPr>
          <w:rFonts w:hint="eastAsia" w:ascii="宋体" w:hAnsi="宋体" w:eastAsia="宋体" w:cs="宋体"/>
          <w:b w:val="0"/>
          <w:bCs w:val="0"/>
          <w:color w:val="auto"/>
          <w:kern w:val="0"/>
          <w:sz w:val="21"/>
          <w:szCs w:val="21"/>
          <w:highlight w:val="none"/>
          <w:lang w:val="en-US" w:eastAsia="zh-CN"/>
        </w:rPr>
        <w:t>: 165/70R13</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722" w:leftChars="0" w:firstLine="420" w:firstLineChars="200"/>
        <w:jc w:val="both"/>
        <w:textAlignment w:val="auto"/>
        <w:rPr>
          <w:rFonts w:hint="default" w:ascii="宋体" w:hAnsi="宋体" w:eastAsia="宋体" w:cs="宋体"/>
          <w:b w:val="0"/>
          <w:bCs w:val="0"/>
          <w:color w:val="auto"/>
          <w:kern w:val="0"/>
          <w:sz w:val="21"/>
          <w:szCs w:val="21"/>
          <w:highlight w:val="none"/>
          <w:lang w:val="en-US" w:eastAsia="zh-CN"/>
        </w:rPr>
      </w:pPr>
      <w:r>
        <w:rPr>
          <w:rFonts w:hint="default" w:ascii="宋体" w:hAnsi="宋体" w:eastAsia="宋体" w:cs="宋体"/>
          <w:b w:val="0"/>
          <w:bCs w:val="0"/>
          <w:color w:val="auto"/>
          <w:kern w:val="0"/>
          <w:sz w:val="21"/>
          <w:szCs w:val="21"/>
          <w:highlight w:val="none"/>
          <w:lang w:val="en-US" w:eastAsia="zh-CN"/>
        </w:rPr>
        <w:t xml:space="preserve">尼桑多用途货车 </w:t>
      </w:r>
      <w:r>
        <w:rPr>
          <w:rFonts w:hint="eastAsia" w:ascii="宋体" w:hAnsi="宋体" w:eastAsia="宋体" w:cs="宋体"/>
          <w:b w:val="0"/>
          <w:bCs w:val="0"/>
          <w:color w:val="auto"/>
          <w:kern w:val="0"/>
          <w:sz w:val="21"/>
          <w:szCs w:val="21"/>
          <w:highlight w:val="none"/>
          <w:lang w:val="en-US" w:eastAsia="zh-CN"/>
        </w:rPr>
        <w:t>: 215/75R15</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722" w:leftChars="0" w:firstLine="420" w:firstLineChars="200"/>
        <w:jc w:val="both"/>
        <w:textAlignment w:val="auto"/>
        <w:rPr>
          <w:rFonts w:hint="default" w:ascii="宋体" w:hAnsi="宋体" w:eastAsia="宋体" w:cs="宋体"/>
          <w:b w:val="0"/>
          <w:bCs w:val="0"/>
          <w:color w:val="auto"/>
          <w:kern w:val="0"/>
          <w:sz w:val="21"/>
          <w:szCs w:val="21"/>
          <w:highlight w:val="none"/>
          <w:lang w:val="en-US" w:eastAsia="zh-CN"/>
        </w:rPr>
      </w:pPr>
      <w:r>
        <w:rPr>
          <w:rFonts w:hint="default" w:ascii="宋体" w:hAnsi="宋体" w:eastAsia="宋体" w:cs="宋体"/>
          <w:b w:val="0"/>
          <w:bCs w:val="0"/>
          <w:color w:val="auto"/>
          <w:kern w:val="0"/>
          <w:sz w:val="21"/>
          <w:szCs w:val="21"/>
          <w:highlight w:val="none"/>
          <w:lang w:val="en-US" w:eastAsia="zh-CN"/>
        </w:rPr>
        <w:t xml:space="preserve">长安轻型普货 </w:t>
      </w:r>
      <w:r>
        <w:rPr>
          <w:rFonts w:hint="eastAsia" w:ascii="宋体" w:hAnsi="宋体" w:eastAsia="宋体" w:cs="宋体"/>
          <w:b w:val="0"/>
          <w:bCs w:val="0"/>
          <w:color w:val="auto"/>
          <w:kern w:val="0"/>
          <w:sz w:val="21"/>
          <w:szCs w:val="21"/>
          <w:highlight w:val="none"/>
          <w:lang w:val="en-US" w:eastAsia="zh-CN"/>
        </w:rPr>
        <w:t>: 165/70R13</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722" w:leftChars="0" w:firstLine="420" w:firstLineChars="200"/>
        <w:jc w:val="both"/>
        <w:textAlignment w:val="auto"/>
        <w:rPr>
          <w:rFonts w:hint="default" w:ascii="宋体" w:hAnsi="宋体" w:eastAsia="宋体" w:cs="宋体"/>
          <w:b w:val="0"/>
          <w:bCs w:val="0"/>
          <w:color w:val="auto"/>
          <w:kern w:val="0"/>
          <w:sz w:val="21"/>
          <w:szCs w:val="21"/>
          <w:highlight w:val="none"/>
          <w:lang w:val="en-US" w:eastAsia="zh-CN"/>
        </w:rPr>
      </w:pPr>
      <w:r>
        <w:rPr>
          <w:rFonts w:hint="default" w:ascii="宋体" w:hAnsi="宋体" w:eastAsia="宋体" w:cs="宋体"/>
          <w:b w:val="0"/>
          <w:bCs w:val="0"/>
          <w:color w:val="auto"/>
          <w:kern w:val="0"/>
          <w:sz w:val="21"/>
          <w:szCs w:val="21"/>
          <w:highlight w:val="none"/>
          <w:lang w:val="en-US" w:eastAsia="zh-CN"/>
        </w:rPr>
        <w:t xml:space="preserve">尼桑工程车 </w:t>
      </w:r>
      <w:r>
        <w:rPr>
          <w:rFonts w:hint="eastAsia" w:ascii="宋体" w:hAnsi="宋体" w:eastAsia="宋体" w:cs="宋体"/>
          <w:b w:val="0"/>
          <w:bCs w:val="0"/>
          <w:color w:val="auto"/>
          <w:kern w:val="0"/>
          <w:sz w:val="21"/>
          <w:szCs w:val="21"/>
          <w:highlight w:val="none"/>
          <w:lang w:val="en-US" w:eastAsia="zh-CN"/>
        </w:rPr>
        <w:t>: 215/75R15</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722" w:leftChars="0" w:firstLine="420" w:firstLineChars="200"/>
        <w:jc w:val="both"/>
        <w:textAlignment w:val="auto"/>
        <w:rPr>
          <w:rFonts w:hint="default" w:ascii="宋体" w:hAnsi="宋体" w:eastAsia="宋体" w:cs="宋体"/>
          <w:b w:val="0"/>
          <w:bCs w:val="0"/>
          <w:color w:val="auto"/>
          <w:kern w:val="0"/>
          <w:sz w:val="21"/>
          <w:szCs w:val="21"/>
          <w:highlight w:val="none"/>
          <w:lang w:val="en-US" w:eastAsia="zh-CN"/>
        </w:rPr>
      </w:pPr>
      <w:r>
        <w:rPr>
          <w:rFonts w:hint="default" w:ascii="宋体" w:hAnsi="宋体" w:eastAsia="宋体" w:cs="宋体"/>
          <w:b w:val="0"/>
          <w:bCs w:val="0"/>
          <w:color w:val="auto"/>
          <w:kern w:val="0"/>
          <w:sz w:val="21"/>
          <w:szCs w:val="21"/>
          <w:highlight w:val="none"/>
          <w:lang w:val="en-US" w:eastAsia="zh-CN"/>
        </w:rPr>
        <w:t xml:space="preserve">江淮厢式货车 </w:t>
      </w:r>
      <w:r>
        <w:rPr>
          <w:rFonts w:hint="eastAsia" w:ascii="宋体" w:hAnsi="宋体" w:eastAsia="宋体" w:cs="宋体"/>
          <w:b w:val="0"/>
          <w:bCs w:val="0"/>
          <w:color w:val="auto"/>
          <w:kern w:val="0"/>
          <w:sz w:val="21"/>
          <w:szCs w:val="21"/>
          <w:highlight w:val="none"/>
          <w:lang w:val="en-US" w:eastAsia="zh-CN"/>
        </w:rPr>
        <w:t>: 11.00R20</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722" w:leftChars="0" w:firstLine="420" w:firstLineChars="200"/>
        <w:jc w:val="both"/>
        <w:textAlignment w:val="auto"/>
        <w:rPr>
          <w:rFonts w:hint="default" w:ascii="宋体" w:hAnsi="宋体" w:eastAsia="宋体" w:cs="宋体"/>
          <w:b w:val="0"/>
          <w:bCs w:val="0"/>
          <w:color w:val="auto"/>
          <w:kern w:val="0"/>
          <w:sz w:val="21"/>
          <w:szCs w:val="21"/>
          <w:highlight w:val="none"/>
          <w:lang w:val="en-US" w:eastAsia="zh-CN"/>
        </w:rPr>
      </w:pPr>
      <w:r>
        <w:rPr>
          <w:rFonts w:hint="default" w:ascii="宋体" w:hAnsi="宋体" w:eastAsia="宋体" w:cs="宋体"/>
          <w:b w:val="0"/>
          <w:bCs w:val="0"/>
          <w:color w:val="auto"/>
          <w:kern w:val="0"/>
          <w:sz w:val="21"/>
          <w:szCs w:val="21"/>
          <w:highlight w:val="none"/>
          <w:lang w:val="en-US" w:eastAsia="zh-CN"/>
        </w:rPr>
        <w:t xml:space="preserve">徐工重型栏板货车 </w:t>
      </w:r>
      <w:r>
        <w:rPr>
          <w:rFonts w:hint="eastAsia" w:ascii="宋体" w:hAnsi="宋体" w:eastAsia="宋体" w:cs="宋体"/>
          <w:b w:val="0"/>
          <w:bCs w:val="0"/>
          <w:color w:val="auto"/>
          <w:kern w:val="0"/>
          <w:sz w:val="21"/>
          <w:szCs w:val="21"/>
          <w:highlight w:val="none"/>
          <w:lang w:val="en-US" w:eastAsia="zh-CN"/>
        </w:rPr>
        <w:t>: 11.00R20</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722" w:leftChars="0" w:firstLine="420" w:firstLineChars="200"/>
        <w:jc w:val="both"/>
        <w:textAlignment w:val="auto"/>
        <w:rPr>
          <w:rFonts w:hint="default" w:ascii="宋体" w:hAnsi="宋体" w:eastAsia="宋体" w:cs="宋体"/>
          <w:b w:val="0"/>
          <w:bCs w:val="0"/>
          <w:color w:val="auto"/>
          <w:kern w:val="0"/>
          <w:sz w:val="21"/>
          <w:szCs w:val="21"/>
          <w:highlight w:val="none"/>
          <w:lang w:val="en-US" w:eastAsia="zh-CN"/>
        </w:rPr>
      </w:pPr>
      <w:r>
        <w:rPr>
          <w:rFonts w:hint="default" w:ascii="宋体" w:hAnsi="宋体" w:eastAsia="宋体" w:cs="宋体"/>
          <w:b w:val="0"/>
          <w:bCs w:val="0"/>
          <w:color w:val="auto"/>
          <w:kern w:val="0"/>
          <w:sz w:val="21"/>
          <w:szCs w:val="21"/>
          <w:highlight w:val="none"/>
          <w:lang w:val="en-US" w:eastAsia="zh-CN"/>
        </w:rPr>
        <w:t xml:space="preserve">东风轻型多用途货车 </w:t>
      </w:r>
      <w:r>
        <w:rPr>
          <w:rFonts w:hint="eastAsia" w:ascii="宋体" w:hAnsi="宋体" w:eastAsia="宋体" w:cs="宋体"/>
          <w:b w:val="0"/>
          <w:bCs w:val="0"/>
          <w:color w:val="auto"/>
          <w:kern w:val="0"/>
          <w:sz w:val="21"/>
          <w:szCs w:val="21"/>
          <w:highlight w:val="none"/>
          <w:lang w:val="en-US" w:eastAsia="zh-CN"/>
        </w:rPr>
        <w:t>: 205/70R15</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722" w:leftChars="0" w:firstLine="420" w:firstLineChars="200"/>
        <w:jc w:val="both"/>
        <w:textAlignment w:val="auto"/>
        <w:rPr>
          <w:rFonts w:hint="default" w:ascii="宋体" w:hAnsi="宋体" w:eastAsia="宋体" w:cs="宋体"/>
          <w:b w:val="0"/>
          <w:bCs w:val="0"/>
          <w:color w:val="auto"/>
          <w:kern w:val="0"/>
          <w:sz w:val="21"/>
          <w:szCs w:val="21"/>
          <w:highlight w:val="none"/>
          <w:lang w:val="en-US" w:eastAsia="zh-CN"/>
        </w:rPr>
      </w:pPr>
      <w:r>
        <w:rPr>
          <w:rFonts w:hint="default" w:ascii="宋体" w:hAnsi="宋体" w:eastAsia="宋体" w:cs="宋体"/>
          <w:b w:val="0"/>
          <w:bCs w:val="0"/>
          <w:color w:val="auto"/>
          <w:kern w:val="0"/>
          <w:sz w:val="21"/>
          <w:szCs w:val="21"/>
          <w:highlight w:val="none"/>
          <w:lang w:val="en-US" w:eastAsia="zh-CN"/>
        </w:rPr>
        <w:t xml:space="preserve">世联非载货专项作业车 </w:t>
      </w:r>
      <w:r>
        <w:rPr>
          <w:rFonts w:hint="eastAsia" w:ascii="宋体" w:hAnsi="宋体" w:eastAsia="宋体" w:cs="宋体"/>
          <w:b w:val="0"/>
          <w:bCs w:val="0"/>
          <w:color w:val="auto"/>
          <w:kern w:val="0"/>
          <w:sz w:val="21"/>
          <w:szCs w:val="21"/>
          <w:highlight w:val="none"/>
          <w:lang w:val="en-US" w:eastAsia="zh-CN"/>
        </w:rPr>
        <w:t>: 11.00R20</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722" w:leftChars="0" w:firstLine="420" w:firstLineChars="200"/>
        <w:jc w:val="both"/>
        <w:textAlignment w:val="auto"/>
        <w:rPr>
          <w:rFonts w:hint="default" w:ascii="宋体" w:hAnsi="宋体" w:eastAsia="宋体" w:cs="宋体"/>
          <w:b w:val="0"/>
          <w:bCs w:val="0"/>
          <w:color w:val="auto"/>
          <w:kern w:val="0"/>
          <w:sz w:val="21"/>
          <w:szCs w:val="21"/>
          <w:highlight w:val="none"/>
          <w:lang w:val="en-US" w:eastAsia="zh-CN"/>
        </w:rPr>
      </w:pPr>
      <w:r>
        <w:rPr>
          <w:rFonts w:hint="default" w:ascii="宋体" w:hAnsi="宋体" w:eastAsia="宋体" w:cs="宋体"/>
          <w:b w:val="0"/>
          <w:bCs w:val="0"/>
          <w:color w:val="auto"/>
          <w:kern w:val="0"/>
          <w:sz w:val="21"/>
          <w:szCs w:val="21"/>
          <w:highlight w:val="none"/>
          <w:lang w:val="en-US" w:eastAsia="zh-CN"/>
        </w:rPr>
        <w:t>徐工重型非载货专项作业车</w:t>
      </w:r>
      <w:r>
        <w:rPr>
          <w:rFonts w:hint="eastAsia" w:ascii="宋体" w:hAnsi="宋体" w:eastAsia="宋体" w:cs="宋体"/>
          <w:b w:val="0"/>
          <w:bCs w:val="0"/>
          <w:color w:val="auto"/>
          <w:kern w:val="0"/>
          <w:sz w:val="21"/>
          <w:szCs w:val="21"/>
          <w:highlight w:val="none"/>
          <w:lang w:val="en-US" w:eastAsia="zh-CN"/>
        </w:rPr>
        <w:t>: 12.00R20</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color w:val="auto"/>
          <w:highlight w:val="none"/>
          <w:lang w:eastAsia="zh-CN"/>
        </w:rPr>
      </w:pPr>
    </w:p>
    <w:p>
      <w:pPr>
        <w:spacing w:line="360" w:lineRule="auto"/>
        <w:ind w:firstLine="0" w:firstLineChars="0"/>
        <w:rPr>
          <w:rFonts w:hint="default" w:ascii="宋体" w:hAnsi="宋体" w:eastAsia="宋体"/>
          <w:bCs/>
          <w:color w:val="auto"/>
          <w:szCs w:val="21"/>
          <w:highlight w:val="none"/>
          <w:lang w:val="en-US" w:eastAsia="zh-CN"/>
        </w:rPr>
      </w:pPr>
      <w:r>
        <w:rPr>
          <w:rFonts w:hint="eastAsia" w:ascii="宋体" w:hAnsi="宋体"/>
          <w:bCs/>
          <w:color w:val="auto"/>
          <w:szCs w:val="21"/>
          <w:highlight w:val="none"/>
          <w:lang w:val="en-US" w:eastAsia="zh-CN"/>
        </w:rPr>
        <w:t xml:space="preserve">    </w:t>
      </w:r>
    </w:p>
    <w:p>
      <w:pPr>
        <w:spacing w:line="360" w:lineRule="auto"/>
        <w:ind w:firstLine="525" w:firstLineChars="250"/>
        <w:rPr>
          <w:rFonts w:hint="default" w:ascii="宋体" w:hAnsi="宋体"/>
          <w:bCs/>
          <w:color w:val="auto"/>
          <w:highlight w:val="none"/>
          <w:lang w:val="en-US" w:eastAsia="zh-CN"/>
        </w:rPr>
      </w:pP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sectPr>
          <w:headerReference r:id="rId7" w:type="first"/>
          <w:footerReference r:id="rId10" w:type="first"/>
          <w:headerReference r:id="rId5" w:type="default"/>
          <w:footerReference r:id="rId8" w:type="default"/>
          <w:headerReference r:id="rId6" w:type="even"/>
          <w:footerReference r:id="rId9" w:type="even"/>
          <w:pgSz w:w="16838" w:h="11906" w:orient="landscape"/>
          <w:pgMar w:top="720" w:right="720" w:bottom="720" w:left="720" w:header="851" w:footer="992" w:gutter="0"/>
          <w:cols w:space="720" w:num="1"/>
          <w:docGrid w:type="lines" w:linePitch="312" w:charSpace="0"/>
        </w:sectPr>
      </w:pPr>
    </w:p>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8"/>
          <w:szCs w:val="28"/>
          <w:highlight w:val="none"/>
          <w:lang w:val="en-US" w:eastAsia="zh-CN"/>
        </w:rPr>
        <w:t>八、</w:t>
      </w:r>
      <w:r>
        <w:rPr>
          <w:rFonts w:hint="eastAsia" w:ascii="宋体" w:hAnsi="宋体" w:eastAsia="宋体" w:cs="宋体"/>
          <w:b/>
          <w:bCs/>
          <w:color w:val="auto"/>
          <w:sz w:val="28"/>
          <w:szCs w:val="28"/>
          <w:highlight w:val="none"/>
        </w:rPr>
        <w:t>汽车维修设备一览表</w:t>
      </w:r>
    </w:p>
    <w:p>
      <w:pPr>
        <w:spacing w:line="360" w:lineRule="auto"/>
        <w:ind w:firstLine="5880" w:firstLineChars="24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2663"/>
        <w:gridCol w:w="859"/>
        <w:gridCol w:w="696"/>
        <w:gridCol w:w="859"/>
        <w:gridCol w:w="859"/>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663" w:type="dxa"/>
            <w:noWrap w:val="0"/>
            <w:vAlign w:val="center"/>
          </w:tcPr>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   目</w:t>
            </w:r>
          </w:p>
        </w:tc>
        <w:tc>
          <w:tcPr>
            <w:tcW w:w="859" w:type="dxa"/>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型号</w:t>
            </w:r>
          </w:p>
        </w:tc>
        <w:tc>
          <w:tcPr>
            <w:tcW w:w="696" w:type="dxa"/>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产地</w:t>
            </w:r>
          </w:p>
        </w:tc>
        <w:tc>
          <w:tcPr>
            <w:tcW w:w="859" w:type="dxa"/>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859" w:type="dxa"/>
            <w:noWrap w:val="0"/>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性能状 况</w:t>
            </w:r>
          </w:p>
        </w:tc>
        <w:tc>
          <w:tcPr>
            <w:tcW w:w="850" w:type="dxa"/>
            <w:noWrap w:val="0"/>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购买时 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noWrap w:val="0"/>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663" w:type="dxa"/>
            <w:noWrap w:val="0"/>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常用工具</w:t>
            </w:r>
          </w:p>
        </w:tc>
        <w:tc>
          <w:tcPr>
            <w:tcW w:w="859"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696"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859"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859"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850"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noWrap w:val="0"/>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663" w:type="dxa"/>
            <w:noWrap w:val="0"/>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清洁设备</w:t>
            </w:r>
          </w:p>
        </w:tc>
        <w:tc>
          <w:tcPr>
            <w:tcW w:w="859"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696"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859"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859"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850"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noWrap w:val="0"/>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663" w:type="dxa"/>
            <w:noWrap w:val="0"/>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举升设备</w:t>
            </w:r>
          </w:p>
        </w:tc>
        <w:tc>
          <w:tcPr>
            <w:tcW w:w="859"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696"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859"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859"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850"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noWrap w:val="0"/>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663" w:type="dxa"/>
            <w:noWrap w:val="0"/>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烤漆房</w:t>
            </w:r>
          </w:p>
        </w:tc>
        <w:tc>
          <w:tcPr>
            <w:tcW w:w="859"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696"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859"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859"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850"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noWrap w:val="0"/>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663" w:type="dxa"/>
            <w:noWrap w:val="0"/>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车架校正设备</w:t>
            </w:r>
          </w:p>
        </w:tc>
        <w:tc>
          <w:tcPr>
            <w:tcW w:w="859"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696"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859"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859"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850"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noWrap w:val="0"/>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663" w:type="dxa"/>
            <w:noWrap w:val="0"/>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车身整形设备</w:t>
            </w:r>
          </w:p>
        </w:tc>
        <w:tc>
          <w:tcPr>
            <w:tcW w:w="859"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696"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859"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859"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850"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noWrap w:val="0"/>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2663" w:type="dxa"/>
            <w:noWrap w:val="0"/>
            <w:vAlign w:val="top"/>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车轮动平衡轮胎拆解设备</w:t>
            </w:r>
          </w:p>
        </w:tc>
        <w:tc>
          <w:tcPr>
            <w:tcW w:w="859"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696"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859"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859"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850"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noWrap w:val="0"/>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2663" w:type="dxa"/>
            <w:noWrap w:val="0"/>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解码仪</w:t>
            </w:r>
          </w:p>
        </w:tc>
        <w:tc>
          <w:tcPr>
            <w:tcW w:w="859"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696"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859"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859"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850"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noWrap w:val="0"/>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2663" w:type="dxa"/>
            <w:noWrap w:val="0"/>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汽车车轮定位仪</w:t>
            </w:r>
          </w:p>
        </w:tc>
        <w:tc>
          <w:tcPr>
            <w:tcW w:w="859"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696"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859"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859"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850"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noWrap w:val="0"/>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2663" w:type="dxa"/>
            <w:noWrap w:val="0"/>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其它检测设备</w:t>
            </w:r>
          </w:p>
        </w:tc>
        <w:tc>
          <w:tcPr>
            <w:tcW w:w="859"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696"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859"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859"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850"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noWrap w:val="0"/>
            <w:vAlign w:val="top"/>
          </w:tcPr>
          <w:p>
            <w:pPr>
              <w:spacing w:line="360" w:lineRule="auto"/>
              <w:rPr>
                <w:rFonts w:hint="eastAsia" w:ascii="宋体" w:hAnsi="宋体" w:eastAsia="宋体" w:cs="宋体"/>
                <w:color w:val="auto"/>
                <w:sz w:val="24"/>
                <w:szCs w:val="24"/>
                <w:highlight w:val="none"/>
              </w:rPr>
            </w:pPr>
          </w:p>
        </w:tc>
        <w:tc>
          <w:tcPr>
            <w:tcW w:w="2663" w:type="dxa"/>
            <w:noWrap w:val="0"/>
            <w:vAlign w:val="top"/>
          </w:tcPr>
          <w:p>
            <w:pPr>
              <w:spacing w:line="360" w:lineRule="auto"/>
              <w:rPr>
                <w:rFonts w:hint="eastAsia" w:ascii="宋体" w:hAnsi="宋体" w:eastAsia="宋体" w:cs="宋体"/>
                <w:color w:val="auto"/>
                <w:sz w:val="24"/>
                <w:szCs w:val="24"/>
                <w:highlight w:val="none"/>
              </w:rPr>
            </w:pPr>
          </w:p>
        </w:tc>
        <w:tc>
          <w:tcPr>
            <w:tcW w:w="859"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696"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859"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859"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850"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noWrap w:val="0"/>
            <w:vAlign w:val="top"/>
          </w:tcPr>
          <w:p>
            <w:pPr>
              <w:spacing w:line="360" w:lineRule="auto"/>
              <w:rPr>
                <w:rFonts w:hint="eastAsia" w:ascii="宋体" w:hAnsi="宋体" w:eastAsia="宋体" w:cs="宋体"/>
                <w:color w:val="auto"/>
                <w:sz w:val="24"/>
                <w:szCs w:val="24"/>
                <w:highlight w:val="none"/>
              </w:rPr>
            </w:pPr>
          </w:p>
        </w:tc>
        <w:tc>
          <w:tcPr>
            <w:tcW w:w="2663" w:type="dxa"/>
            <w:noWrap w:val="0"/>
            <w:vAlign w:val="top"/>
          </w:tcPr>
          <w:p>
            <w:pPr>
              <w:spacing w:line="360" w:lineRule="auto"/>
              <w:rPr>
                <w:rFonts w:hint="eastAsia" w:ascii="宋体" w:hAnsi="宋体" w:eastAsia="宋体" w:cs="宋体"/>
                <w:color w:val="auto"/>
                <w:sz w:val="24"/>
                <w:szCs w:val="24"/>
                <w:highlight w:val="none"/>
              </w:rPr>
            </w:pPr>
          </w:p>
        </w:tc>
        <w:tc>
          <w:tcPr>
            <w:tcW w:w="859"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696"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859"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859"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850"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r>
    </w:tbl>
    <w:p>
      <w:pPr>
        <w:ind w:firstLine="480" w:firstLineChars="200"/>
        <w:rPr>
          <w:rFonts w:hint="eastAsia" w:ascii="宋体" w:hAnsi="宋体" w:eastAsia="宋体" w:cs="宋体"/>
          <w:color w:val="auto"/>
          <w:sz w:val="24"/>
          <w:szCs w:val="24"/>
          <w:highlight w:val="none"/>
        </w:rPr>
      </w:pP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注：如在同一项目中的设备具有多种型号，须在此项目栏中分开填写。如在本表格不能全部填写完，可按此表格式自行画表填写。 </w:t>
      </w:r>
    </w:p>
    <w:p>
      <w:pPr>
        <w:rPr>
          <w:rFonts w:hint="eastAsia" w:ascii="宋体" w:hAnsi="宋体" w:eastAsia="宋体" w:cs="宋体"/>
          <w:b/>
          <w:bCs/>
          <w:color w:val="auto"/>
          <w:sz w:val="32"/>
          <w:szCs w:val="24"/>
          <w:highlight w:val="none"/>
        </w:rPr>
      </w:pPr>
      <w:r>
        <w:rPr>
          <w:rFonts w:hint="eastAsia" w:ascii="宋体" w:hAnsi="宋体" w:eastAsia="宋体" w:cs="宋体"/>
          <w:color w:val="auto"/>
          <w:sz w:val="32"/>
          <w:szCs w:val="24"/>
          <w:highlight w:val="none"/>
        </w:rPr>
        <w:br w:type="page"/>
      </w:r>
    </w:p>
    <w:p>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九、</w:t>
      </w:r>
      <w:r>
        <w:rPr>
          <w:rFonts w:hint="eastAsia" w:ascii="宋体" w:hAnsi="宋体" w:eastAsia="宋体" w:cs="宋体"/>
          <w:b/>
          <w:bCs/>
          <w:color w:val="auto"/>
          <w:sz w:val="28"/>
          <w:szCs w:val="28"/>
          <w:highlight w:val="none"/>
        </w:rPr>
        <w:t>从业人员及其技术资格一览表</w:t>
      </w:r>
    </w:p>
    <w:p>
      <w:pPr>
        <w:ind w:right="420" w:firstLine="5775" w:firstLineChars="2750"/>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投标人：</w:t>
      </w:r>
    </w:p>
    <w:tbl>
      <w:tblPr>
        <w:tblStyle w:val="9"/>
        <w:tblW w:w="80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735"/>
        <w:gridCol w:w="795"/>
        <w:gridCol w:w="900"/>
        <w:gridCol w:w="1800"/>
        <w:gridCol w:w="126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noWrap w:val="0"/>
            <w:vAlign w:val="top"/>
          </w:tcPr>
          <w:p>
            <w:pPr>
              <w:rPr>
                <w:rFonts w:hint="eastAsia" w:ascii="宋体" w:hAnsi="宋体" w:eastAsia="宋体" w:cs="宋体"/>
                <w:color w:val="auto"/>
                <w:szCs w:val="24"/>
                <w:highlight w:val="none"/>
              </w:rPr>
            </w:pPr>
            <w:r>
              <w:rPr>
                <w:rFonts w:hint="eastAsia" w:ascii="宋体" w:hAnsi="宋体" w:eastAsia="宋体" w:cs="宋体"/>
                <w:color w:val="auto"/>
                <w:szCs w:val="24"/>
                <w:highlight w:val="none"/>
              </w:rPr>
              <w:t>序号</w:t>
            </w:r>
          </w:p>
        </w:tc>
        <w:tc>
          <w:tcPr>
            <w:tcW w:w="735" w:type="dxa"/>
            <w:noWrap w:val="0"/>
            <w:vAlign w:val="top"/>
          </w:tcPr>
          <w:p>
            <w:pPr>
              <w:rPr>
                <w:rFonts w:hint="eastAsia" w:ascii="宋体" w:hAnsi="宋体" w:eastAsia="宋体" w:cs="宋体"/>
                <w:color w:val="auto"/>
                <w:szCs w:val="24"/>
                <w:highlight w:val="none"/>
              </w:rPr>
            </w:pPr>
            <w:r>
              <w:rPr>
                <w:rFonts w:hint="eastAsia" w:ascii="宋体" w:hAnsi="宋体" w:eastAsia="宋体" w:cs="宋体"/>
                <w:color w:val="auto"/>
                <w:szCs w:val="24"/>
                <w:highlight w:val="none"/>
              </w:rPr>
              <w:t>项目</w:t>
            </w:r>
          </w:p>
        </w:tc>
        <w:tc>
          <w:tcPr>
            <w:tcW w:w="795" w:type="dxa"/>
            <w:noWrap w:val="0"/>
            <w:vAlign w:val="top"/>
          </w:tcPr>
          <w:p>
            <w:pPr>
              <w:rPr>
                <w:rFonts w:hint="eastAsia" w:ascii="宋体" w:hAnsi="宋体" w:eastAsia="宋体" w:cs="宋体"/>
                <w:color w:val="auto"/>
                <w:szCs w:val="24"/>
                <w:highlight w:val="none"/>
              </w:rPr>
            </w:pPr>
            <w:r>
              <w:rPr>
                <w:rFonts w:hint="eastAsia" w:ascii="宋体" w:hAnsi="宋体" w:eastAsia="宋体" w:cs="宋体"/>
                <w:color w:val="auto"/>
                <w:szCs w:val="24"/>
                <w:highlight w:val="none"/>
              </w:rPr>
              <w:t>姓名</w:t>
            </w:r>
          </w:p>
        </w:tc>
        <w:tc>
          <w:tcPr>
            <w:tcW w:w="900" w:type="dxa"/>
            <w:noWrap w:val="0"/>
            <w:vAlign w:val="top"/>
          </w:tcPr>
          <w:p>
            <w:pPr>
              <w:rPr>
                <w:rFonts w:hint="eastAsia" w:ascii="宋体" w:hAnsi="宋体" w:eastAsia="宋体" w:cs="宋体"/>
                <w:color w:val="auto"/>
                <w:szCs w:val="24"/>
                <w:highlight w:val="none"/>
              </w:rPr>
            </w:pPr>
            <w:r>
              <w:rPr>
                <w:rFonts w:hint="eastAsia" w:ascii="宋体" w:hAnsi="宋体" w:eastAsia="宋体" w:cs="宋体"/>
                <w:color w:val="auto"/>
                <w:szCs w:val="24"/>
                <w:highlight w:val="none"/>
              </w:rPr>
              <w:t>职位</w:t>
            </w:r>
          </w:p>
        </w:tc>
        <w:tc>
          <w:tcPr>
            <w:tcW w:w="1800" w:type="dxa"/>
            <w:noWrap w:val="0"/>
            <w:vAlign w:val="top"/>
          </w:tcPr>
          <w:p>
            <w:pPr>
              <w:rPr>
                <w:rFonts w:hint="eastAsia" w:ascii="宋体" w:hAnsi="宋体" w:eastAsia="宋体" w:cs="宋体"/>
                <w:color w:val="auto"/>
                <w:szCs w:val="24"/>
                <w:highlight w:val="none"/>
              </w:rPr>
            </w:pPr>
            <w:r>
              <w:rPr>
                <w:rFonts w:hint="eastAsia" w:ascii="宋体" w:hAnsi="宋体" w:eastAsia="宋体" w:cs="宋体"/>
                <w:color w:val="auto"/>
                <w:szCs w:val="24"/>
                <w:highlight w:val="none"/>
              </w:rPr>
              <w:t>持何种资格证件</w:t>
            </w:r>
          </w:p>
        </w:tc>
        <w:tc>
          <w:tcPr>
            <w:tcW w:w="1260" w:type="dxa"/>
            <w:noWrap w:val="0"/>
            <w:vAlign w:val="top"/>
          </w:tcPr>
          <w:p>
            <w:pPr>
              <w:rPr>
                <w:rFonts w:hint="eastAsia" w:ascii="宋体" w:hAnsi="宋体" w:eastAsia="宋体" w:cs="宋体"/>
                <w:color w:val="auto"/>
                <w:szCs w:val="24"/>
                <w:highlight w:val="none"/>
              </w:rPr>
            </w:pPr>
            <w:r>
              <w:rPr>
                <w:rFonts w:hint="eastAsia" w:ascii="宋体" w:hAnsi="宋体" w:eastAsia="宋体" w:cs="宋体"/>
                <w:color w:val="auto"/>
                <w:szCs w:val="24"/>
                <w:highlight w:val="none"/>
              </w:rPr>
              <w:t>发证时间</w:t>
            </w:r>
          </w:p>
        </w:tc>
        <w:tc>
          <w:tcPr>
            <w:tcW w:w="1800" w:type="dxa"/>
            <w:noWrap w:val="0"/>
            <w:vAlign w:val="top"/>
          </w:tcPr>
          <w:p>
            <w:pPr>
              <w:rPr>
                <w:rFonts w:hint="eastAsia" w:ascii="宋体" w:hAnsi="宋体" w:eastAsia="宋体" w:cs="宋体"/>
                <w:color w:val="auto"/>
                <w:szCs w:val="24"/>
                <w:highlight w:val="none"/>
              </w:rPr>
            </w:pPr>
            <w:r>
              <w:rPr>
                <w:rFonts w:hint="eastAsia" w:ascii="宋体" w:hAnsi="宋体" w:eastAsia="宋体" w:cs="宋体"/>
                <w:color w:val="auto"/>
                <w:szCs w:val="24"/>
                <w:highlight w:val="none"/>
              </w:rPr>
              <w:t>从事本工作时间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noWrap w:val="0"/>
            <w:vAlign w:val="top"/>
          </w:tcPr>
          <w:p>
            <w:pPr>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p>
        </w:tc>
        <w:tc>
          <w:tcPr>
            <w:tcW w:w="735" w:type="dxa"/>
            <w:vMerge w:val="restart"/>
            <w:noWrap w:val="0"/>
            <w:vAlign w:val="top"/>
          </w:tcPr>
          <w:p>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技</w:t>
            </w:r>
          </w:p>
          <w:p>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术</w:t>
            </w:r>
          </w:p>
          <w:p>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管</w:t>
            </w:r>
          </w:p>
          <w:p>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理</w:t>
            </w:r>
          </w:p>
          <w:p>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人</w:t>
            </w:r>
          </w:p>
          <w:p>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员</w:t>
            </w:r>
          </w:p>
        </w:tc>
        <w:tc>
          <w:tcPr>
            <w:tcW w:w="795" w:type="dxa"/>
            <w:noWrap w:val="0"/>
            <w:vAlign w:val="top"/>
          </w:tcPr>
          <w:p>
            <w:pPr>
              <w:rPr>
                <w:rFonts w:hint="eastAsia" w:ascii="宋体" w:hAnsi="宋体" w:eastAsia="宋体" w:cs="宋体"/>
                <w:color w:val="auto"/>
                <w:szCs w:val="24"/>
                <w:highlight w:val="none"/>
              </w:rPr>
            </w:pPr>
          </w:p>
        </w:tc>
        <w:tc>
          <w:tcPr>
            <w:tcW w:w="900" w:type="dxa"/>
            <w:noWrap w:val="0"/>
            <w:vAlign w:val="top"/>
          </w:tcPr>
          <w:p>
            <w:pPr>
              <w:rPr>
                <w:rFonts w:hint="eastAsia" w:ascii="宋体" w:hAnsi="宋体" w:eastAsia="宋体" w:cs="宋体"/>
                <w:color w:val="auto"/>
                <w:szCs w:val="24"/>
                <w:highlight w:val="none"/>
              </w:rPr>
            </w:pPr>
          </w:p>
        </w:tc>
        <w:tc>
          <w:tcPr>
            <w:tcW w:w="1800" w:type="dxa"/>
            <w:noWrap w:val="0"/>
            <w:vAlign w:val="top"/>
          </w:tcPr>
          <w:p>
            <w:pPr>
              <w:rPr>
                <w:rFonts w:hint="eastAsia" w:ascii="宋体" w:hAnsi="宋体" w:eastAsia="宋体" w:cs="宋体"/>
                <w:color w:val="auto"/>
                <w:szCs w:val="24"/>
                <w:highlight w:val="none"/>
              </w:rPr>
            </w:pPr>
          </w:p>
        </w:tc>
        <w:tc>
          <w:tcPr>
            <w:tcW w:w="1260" w:type="dxa"/>
            <w:noWrap w:val="0"/>
            <w:vAlign w:val="top"/>
          </w:tcPr>
          <w:p>
            <w:pPr>
              <w:rPr>
                <w:rFonts w:hint="eastAsia" w:ascii="宋体" w:hAnsi="宋体" w:eastAsia="宋体" w:cs="宋体"/>
                <w:color w:val="auto"/>
                <w:szCs w:val="24"/>
                <w:highlight w:val="none"/>
              </w:rPr>
            </w:pPr>
          </w:p>
        </w:tc>
        <w:tc>
          <w:tcPr>
            <w:tcW w:w="1800" w:type="dxa"/>
            <w:noWrap w:val="0"/>
            <w:vAlign w:val="top"/>
          </w:tcPr>
          <w:p>
            <w:pPr>
              <w:rPr>
                <w:rFonts w:hint="eastAsia"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noWrap w:val="0"/>
            <w:vAlign w:val="top"/>
          </w:tcPr>
          <w:p>
            <w:pPr>
              <w:rPr>
                <w:rFonts w:hint="eastAsia" w:ascii="宋体" w:hAnsi="宋体" w:eastAsia="宋体" w:cs="宋体"/>
                <w:color w:val="auto"/>
                <w:szCs w:val="24"/>
                <w:highlight w:val="none"/>
              </w:rPr>
            </w:pPr>
            <w:r>
              <w:rPr>
                <w:rFonts w:hint="eastAsia" w:ascii="宋体" w:hAnsi="宋体" w:eastAsia="宋体" w:cs="宋体"/>
                <w:color w:val="auto"/>
                <w:szCs w:val="24"/>
                <w:highlight w:val="none"/>
              </w:rPr>
              <w:t>2</w:t>
            </w:r>
          </w:p>
        </w:tc>
        <w:tc>
          <w:tcPr>
            <w:tcW w:w="735" w:type="dxa"/>
            <w:vMerge w:val="continue"/>
            <w:noWrap w:val="0"/>
            <w:vAlign w:val="top"/>
          </w:tcPr>
          <w:p>
            <w:pPr>
              <w:rPr>
                <w:rFonts w:hint="eastAsia" w:ascii="宋体" w:hAnsi="宋体" w:eastAsia="宋体" w:cs="宋体"/>
                <w:color w:val="auto"/>
                <w:szCs w:val="24"/>
                <w:highlight w:val="none"/>
              </w:rPr>
            </w:pPr>
          </w:p>
        </w:tc>
        <w:tc>
          <w:tcPr>
            <w:tcW w:w="795" w:type="dxa"/>
            <w:noWrap w:val="0"/>
            <w:vAlign w:val="top"/>
          </w:tcPr>
          <w:p>
            <w:pPr>
              <w:rPr>
                <w:rFonts w:hint="eastAsia" w:ascii="宋体" w:hAnsi="宋体" w:eastAsia="宋体" w:cs="宋体"/>
                <w:color w:val="auto"/>
                <w:szCs w:val="24"/>
                <w:highlight w:val="none"/>
              </w:rPr>
            </w:pPr>
          </w:p>
        </w:tc>
        <w:tc>
          <w:tcPr>
            <w:tcW w:w="900" w:type="dxa"/>
            <w:noWrap w:val="0"/>
            <w:vAlign w:val="top"/>
          </w:tcPr>
          <w:p>
            <w:pPr>
              <w:rPr>
                <w:rFonts w:hint="eastAsia" w:ascii="宋体" w:hAnsi="宋体" w:eastAsia="宋体" w:cs="宋体"/>
                <w:color w:val="auto"/>
                <w:szCs w:val="24"/>
                <w:highlight w:val="none"/>
              </w:rPr>
            </w:pPr>
          </w:p>
        </w:tc>
        <w:tc>
          <w:tcPr>
            <w:tcW w:w="1800" w:type="dxa"/>
            <w:noWrap w:val="0"/>
            <w:vAlign w:val="top"/>
          </w:tcPr>
          <w:p>
            <w:pPr>
              <w:rPr>
                <w:rFonts w:hint="eastAsia" w:ascii="宋体" w:hAnsi="宋体" w:eastAsia="宋体" w:cs="宋体"/>
                <w:color w:val="auto"/>
                <w:szCs w:val="24"/>
                <w:highlight w:val="none"/>
              </w:rPr>
            </w:pPr>
          </w:p>
        </w:tc>
        <w:tc>
          <w:tcPr>
            <w:tcW w:w="1260" w:type="dxa"/>
            <w:noWrap w:val="0"/>
            <w:vAlign w:val="top"/>
          </w:tcPr>
          <w:p>
            <w:pPr>
              <w:rPr>
                <w:rFonts w:hint="eastAsia" w:ascii="宋体" w:hAnsi="宋体" w:eastAsia="宋体" w:cs="宋体"/>
                <w:color w:val="auto"/>
                <w:szCs w:val="24"/>
                <w:highlight w:val="none"/>
              </w:rPr>
            </w:pPr>
          </w:p>
        </w:tc>
        <w:tc>
          <w:tcPr>
            <w:tcW w:w="1800" w:type="dxa"/>
            <w:noWrap w:val="0"/>
            <w:vAlign w:val="top"/>
          </w:tcPr>
          <w:p>
            <w:pPr>
              <w:rPr>
                <w:rFonts w:hint="eastAsia"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noWrap w:val="0"/>
            <w:vAlign w:val="top"/>
          </w:tcPr>
          <w:p>
            <w:pPr>
              <w:rPr>
                <w:rFonts w:hint="eastAsia" w:ascii="宋体" w:hAnsi="宋体" w:eastAsia="宋体" w:cs="宋体"/>
                <w:color w:val="auto"/>
                <w:szCs w:val="24"/>
                <w:highlight w:val="none"/>
              </w:rPr>
            </w:pPr>
            <w:r>
              <w:rPr>
                <w:rFonts w:hint="eastAsia" w:ascii="宋体" w:hAnsi="宋体" w:eastAsia="宋体" w:cs="宋体"/>
                <w:color w:val="auto"/>
                <w:szCs w:val="24"/>
                <w:highlight w:val="none"/>
              </w:rPr>
              <w:t>3</w:t>
            </w:r>
          </w:p>
        </w:tc>
        <w:tc>
          <w:tcPr>
            <w:tcW w:w="735" w:type="dxa"/>
            <w:vMerge w:val="continue"/>
            <w:noWrap w:val="0"/>
            <w:vAlign w:val="top"/>
          </w:tcPr>
          <w:p>
            <w:pPr>
              <w:rPr>
                <w:rFonts w:hint="eastAsia" w:ascii="宋体" w:hAnsi="宋体" w:eastAsia="宋体" w:cs="宋体"/>
                <w:color w:val="auto"/>
                <w:szCs w:val="24"/>
                <w:highlight w:val="none"/>
              </w:rPr>
            </w:pPr>
          </w:p>
        </w:tc>
        <w:tc>
          <w:tcPr>
            <w:tcW w:w="795" w:type="dxa"/>
            <w:noWrap w:val="0"/>
            <w:vAlign w:val="top"/>
          </w:tcPr>
          <w:p>
            <w:pPr>
              <w:rPr>
                <w:rFonts w:hint="eastAsia" w:ascii="宋体" w:hAnsi="宋体" w:eastAsia="宋体" w:cs="宋体"/>
                <w:color w:val="auto"/>
                <w:szCs w:val="24"/>
                <w:highlight w:val="none"/>
              </w:rPr>
            </w:pPr>
          </w:p>
        </w:tc>
        <w:tc>
          <w:tcPr>
            <w:tcW w:w="900" w:type="dxa"/>
            <w:noWrap w:val="0"/>
            <w:vAlign w:val="top"/>
          </w:tcPr>
          <w:p>
            <w:pPr>
              <w:rPr>
                <w:rFonts w:hint="eastAsia" w:ascii="宋体" w:hAnsi="宋体" w:eastAsia="宋体" w:cs="宋体"/>
                <w:color w:val="auto"/>
                <w:szCs w:val="24"/>
                <w:highlight w:val="none"/>
              </w:rPr>
            </w:pPr>
          </w:p>
        </w:tc>
        <w:tc>
          <w:tcPr>
            <w:tcW w:w="1800" w:type="dxa"/>
            <w:noWrap w:val="0"/>
            <w:vAlign w:val="top"/>
          </w:tcPr>
          <w:p>
            <w:pPr>
              <w:rPr>
                <w:rFonts w:hint="eastAsia" w:ascii="宋体" w:hAnsi="宋体" w:eastAsia="宋体" w:cs="宋体"/>
                <w:color w:val="auto"/>
                <w:szCs w:val="24"/>
                <w:highlight w:val="none"/>
              </w:rPr>
            </w:pPr>
          </w:p>
        </w:tc>
        <w:tc>
          <w:tcPr>
            <w:tcW w:w="1260" w:type="dxa"/>
            <w:noWrap w:val="0"/>
            <w:vAlign w:val="top"/>
          </w:tcPr>
          <w:p>
            <w:pPr>
              <w:rPr>
                <w:rFonts w:hint="eastAsia" w:ascii="宋体" w:hAnsi="宋体" w:eastAsia="宋体" w:cs="宋体"/>
                <w:color w:val="auto"/>
                <w:szCs w:val="24"/>
                <w:highlight w:val="none"/>
              </w:rPr>
            </w:pPr>
          </w:p>
        </w:tc>
        <w:tc>
          <w:tcPr>
            <w:tcW w:w="1800" w:type="dxa"/>
            <w:noWrap w:val="0"/>
            <w:vAlign w:val="top"/>
          </w:tcPr>
          <w:p>
            <w:pPr>
              <w:rPr>
                <w:rFonts w:hint="eastAsia"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noWrap w:val="0"/>
            <w:vAlign w:val="top"/>
          </w:tcPr>
          <w:p>
            <w:pPr>
              <w:rPr>
                <w:rFonts w:hint="eastAsia" w:ascii="宋体" w:hAnsi="宋体" w:eastAsia="宋体" w:cs="宋体"/>
                <w:color w:val="auto"/>
                <w:szCs w:val="24"/>
                <w:highlight w:val="none"/>
              </w:rPr>
            </w:pPr>
            <w:r>
              <w:rPr>
                <w:rFonts w:hint="eastAsia" w:ascii="宋体" w:hAnsi="宋体" w:eastAsia="宋体" w:cs="宋体"/>
                <w:color w:val="auto"/>
                <w:szCs w:val="24"/>
                <w:highlight w:val="none"/>
              </w:rPr>
              <w:t>4</w:t>
            </w:r>
          </w:p>
        </w:tc>
        <w:tc>
          <w:tcPr>
            <w:tcW w:w="735" w:type="dxa"/>
            <w:vMerge w:val="continue"/>
            <w:noWrap w:val="0"/>
            <w:vAlign w:val="top"/>
          </w:tcPr>
          <w:p>
            <w:pPr>
              <w:rPr>
                <w:rFonts w:hint="eastAsia" w:ascii="宋体" w:hAnsi="宋体" w:eastAsia="宋体" w:cs="宋体"/>
                <w:color w:val="auto"/>
                <w:szCs w:val="24"/>
                <w:highlight w:val="none"/>
              </w:rPr>
            </w:pPr>
          </w:p>
        </w:tc>
        <w:tc>
          <w:tcPr>
            <w:tcW w:w="795" w:type="dxa"/>
            <w:noWrap w:val="0"/>
            <w:vAlign w:val="top"/>
          </w:tcPr>
          <w:p>
            <w:pPr>
              <w:rPr>
                <w:rFonts w:hint="eastAsia" w:ascii="宋体" w:hAnsi="宋体" w:eastAsia="宋体" w:cs="宋体"/>
                <w:color w:val="auto"/>
                <w:szCs w:val="24"/>
                <w:highlight w:val="none"/>
              </w:rPr>
            </w:pPr>
          </w:p>
        </w:tc>
        <w:tc>
          <w:tcPr>
            <w:tcW w:w="900" w:type="dxa"/>
            <w:noWrap w:val="0"/>
            <w:vAlign w:val="top"/>
          </w:tcPr>
          <w:p>
            <w:pPr>
              <w:rPr>
                <w:rFonts w:hint="eastAsia" w:ascii="宋体" w:hAnsi="宋体" w:eastAsia="宋体" w:cs="宋体"/>
                <w:color w:val="auto"/>
                <w:szCs w:val="24"/>
                <w:highlight w:val="none"/>
              </w:rPr>
            </w:pPr>
          </w:p>
        </w:tc>
        <w:tc>
          <w:tcPr>
            <w:tcW w:w="1800" w:type="dxa"/>
            <w:noWrap w:val="0"/>
            <w:vAlign w:val="top"/>
          </w:tcPr>
          <w:p>
            <w:pPr>
              <w:rPr>
                <w:rFonts w:hint="eastAsia" w:ascii="宋体" w:hAnsi="宋体" w:eastAsia="宋体" w:cs="宋体"/>
                <w:color w:val="auto"/>
                <w:szCs w:val="24"/>
                <w:highlight w:val="none"/>
              </w:rPr>
            </w:pPr>
          </w:p>
        </w:tc>
        <w:tc>
          <w:tcPr>
            <w:tcW w:w="1260" w:type="dxa"/>
            <w:noWrap w:val="0"/>
            <w:vAlign w:val="top"/>
          </w:tcPr>
          <w:p>
            <w:pPr>
              <w:rPr>
                <w:rFonts w:hint="eastAsia" w:ascii="宋体" w:hAnsi="宋体" w:eastAsia="宋体" w:cs="宋体"/>
                <w:color w:val="auto"/>
                <w:szCs w:val="24"/>
                <w:highlight w:val="none"/>
              </w:rPr>
            </w:pPr>
          </w:p>
        </w:tc>
        <w:tc>
          <w:tcPr>
            <w:tcW w:w="1800" w:type="dxa"/>
            <w:noWrap w:val="0"/>
            <w:vAlign w:val="top"/>
          </w:tcPr>
          <w:p>
            <w:pPr>
              <w:rPr>
                <w:rFonts w:hint="eastAsia"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noWrap w:val="0"/>
            <w:vAlign w:val="top"/>
          </w:tcPr>
          <w:p>
            <w:pPr>
              <w:rPr>
                <w:rFonts w:hint="eastAsia" w:ascii="宋体" w:hAnsi="宋体" w:eastAsia="宋体" w:cs="宋体"/>
                <w:color w:val="auto"/>
                <w:szCs w:val="24"/>
                <w:highlight w:val="none"/>
              </w:rPr>
            </w:pPr>
            <w:r>
              <w:rPr>
                <w:rFonts w:hint="eastAsia" w:ascii="宋体" w:hAnsi="宋体" w:eastAsia="宋体" w:cs="宋体"/>
                <w:color w:val="auto"/>
                <w:szCs w:val="24"/>
                <w:highlight w:val="none"/>
              </w:rPr>
              <w:t>5</w:t>
            </w:r>
          </w:p>
        </w:tc>
        <w:tc>
          <w:tcPr>
            <w:tcW w:w="735" w:type="dxa"/>
            <w:vMerge w:val="continue"/>
            <w:noWrap w:val="0"/>
            <w:vAlign w:val="top"/>
          </w:tcPr>
          <w:p>
            <w:pPr>
              <w:rPr>
                <w:rFonts w:hint="eastAsia" w:ascii="宋体" w:hAnsi="宋体" w:eastAsia="宋体" w:cs="宋体"/>
                <w:color w:val="auto"/>
                <w:szCs w:val="24"/>
                <w:highlight w:val="none"/>
              </w:rPr>
            </w:pPr>
          </w:p>
        </w:tc>
        <w:tc>
          <w:tcPr>
            <w:tcW w:w="795" w:type="dxa"/>
            <w:noWrap w:val="0"/>
            <w:vAlign w:val="top"/>
          </w:tcPr>
          <w:p>
            <w:pPr>
              <w:rPr>
                <w:rFonts w:hint="eastAsia" w:ascii="宋体" w:hAnsi="宋体" w:eastAsia="宋体" w:cs="宋体"/>
                <w:color w:val="auto"/>
                <w:szCs w:val="24"/>
                <w:highlight w:val="none"/>
              </w:rPr>
            </w:pPr>
          </w:p>
        </w:tc>
        <w:tc>
          <w:tcPr>
            <w:tcW w:w="900" w:type="dxa"/>
            <w:noWrap w:val="0"/>
            <w:vAlign w:val="top"/>
          </w:tcPr>
          <w:p>
            <w:pPr>
              <w:rPr>
                <w:rFonts w:hint="eastAsia" w:ascii="宋体" w:hAnsi="宋体" w:eastAsia="宋体" w:cs="宋体"/>
                <w:color w:val="auto"/>
                <w:szCs w:val="24"/>
                <w:highlight w:val="none"/>
              </w:rPr>
            </w:pPr>
          </w:p>
        </w:tc>
        <w:tc>
          <w:tcPr>
            <w:tcW w:w="1800" w:type="dxa"/>
            <w:noWrap w:val="0"/>
            <w:vAlign w:val="top"/>
          </w:tcPr>
          <w:p>
            <w:pPr>
              <w:rPr>
                <w:rFonts w:hint="eastAsia" w:ascii="宋体" w:hAnsi="宋体" w:eastAsia="宋体" w:cs="宋体"/>
                <w:color w:val="auto"/>
                <w:szCs w:val="24"/>
                <w:highlight w:val="none"/>
              </w:rPr>
            </w:pPr>
          </w:p>
        </w:tc>
        <w:tc>
          <w:tcPr>
            <w:tcW w:w="1260" w:type="dxa"/>
            <w:noWrap w:val="0"/>
            <w:vAlign w:val="top"/>
          </w:tcPr>
          <w:p>
            <w:pPr>
              <w:rPr>
                <w:rFonts w:hint="eastAsia" w:ascii="宋体" w:hAnsi="宋体" w:eastAsia="宋体" w:cs="宋体"/>
                <w:color w:val="auto"/>
                <w:szCs w:val="24"/>
                <w:highlight w:val="none"/>
              </w:rPr>
            </w:pPr>
          </w:p>
        </w:tc>
        <w:tc>
          <w:tcPr>
            <w:tcW w:w="1800" w:type="dxa"/>
            <w:noWrap w:val="0"/>
            <w:vAlign w:val="top"/>
          </w:tcPr>
          <w:p>
            <w:pPr>
              <w:rPr>
                <w:rFonts w:hint="eastAsia"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noWrap w:val="0"/>
            <w:vAlign w:val="top"/>
          </w:tcPr>
          <w:p>
            <w:pPr>
              <w:rPr>
                <w:rFonts w:hint="eastAsia" w:ascii="宋体" w:hAnsi="宋体" w:eastAsia="宋体" w:cs="宋体"/>
                <w:color w:val="auto"/>
                <w:szCs w:val="24"/>
                <w:highlight w:val="none"/>
              </w:rPr>
            </w:pPr>
            <w:r>
              <w:rPr>
                <w:rFonts w:hint="eastAsia" w:ascii="宋体" w:hAnsi="宋体" w:eastAsia="宋体" w:cs="宋体"/>
                <w:color w:val="auto"/>
                <w:szCs w:val="24"/>
                <w:highlight w:val="none"/>
              </w:rPr>
              <w:t>6</w:t>
            </w:r>
          </w:p>
        </w:tc>
        <w:tc>
          <w:tcPr>
            <w:tcW w:w="735" w:type="dxa"/>
            <w:vMerge w:val="continue"/>
            <w:noWrap w:val="0"/>
            <w:vAlign w:val="top"/>
          </w:tcPr>
          <w:p>
            <w:pPr>
              <w:rPr>
                <w:rFonts w:hint="eastAsia" w:ascii="宋体" w:hAnsi="宋体" w:eastAsia="宋体" w:cs="宋体"/>
                <w:color w:val="auto"/>
                <w:szCs w:val="24"/>
                <w:highlight w:val="none"/>
              </w:rPr>
            </w:pPr>
          </w:p>
        </w:tc>
        <w:tc>
          <w:tcPr>
            <w:tcW w:w="795" w:type="dxa"/>
            <w:noWrap w:val="0"/>
            <w:vAlign w:val="top"/>
          </w:tcPr>
          <w:p>
            <w:pPr>
              <w:rPr>
                <w:rFonts w:hint="eastAsia" w:ascii="宋体" w:hAnsi="宋体" w:eastAsia="宋体" w:cs="宋体"/>
                <w:color w:val="auto"/>
                <w:szCs w:val="24"/>
                <w:highlight w:val="none"/>
              </w:rPr>
            </w:pPr>
          </w:p>
        </w:tc>
        <w:tc>
          <w:tcPr>
            <w:tcW w:w="900" w:type="dxa"/>
            <w:noWrap w:val="0"/>
            <w:vAlign w:val="top"/>
          </w:tcPr>
          <w:p>
            <w:pPr>
              <w:rPr>
                <w:rFonts w:hint="eastAsia" w:ascii="宋体" w:hAnsi="宋体" w:eastAsia="宋体" w:cs="宋体"/>
                <w:color w:val="auto"/>
                <w:szCs w:val="24"/>
                <w:highlight w:val="none"/>
              </w:rPr>
            </w:pPr>
          </w:p>
        </w:tc>
        <w:tc>
          <w:tcPr>
            <w:tcW w:w="1800" w:type="dxa"/>
            <w:noWrap w:val="0"/>
            <w:vAlign w:val="top"/>
          </w:tcPr>
          <w:p>
            <w:pPr>
              <w:rPr>
                <w:rFonts w:hint="eastAsia" w:ascii="宋体" w:hAnsi="宋体" w:eastAsia="宋体" w:cs="宋体"/>
                <w:color w:val="auto"/>
                <w:szCs w:val="24"/>
                <w:highlight w:val="none"/>
              </w:rPr>
            </w:pPr>
          </w:p>
        </w:tc>
        <w:tc>
          <w:tcPr>
            <w:tcW w:w="1260" w:type="dxa"/>
            <w:noWrap w:val="0"/>
            <w:vAlign w:val="top"/>
          </w:tcPr>
          <w:p>
            <w:pPr>
              <w:rPr>
                <w:rFonts w:hint="eastAsia" w:ascii="宋体" w:hAnsi="宋体" w:eastAsia="宋体" w:cs="宋体"/>
                <w:color w:val="auto"/>
                <w:szCs w:val="24"/>
                <w:highlight w:val="none"/>
              </w:rPr>
            </w:pPr>
          </w:p>
        </w:tc>
        <w:tc>
          <w:tcPr>
            <w:tcW w:w="1800" w:type="dxa"/>
            <w:noWrap w:val="0"/>
            <w:vAlign w:val="top"/>
          </w:tcPr>
          <w:p>
            <w:pPr>
              <w:rPr>
                <w:rFonts w:hint="eastAsia"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noWrap w:val="0"/>
            <w:vAlign w:val="top"/>
          </w:tcPr>
          <w:p>
            <w:pPr>
              <w:rPr>
                <w:rFonts w:hint="eastAsia" w:ascii="宋体" w:hAnsi="宋体" w:eastAsia="宋体" w:cs="宋体"/>
                <w:color w:val="auto"/>
                <w:szCs w:val="24"/>
                <w:highlight w:val="none"/>
              </w:rPr>
            </w:pPr>
            <w:r>
              <w:rPr>
                <w:rFonts w:hint="eastAsia" w:ascii="宋体" w:hAnsi="宋体" w:eastAsia="宋体" w:cs="宋体"/>
                <w:color w:val="auto"/>
                <w:szCs w:val="24"/>
                <w:highlight w:val="none"/>
              </w:rPr>
              <w:t>7</w:t>
            </w:r>
          </w:p>
        </w:tc>
        <w:tc>
          <w:tcPr>
            <w:tcW w:w="735" w:type="dxa"/>
            <w:vMerge w:val="continue"/>
            <w:noWrap w:val="0"/>
            <w:vAlign w:val="top"/>
          </w:tcPr>
          <w:p>
            <w:pPr>
              <w:rPr>
                <w:rFonts w:hint="eastAsia" w:ascii="宋体" w:hAnsi="宋体" w:eastAsia="宋体" w:cs="宋体"/>
                <w:color w:val="auto"/>
                <w:szCs w:val="24"/>
                <w:highlight w:val="none"/>
              </w:rPr>
            </w:pPr>
          </w:p>
        </w:tc>
        <w:tc>
          <w:tcPr>
            <w:tcW w:w="795" w:type="dxa"/>
            <w:noWrap w:val="0"/>
            <w:vAlign w:val="top"/>
          </w:tcPr>
          <w:p>
            <w:pPr>
              <w:rPr>
                <w:rFonts w:hint="eastAsia" w:ascii="宋体" w:hAnsi="宋体" w:eastAsia="宋体" w:cs="宋体"/>
                <w:color w:val="auto"/>
                <w:szCs w:val="24"/>
                <w:highlight w:val="none"/>
              </w:rPr>
            </w:pPr>
          </w:p>
        </w:tc>
        <w:tc>
          <w:tcPr>
            <w:tcW w:w="900" w:type="dxa"/>
            <w:noWrap w:val="0"/>
            <w:vAlign w:val="top"/>
          </w:tcPr>
          <w:p>
            <w:pPr>
              <w:rPr>
                <w:rFonts w:hint="eastAsia" w:ascii="宋体" w:hAnsi="宋体" w:eastAsia="宋体" w:cs="宋体"/>
                <w:color w:val="auto"/>
                <w:szCs w:val="24"/>
                <w:highlight w:val="none"/>
              </w:rPr>
            </w:pPr>
          </w:p>
        </w:tc>
        <w:tc>
          <w:tcPr>
            <w:tcW w:w="1800" w:type="dxa"/>
            <w:noWrap w:val="0"/>
            <w:vAlign w:val="top"/>
          </w:tcPr>
          <w:p>
            <w:pPr>
              <w:rPr>
                <w:rFonts w:hint="eastAsia" w:ascii="宋体" w:hAnsi="宋体" w:eastAsia="宋体" w:cs="宋体"/>
                <w:color w:val="auto"/>
                <w:szCs w:val="24"/>
                <w:highlight w:val="none"/>
              </w:rPr>
            </w:pPr>
          </w:p>
        </w:tc>
        <w:tc>
          <w:tcPr>
            <w:tcW w:w="1260" w:type="dxa"/>
            <w:noWrap w:val="0"/>
            <w:vAlign w:val="top"/>
          </w:tcPr>
          <w:p>
            <w:pPr>
              <w:rPr>
                <w:rFonts w:hint="eastAsia" w:ascii="宋体" w:hAnsi="宋体" w:eastAsia="宋体" w:cs="宋体"/>
                <w:color w:val="auto"/>
                <w:szCs w:val="24"/>
                <w:highlight w:val="none"/>
              </w:rPr>
            </w:pPr>
          </w:p>
        </w:tc>
        <w:tc>
          <w:tcPr>
            <w:tcW w:w="1800" w:type="dxa"/>
            <w:noWrap w:val="0"/>
            <w:vAlign w:val="top"/>
          </w:tcPr>
          <w:p>
            <w:pPr>
              <w:rPr>
                <w:rFonts w:hint="eastAsia"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noWrap w:val="0"/>
            <w:vAlign w:val="top"/>
          </w:tcPr>
          <w:p>
            <w:pPr>
              <w:rPr>
                <w:rFonts w:hint="eastAsia" w:ascii="宋体" w:hAnsi="宋体" w:eastAsia="宋体" w:cs="宋体"/>
                <w:color w:val="auto"/>
                <w:szCs w:val="24"/>
                <w:highlight w:val="none"/>
              </w:rPr>
            </w:pPr>
            <w:r>
              <w:rPr>
                <w:rFonts w:hint="eastAsia" w:ascii="宋体" w:hAnsi="宋体" w:eastAsia="宋体" w:cs="宋体"/>
                <w:color w:val="auto"/>
                <w:szCs w:val="24"/>
                <w:highlight w:val="none"/>
              </w:rPr>
              <w:t>8</w:t>
            </w:r>
          </w:p>
        </w:tc>
        <w:tc>
          <w:tcPr>
            <w:tcW w:w="735" w:type="dxa"/>
            <w:vMerge w:val="restart"/>
            <w:noWrap w:val="0"/>
            <w:vAlign w:val="top"/>
          </w:tcPr>
          <w:p>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检</w:t>
            </w:r>
          </w:p>
          <w:p>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验</w:t>
            </w:r>
          </w:p>
          <w:p>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人</w:t>
            </w:r>
          </w:p>
          <w:p>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员</w:t>
            </w:r>
          </w:p>
        </w:tc>
        <w:tc>
          <w:tcPr>
            <w:tcW w:w="795" w:type="dxa"/>
            <w:noWrap w:val="0"/>
            <w:vAlign w:val="top"/>
          </w:tcPr>
          <w:p>
            <w:pPr>
              <w:rPr>
                <w:rFonts w:hint="eastAsia" w:ascii="宋体" w:hAnsi="宋体" w:eastAsia="宋体" w:cs="宋体"/>
                <w:color w:val="auto"/>
                <w:szCs w:val="24"/>
                <w:highlight w:val="none"/>
              </w:rPr>
            </w:pPr>
          </w:p>
        </w:tc>
        <w:tc>
          <w:tcPr>
            <w:tcW w:w="900" w:type="dxa"/>
            <w:noWrap w:val="0"/>
            <w:vAlign w:val="top"/>
          </w:tcPr>
          <w:p>
            <w:pPr>
              <w:rPr>
                <w:rFonts w:hint="eastAsia" w:ascii="宋体" w:hAnsi="宋体" w:eastAsia="宋体" w:cs="宋体"/>
                <w:color w:val="auto"/>
                <w:szCs w:val="24"/>
                <w:highlight w:val="none"/>
              </w:rPr>
            </w:pPr>
          </w:p>
        </w:tc>
        <w:tc>
          <w:tcPr>
            <w:tcW w:w="1800" w:type="dxa"/>
            <w:noWrap w:val="0"/>
            <w:vAlign w:val="top"/>
          </w:tcPr>
          <w:p>
            <w:pPr>
              <w:rPr>
                <w:rFonts w:hint="eastAsia" w:ascii="宋体" w:hAnsi="宋体" w:eastAsia="宋体" w:cs="宋体"/>
                <w:color w:val="auto"/>
                <w:szCs w:val="24"/>
                <w:highlight w:val="none"/>
              </w:rPr>
            </w:pPr>
          </w:p>
        </w:tc>
        <w:tc>
          <w:tcPr>
            <w:tcW w:w="1260" w:type="dxa"/>
            <w:noWrap w:val="0"/>
            <w:vAlign w:val="top"/>
          </w:tcPr>
          <w:p>
            <w:pPr>
              <w:rPr>
                <w:rFonts w:hint="eastAsia" w:ascii="宋体" w:hAnsi="宋体" w:eastAsia="宋体" w:cs="宋体"/>
                <w:color w:val="auto"/>
                <w:szCs w:val="24"/>
                <w:highlight w:val="none"/>
              </w:rPr>
            </w:pPr>
          </w:p>
        </w:tc>
        <w:tc>
          <w:tcPr>
            <w:tcW w:w="1800" w:type="dxa"/>
            <w:noWrap w:val="0"/>
            <w:vAlign w:val="top"/>
          </w:tcPr>
          <w:p>
            <w:pPr>
              <w:rPr>
                <w:rFonts w:hint="eastAsia"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noWrap w:val="0"/>
            <w:vAlign w:val="top"/>
          </w:tcPr>
          <w:p>
            <w:pPr>
              <w:rPr>
                <w:rFonts w:hint="eastAsia" w:ascii="宋体" w:hAnsi="宋体" w:eastAsia="宋体" w:cs="宋体"/>
                <w:color w:val="auto"/>
                <w:szCs w:val="24"/>
                <w:highlight w:val="none"/>
              </w:rPr>
            </w:pPr>
            <w:r>
              <w:rPr>
                <w:rFonts w:hint="eastAsia" w:ascii="宋体" w:hAnsi="宋体" w:eastAsia="宋体" w:cs="宋体"/>
                <w:color w:val="auto"/>
                <w:szCs w:val="24"/>
                <w:highlight w:val="none"/>
              </w:rPr>
              <w:t>9</w:t>
            </w:r>
          </w:p>
        </w:tc>
        <w:tc>
          <w:tcPr>
            <w:tcW w:w="735" w:type="dxa"/>
            <w:vMerge w:val="continue"/>
            <w:noWrap w:val="0"/>
            <w:vAlign w:val="top"/>
          </w:tcPr>
          <w:p>
            <w:pPr>
              <w:jc w:val="center"/>
              <w:rPr>
                <w:rFonts w:hint="eastAsia" w:ascii="宋体" w:hAnsi="宋体" w:eastAsia="宋体" w:cs="宋体"/>
                <w:color w:val="auto"/>
                <w:szCs w:val="24"/>
                <w:highlight w:val="none"/>
              </w:rPr>
            </w:pPr>
          </w:p>
        </w:tc>
        <w:tc>
          <w:tcPr>
            <w:tcW w:w="795" w:type="dxa"/>
            <w:noWrap w:val="0"/>
            <w:vAlign w:val="top"/>
          </w:tcPr>
          <w:p>
            <w:pPr>
              <w:rPr>
                <w:rFonts w:hint="eastAsia" w:ascii="宋体" w:hAnsi="宋体" w:eastAsia="宋体" w:cs="宋体"/>
                <w:color w:val="auto"/>
                <w:szCs w:val="24"/>
                <w:highlight w:val="none"/>
              </w:rPr>
            </w:pPr>
          </w:p>
        </w:tc>
        <w:tc>
          <w:tcPr>
            <w:tcW w:w="900" w:type="dxa"/>
            <w:noWrap w:val="0"/>
            <w:vAlign w:val="top"/>
          </w:tcPr>
          <w:p>
            <w:pPr>
              <w:rPr>
                <w:rFonts w:hint="eastAsia" w:ascii="宋体" w:hAnsi="宋体" w:eastAsia="宋体" w:cs="宋体"/>
                <w:color w:val="auto"/>
                <w:szCs w:val="24"/>
                <w:highlight w:val="none"/>
              </w:rPr>
            </w:pPr>
          </w:p>
        </w:tc>
        <w:tc>
          <w:tcPr>
            <w:tcW w:w="1800" w:type="dxa"/>
            <w:noWrap w:val="0"/>
            <w:vAlign w:val="top"/>
          </w:tcPr>
          <w:p>
            <w:pPr>
              <w:rPr>
                <w:rFonts w:hint="eastAsia" w:ascii="宋体" w:hAnsi="宋体" w:eastAsia="宋体" w:cs="宋体"/>
                <w:color w:val="auto"/>
                <w:szCs w:val="24"/>
                <w:highlight w:val="none"/>
              </w:rPr>
            </w:pPr>
          </w:p>
        </w:tc>
        <w:tc>
          <w:tcPr>
            <w:tcW w:w="1260" w:type="dxa"/>
            <w:noWrap w:val="0"/>
            <w:vAlign w:val="top"/>
          </w:tcPr>
          <w:p>
            <w:pPr>
              <w:rPr>
                <w:rFonts w:hint="eastAsia" w:ascii="宋体" w:hAnsi="宋体" w:eastAsia="宋体" w:cs="宋体"/>
                <w:color w:val="auto"/>
                <w:szCs w:val="24"/>
                <w:highlight w:val="none"/>
              </w:rPr>
            </w:pPr>
          </w:p>
        </w:tc>
        <w:tc>
          <w:tcPr>
            <w:tcW w:w="1800" w:type="dxa"/>
            <w:noWrap w:val="0"/>
            <w:vAlign w:val="top"/>
          </w:tcPr>
          <w:p>
            <w:pPr>
              <w:rPr>
                <w:rFonts w:hint="eastAsia"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noWrap w:val="0"/>
            <w:vAlign w:val="top"/>
          </w:tcPr>
          <w:p>
            <w:pPr>
              <w:rPr>
                <w:rFonts w:hint="eastAsia" w:ascii="宋体" w:hAnsi="宋体" w:eastAsia="宋体" w:cs="宋体"/>
                <w:color w:val="auto"/>
                <w:szCs w:val="24"/>
                <w:highlight w:val="none"/>
              </w:rPr>
            </w:pPr>
            <w:r>
              <w:rPr>
                <w:rFonts w:hint="eastAsia" w:ascii="宋体" w:hAnsi="宋体" w:eastAsia="宋体" w:cs="宋体"/>
                <w:color w:val="auto"/>
                <w:szCs w:val="24"/>
                <w:highlight w:val="none"/>
              </w:rPr>
              <w:t>10</w:t>
            </w:r>
          </w:p>
        </w:tc>
        <w:tc>
          <w:tcPr>
            <w:tcW w:w="735" w:type="dxa"/>
            <w:vMerge w:val="continue"/>
            <w:noWrap w:val="0"/>
            <w:vAlign w:val="top"/>
          </w:tcPr>
          <w:p>
            <w:pPr>
              <w:jc w:val="center"/>
              <w:rPr>
                <w:rFonts w:hint="eastAsia" w:ascii="宋体" w:hAnsi="宋体" w:eastAsia="宋体" w:cs="宋体"/>
                <w:color w:val="auto"/>
                <w:szCs w:val="24"/>
                <w:highlight w:val="none"/>
              </w:rPr>
            </w:pPr>
          </w:p>
        </w:tc>
        <w:tc>
          <w:tcPr>
            <w:tcW w:w="795" w:type="dxa"/>
            <w:noWrap w:val="0"/>
            <w:vAlign w:val="top"/>
          </w:tcPr>
          <w:p>
            <w:pPr>
              <w:rPr>
                <w:rFonts w:hint="eastAsia" w:ascii="宋体" w:hAnsi="宋体" w:eastAsia="宋体" w:cs="宋体"/>
                <w:color w:val="auto"/>
                <w:szCs w:val="24"/>
                <w:highlight w:val="none"/>
              </w:rPr>
            </w:pPr>
          </w:p>
        </w:tc>
        <w:tc>
          <w:tcPr>
            <w:tcW w:w="900" w:type="dxa"/>
            <w:noWrap w:val="0"/>
            <w:vAlign w:val="top"/>
          </w:tcPr>
          <w:p>
            <w:pPr>
              <w:rPr>
                <w:rFonts w:hint="eastAsia" w:ascii="宋体" w:hAnsi="宋体" w:eastAsia="宋体" w:cs="宋体"/>
                <w:color w:val="auto"/>
                <w:szCs w:val="24"/>
                <w:highlight w:val="none"/>
              </w:rPr>
            </w:pPr>
          </w:p>
        </w:tc>
        <w:tc>
          <w:tcPr>
            <w:tcW w:w="1800" w:type="dxa"/>
            <w:noWrap w:val="0"/>
            <w:vAlign w:val="top"/>
          </w:tcPr>
          <w:p>
            <w:pPr>
              <w:rPr>
                <w:rFonts w:hint="eastAsia" w:ascii="宋体" w:hAnsi="宋体" w:eastAsia="宋体" w:cs="宋体"/>
                <w:color w:val="auto"/>
                <w:szCs w:val="24"/>
                <w:highlight w:val="none"/>
              </w:rPr>
            </w:pPr>
          </w:p>
        </w:tc>
        <w:tc>
          <w:tcPr>
            <w:tcW w:w="1260" w:type="dxa"/>
            <w:noWrap w:val="0"/>
            <w:vAlign w:val="top"/>
          </w:tcPr>
          <w:p>
            <w:pPr>
              <w:rPr>
                <w:rFonts w:hint="eastAsia" w:ascii="宋体" w:hAnsi="宋体" w:eastAsia="宋体" w:cs="宋体"/>
                <w:color w:val="auto"/>
                <w:szCs w:val="24"/>
                <w:highlight w:val="none"/>
              </w:rPr>
            </w:pPr>
          </w:p>
        </w:tc>
        <w:tc>
          <w:tcPr>
            <w:tcW w:w="1800" w:type="dxa"/>
            <w:noWrap w:val="0"/>
            <w:vAlign w:val="top"/>
          </w:tcPr>
          <w:p>
            <w:pPr>
              <w:rPr>
                <w:rFonts w:hint="eastAsia"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noWrap w:val="0"/>
            <w:vAlign w:val="top"/>
          </w:tcPr>
          <w:p>
            <w:pPr>
              <w:rPr>
                <w:rFonts w:hint="eastAsia" w:ascii="宋体" w:hAnsi="宋体" w:eastAsia="宋体" w:cs="宋体"/>
                <w:color w:val="auto"/>
                <w:szCs w:val="24"/>
                <w:highlight w:val="none"/>
              </w:rPr>
            </w:pPr>
            <w:r>
              <w:rPr>
                <w:rFonts w:hint="eastAsia" w:ascii="宋体" w:hAnsi="宋体" w:eastAsia="宋体" w:cs="宋体"/>
                <w:color w:val="auto"/>
                <w:szCs w:val="24"/>
                <w:highlight w:val="none"/>
              </w:rPr>
              <w:t>11</w:t>
            </w:r>
          </w:p>
        </w:tc>
        <w:tc>
          <w:tcPr>
            <w:tcW w:w="735" w:type="dxa"/>
            <w:vMerge w:val="continue"/>
            <w:noWrap w:val="0"/>
            <w:vAlign w:val="top"/>
          </w:tcPr>
          <w:p>
            <w:pPr>
              <w:jc w:val="center"/>
              <w:rPr>
                <w:rFonts w:hint="eastAsia" w:ascii="宋体" w:hAnsi="宋体" w:eastAsia="宋体" w:cs="宋体"/>
                <w:color w:val="auto"/>
                <w:szCs w:val="24"/>
                <w:highlight w:val="none"/>
              </w:rPr>
            </w:pPr>
          </w:p>
        </w:tc>
        <w:tc>
          <w:tcPr>
            <w:tcW w:w="795" w:type="dxa"/>
            <w:noWrap w:val="0"/>
            <w:vAlign w:val="top"/>
          </w:tcPr>
          <w:p>
            <w:pPr>
              <w:rPr>
                <w:rFonts w:hint="eastAsia" w:ascii="宋体" w:hAnsi="宋体" w:eastAsia="宋体" w:cs="宋体"/>
                <w:color w:val="auto"/>
                <w:szCs w:val="24"/>
                <w:highlight w:val="none"/>
              </w:rPr>
            </w:pPr>
          </w:p>
        </w:tc>
        <w:tc>
          <w:tcPr>
            <w:tcW w:w="900" w:type="dxa"/>
            <w:noWrap w:val="0"/>
            <w:vAlign w:val="top"/>
          </w:tcPr>
          <w:p>
            <w:pPr>
              <w:rPr>
                <w:rFonts w:hint="eastAsia" w:ascii="宋体" w:hAnsi="宋体" w:eastAsia="宋体" w:cs="宋体"/>
                <w:color w:val="auto"/>
                <w:szCs w:val="24"/>
                <w:highlight w:val="none"/>
              </w:rPr>
            </w:pPr>
          </w:p>
        </w:tc>
        <w:tc>
          <w:tcPr>
            <w:tcW w:w="1800" w:type="dxa"/>
            <w:noWrap w:val="0"/>
            <w:vAlign w:val="top"/>
          </w:tcPr>
          <w:p>
            <w:pPr>
              <w:rPr>
                <w:rFonts w:hint="eastAsia" w:ascii="宋体" w:hAnsi="宋体" w:eastAsia="宋体" w:cs="宋体"/>
                <w:color w:val="auto"/>
                <w:szCs w:val="24"/>
                <w:highlight w:val="none"/>
              </w:rPr>
            </w:pPr>
          </w:p>
        </w:tc>
        <w:tc>
          <w:tcPr>
            <w:tcW w:w="1260" w:type="dxa"/>
            <w:noWrap w:val="0"/>
            <w:vAlign w:val="top"/>
          </w:tcPr>
          <w:p>
            <w:pPr>
              <w:rPr>
                <w:rFonts w:hint="eastAsia" w:ascii="宋体" w:hAnsi="宋体" w:eastAsia="宋体" w:cs="宋体"/>
                <w:color w:val="auto"/>
                <w:szCs w:val="24"/>
                <w:highlight w:val="none"/>
              </w:rPr>
            </w:pPr>
          </w:p>
        </w:tc>
        <w:tc>
          <w:tcPr>
            <w:tcW w:w="1800" w:type="dxa"/>
            <w:noWrap w:val="0"/>
            <w:vAlign w:val="top"/>
          </w:tcPr>
          <w:p>
            <w:pPr>
              <w:rPr>
                <w:rFonts w:hint="eastAsia"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noWrap w:val="0"/>
            <w:vAlign w:val="top"/>
          </w:tcPr>
          <w:p>
            <w:pPr>
              <w:rPr>
                <w:rFonts w:hint="eastAsia" w:ascii="宋体" w:hAnsi="宋体" w:eastAsia="宋体" w:cs="宋体"/>
                <w:color w:val="auto"/>
                <w:szCs w:val="24"/>
                <w:highlight w:val="none"/>
              </w:rPr>
            </w:pPr>
            <w:r>
              <w:rPr>
                <w:rFonts w:hint="eastAsia" w:ascii="宋体" w:hAnsi="宋体" w:eastAsia="宋体" w:cs="宋体"/>
                <w:color w:val="auto"/>
                <w:szCs w:val="24"/>
                <w:highlight w:val="none"/>
              </w:rPr>
              <w:t>12</w:t>
            </w:r>
          </w:p>
        </w:tc>
        <w:tc>
          <w:tcPr>
            <w:tcW w:w="735" w:type="dxa"/>
            <w:vMerge w:val="restart"/>
            <w:noWrap w:val="0"/>
            <w:vAlign w:val="top"/>
          </w:tcPr>
          <w:p>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技</w:t>
            </w:r>
          </w:p>
          <w:p>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术</w:t>
            </w:r>
          </w:p>
          <w:p>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工</w:t>
            </w:r>
          </w:p>
          <w:p>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人</w:t>
            </w:r>
          </w:p>
        </w:tc>
        <w:tc>
          <w:tcPr>
            <w:tcW w:w="795" w:type="dxa"/>
            <w:noWrap w:val="0"/>
            <w:vAlign w:val="top"/>
          </w:tcPr>
          <w:p>
            <w:pPr>
              <w:rPr>
                <w:rFonts w:hint="eastAsia" w:ascii="宋体" w:hAnsi="宋体" w:eastAsia="宋体" w:cs="宋体"/>
                <w:color w:val="auto"/>
                <w:szCs w:val="24"/>
                <w:highlight w:val="none"/>
              </w:rPr>
            </w:pPr>
          </w:p>
        </w:tc>
        <w:tc>
          <w:tcPr>
            <w:tcW w:w="900" w:type="dxa"/>
            <w:noWrap w:val="0"/>
            <w:vAlign w:val="top"/>
          </w:tcPr>
          <w:p>
            <w:pPr>
              <w:rPr>
                <w:rFonts w:hint="eastAsia" w:ascii="宋体" w:hAnsi="宋体" w:eastAsia="宋体" w:cs="宋体"/>
                <w:color w:val="auto"/>
                <w:szCs w:val="24"/>
                <w:highlight w:val="none"/>
              </w:rPr>
            </w:pPr>
          </w:p>
        </w:tc>
        <w:tc>
          <w:tcPr>
            <w:tcW w:w="1800" w:type="dxa"/>
            <w:noWrap w:val="0"/>
            <w:vAlign w:val="top"/>
          </w:tcPr>
          <w:p>
            <w:pPr>
              <w:rPr>
                <w:rFonts w:hint="eastAsia" w:ascii="宋体" w:hAnsi="宋体" w:eastAsia="宋体" w:cs="宋体"/>
                <w:color w:val="auto"/>
                <w:szCs w:val="24"/>
                <w:highlight w:val="none"/>
              </w:rPr>
            </w:pPr>
          </w:p>
        </w:tc>
        <w:tc>
          <w:tcPr>
            <w:tcW w:w="1260" w:type="dxa"/>
            <w:noWrap w:val="0"/>
            <w:vAlign w:val="top"/>
          </w:tcPr>
          <w:p>
            <w:pPr>
              <w:rPr>
                <w:rFonts w:hint="eastAsia" w:ascii="宋体" w:hAnsi="宋体" w:eastAsia="宋体" w:cs="宋体"/>
                <w:color w:val="auto"/>
                <w:szCs w:val="24"/>
                <w:highlight w:val="none"/>
              </w:rPr>
            </w:pPr>
          </w:p>
        </w:tc>
        <w:tc>
          <w:tcPr>
            <w:tcW w:w="1800" w:type="dxa"/>
            <w:noWrap w:val="0"/>
            <w:vAlign w:val="top"/>
          </w:tcPr>
          <w:p>
            <w:pPr>
              <w:rPr>
                <w:rFonts w:hint="eastAsia"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noWrap w:val="0"/>
            <w:vAlign w:val="top"/>
          </w:tcPr>
          <w:p>
            <w:pPr>
              <w:rPr>
                <w:rFonts w:hint="eastAsia" w:ascii="宋体" w:hAnsi="宋体" w:eastAsia="宋体" w:cs="宋体"/>
                <w:color w:val="auto"/>
                <w:szCs w:val="24"/>
                <w:highlight w:val="none"/>
              </w:rPr>
            </w:pPr>
            <w:r>
              <w:rPr>
                <w:rFonts w:hint="eastAsia" w:ascii="宋体" w:hAnsi="宋体" w:eastAsia="宋体" w:cs="宋体"/>
                <w:color w:val="auto"/>
                <w:szCs w:val="24"/>
                <w:highlight w:val="none"/>
              </w:rPr>
              <w:t>13</w:t>
            </w:r>
          </w:p>
        </w:tc>
        <w:tc>
          <w:tcPr>
            <w:tcW w:w="735" w:type="dxa"/>
            <w:vMerge w:val="continue"/>
            <w:noWrap w:val="0"/>
            <w:vAlign w:val="top"/>
          </w:tcPr>
          <w:p>
            <w:pPr>
              <w:rPr>
                <w:rFonts w:hint="eastAsia" w:ascii="宋体" w:hAnsi="宋体" w:eastAsia="宋体" w:cs="宋体"/>
                <w:color w:val="auto"/>
                <w:szCs w:val="24"/>
                <w:highlight w:val="none"/>
              </w:rPr>
            </w:pPr>
          </w:p>
        </w:tc>
        <w:tc>
          <w:tcPr>
            <w:tcW w:w="795" w:type="dxa"/>
            <w:noWrap w:val="0"/>
            <w:vAlign w:val="top"/>
          </w:tcPr>
          <w:p>
            <w:pPr>
              <w:rPr>
                <w:rFonts w:hint="eastAsia" w:ascii="宋体" w:hAnsi="宋体" w:eastAsia="宋体" w:cs="宋体"/>
                <w:color w:val="auto"/>
                <w:szCs w:val="24"/>
                <w:highlight w:val="none"/>
              </w:rPr>
            </w:pPr>
          </w:p>
        </w:tc>
        <w:tc>
          <w:tcPr>
            <w:tcW w:w="900" w:type="dxa"/>
            <w:noWrap w:val="0"/>
            <w:vAlign w:val="top"/>
          </w:tcPr>
          <w:p>
            <w:pPr>
              <w:rPr>
                <w:rFonts w:hint="eastAsia" w:ascii="宋体" w:hAnsi="宋体" w:eastAsia="宋体" w:cs="宋体"/>
                <w:color w:val="auto"/>
                <w:szCs w:val="24"/>
                <w:highlight w:val="none"/>
              </w:rPr>
            </w:pPr>
          </w:p>
        </w:tc>
        <w:tc>
          <w:tcPr>
            <w:tcW w:w="1800" w:type="dxa"/>
            <w:noWrap w:val="0"/>
            <w:vAlign w:val="top"/>
          </w:tcPr>
          <w:p>
            <w:pPr>
              <w:rPr>
                <w:rFonts w:hint="eastAsia" w:ascii="宋体" w:hAnsi="宋体" w:eastAsia="宋体" w:cs="宋体"/>
                <w:color w:val="auto"/>
                <w:szCs w:val="24"/>
                <w:highlight w:val="none"/>
              </w:rPr>
            </w:pPr>
          </w:p>
        </w:tc>
        <w:tc>
          <w:tcPr>
            <w:tcW w:w="1260" w:type="dxa"/>
            <w:noWrap w:val="0"/>
            <w:vAlign w:val="top"/>
          </w:tcPr>
          <w:p>
            <w:pPr>
              <w:rPr>
                <w:rFonts w:hint="eastAsia" w:ascii="宋体" w:hAnsi="宋体" w:eastAsia="宋体" w:cs="宋体"/>
                <w:color w:val="auto"/>
                <w:szCs w:val="24"/>
                <w:highlight w:val="none"/>
              </w:rPr>
            </w:pPr>
          </w:p>
        </w:tc>
        <w:tc>
          <w:tcPr>
            <w:tcW w:w="1800" w:type="dxa"/>
            <w:noWrap w:val="0"/>
            <w:vAlign w:val="top"/>
          </w:tcPr>
          <w:p>
            <w:pPr>
              <w:rPr>
                <w:rFonts w:hint="eastAsia"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noWrap w:val="0"/>
            <w:vAlign w:val="top"/>
          </w:tcPr>
          <w:p>
            <w:pPr>
              <w:rPr>
                <w:rFonts w:hint="eastAsia" w:ascii="宋体" w:hAnsi="宋体" w:eastAsia="宋体" w:cs="宋体"/>
                <w:color w:val="auto"/>
                <w:szCs w:val="24"/>
                <w:highlight w:val="none"/>
              </w:rPr>
            </w:pPr>
            <w:r>
              <w:rPr>
                <w:rFonts w:hint="eastAsia" w:ascii="宋体" w:hAnsi="宋体" w:eastAsia="宋体" w:cs="宋体"/>
                <w:color w:val="auto"/>
                <w:szCs w:val="24"/>
                <w:highlight w:val="none"/>
              </w:rPr>
              <w:t>14</w:t>
            </w:r>
          </w:p>
        </w:tc>
        <w:tc>
          <w:tcPr>
            <w:tcW w:w="735" w:type="dxa"/>
            <w:vMerge w:val="continue"/>
            <w:noWrap w:val="0"/>
            <w:vAlign w:val="top"/>
          </w:tcPr>
          <w:p>
            <w:pPr>
              <w:rPr>
                <w:rFonts w:hint="eastAsia" w:ascii="宋体" w:hAnsi="宋体" w:eastAsia="宋体" w:cs="宋体"/>
                <w:color w:val="auto"/>
                <w:szCs w:val="24"/>
                <w:highlight w:val="none"/>
              </w:rPr>
            </w:pPr>
          </w:p>
        </w:tc>
        <w:tc>
          <w:tcPr>
            <w:tcW w:w="795" w:type="dxa"/>
            <w:noWrap w:val="0"/>
            <w:vAlign w:val="top"/>
          </w:tcPr>
          <w:p>
            <w:pPr>
              <w:rPr>
                <w:rFonts w:hint="eastAsia" w:ascii="宋体" w:hAnsi="宋体" w:eastAsia="宋体" w:cs="宋体"/>
                <w:color w:val="auto"/>
                <w:szCs w:val="24"/>
                <w:highlight w:val="none"/>
              </w:rPr>
            </w:pPr>
          </w:p>
        </w:tc>
        <w:tc>
          <w:tcPr>
            <w:tcW w:w="900" w:type="dxa"/>
            <w:noWrap w:val="0"/>
            <w:vAlign w:val="top"/>
          </w:tcPr>
          <w:p>
            <w:pPr>
              <w:rPr>
                <w:rFonts w:hint="eastAsia" w:ascii="宋体" w:hAnsi="宋体" w:eastAsia="宋体" w:cs="宋体"/>
                <w:color w:val="auto"/>
                <w:szCs w:val="24"/>
                <w:highlight w:val="none"/>
              </w:rPr>
            </w:pPr>
          </w:p>
        </w:tc>
        <w:tc>
          <w:tcPr>
            <w:tcW w:w="1800" w:type="dxa"/>
            <w:noWrap w:val="0"/>
            <w:vAlign w:val="top"/>
          </w:tcPr>
          <w:p>
            <w:pPr>
              <w:rPr>
                <w:rFonts w:hint="eastAsia" w:ascii="宋体" w:hAnsi="宋体" w:eastAsia="宋体" w:cs="宋体"/>
                <w:color w:val="auto"/>
                <w:szCs w:val="24"/>
                <w:highlight w:val="none"/>
              </w:rPr>
            </w:pPr>
          </w:p>
        </w:tc>
        <w:tc>
          <w:tcPr>
            <w:tcW w:w="1260" w:type="dxa"/>
            <w:noWrap w:val="0"/>
            <w:vAlign w:val="top"/>
          </w:tcPr>
          <w:p>
            <w:pPr>
              <w:rPr>
                <w:rFonts w:hint="eastAsia" w:ascii="宋体" w:hAnsi="宋体" w:eastAsia="宋体" w:cs="宋体"/>
                <w:color w:val="auto"/>
                <w:szCs w:val="24"/>
                <w:highlight w:val="none"/>
              </w:rPr>
            </w:pPr>
          </w:p>
        </w:tc>
        <w:tc>
          <w:tcPr>
            <w:tcW w:w="1800" w:type="dxa"/>
            <w:noWrap w:val="0"/>
            <w:vAlign w:val="top"/>
          </w:tcPr>
          <w:p>
            <w:pPr>
              <w:rPr>
                <w:rFonts w:hint="eastAsia"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noWrap w:val="0"/>
            <w:vAlign w:val="top"/>
          </w:tcPr>
          <w:p>
            <w:pPr>
              <w:rPr>
                <w:rFonts w:hint="eastAsia" w:ascii="宋体" w:hAnsi="宋体" w:eastAsia="宋体" w:cs="宋体"/>
                <w:color w:val="auto"/>
                <w:szCs w:val="24"/>
                <w:highlight w:val="none"/>
              </w:rPr>
            </w:pPr>
            <w:r>
              <w:rPr>
                <w:rFonts w:hint="eastAsia" w:ascii="宋体" w:hAnsi="宋体" w:eastAsia="宋体" w:cs="宋体"/>
                <w:color w:val="auto"/>
                <w:szCs w:val="24"/>
                <w:highlight w:val="none"/>
              </w:rPr>
              <w:t>15</w:t>
            </w:r>
          </w:p>
        </w:tc>
        <w:tc>
          <w:tcPr>
            <w:tcW w:w="735" w:type="dxa"/>
            <w:vMerge w:val="continue"/>
            <w:noWrap w:val="0"/>
            <w:vAlign w:val="top"/>
          </w:tcPr>
          <w:p>
            <w:pPr>
              <w:rPr>
                <w:rFonts w:hint="eastAsia" w:ascii="宋体" w:hAnsi="宋体" w:eastAsia="宋体" w:cs="宋体"/>
                <w:color w:val="auto"/>
                <w:szCs w:val="24"/>
                <w:highlight w:val="none"/>
              </w:rPr>
            </w:pPr>
          </w:p>
        </w:tc>
        <w:tc>
          <w:tcPr>
            <w:tcW w:w="795" w:type="dxa"/>
            <w:noWrap w:val="0"/>
            <w:vAlign w:val="top"/>
          </w:tcPr>
          <w:p>
            <w:pPr>
              <w:rPr>
                <w:rFonts w:hint="eastAsia" w:ascii="宋体" w:hAnsi="宋体" w:eastAsia="宋体" w:cs="宋体"/>
                <w:color w:val="auto"/>
                <w:szCs w:val="24"/>
                <w:highlight w:val="none"/>
              </w:rPr>
            </w:pPr>
          </w:p>
        </w:tc>
        <w:tc>
          <w:tcPr>
            <w:tcW w:w="900" w:type="dxa"/>
            <w:noWrap w:val="0"/>
            <w:vAlign w:val="top"/>
          </w:tcPr>
          <w:p>
            <w:pPr>
              <w:rPr>
                <w:rFonts w:hint="eastAsia" w:ascii="宋体" w:hAnsi="宋体" w:eastAsia="宋体" w:cs="宋体"/>
                <w:color w:val="auto"/>
                <w:szCs w:val="24"/>
                <w:highlight w:val="none"/>
              </w:rPr>
            </w:pPr>
          </w:p>
        </w:tc>
        <w:tc>
          <w:tcPr>
            <w:tcW w:w="1800" w:type="dxa"/>
            <w:noWrap w:val="0"/>
            <w:vAlign w:val="top"/>
          </w:tcPr>
          <w:p>
            <w:pPr>
              <w:rPr>
                <w:rFonts w:hint="eastAsia" w:ascii="宋体" w:hAnsi="宋体" w:eastAsia="宋体" w:cs="宋体"/>
                <w:color w:val="auto"/>
                <w:szCs w:val="24"/>
                <w:highlight w:val="none"/>
              </w:rPr>
            </w:pPr>
          </w:p>
        </w:tc>
        <w:tc>
          <w:tcPr>
            <w:tcW w:w="1260" w:type="dxa"/>
            <w:noWrap w:val="0"/>
            <w:vAlign w:val="top"/>
          </w:tcPr>
          <w:p>
            <w:pPr>
              <w:rPr>
                <w:rFonts w:hint="eastAsia" w:ascii="宋体" w:hAnsi="宋体" w:eastAsia="宋体" w:cs="宋体"/>
                <w:color w:val="auto"/>
                <w:szCs w:val="24"/>
                <w:highlight w:val="none"/>
              </w:rPr>
            </w:pPr>
          </w:p>
        </w:tc>
        <w:tc>
          <w:tcPr>
            <w:tcW w:w="1800" w:type="dxa"/>
            <w:noWrap w:val="0"/>
            <w:vAlign w:val="top"/>
          </w:tcPr>
          <w:p>
            <w:pPr>
              <w:rPr>
                <w:rFonts w:hint="eastAsia" w:ascii="宋体" w:hAnsi="宋体" w:eastAsia="宋体" w:cs="宋体"/>
                <w:color w:val="auto"/>
                <w:szCs w:val="24"/>
                <w:highlight w:val="none"/>
              </w:rPr>
            </w:pPr>
          </w:p>
        </w:tc>
      </w:tr>
    </w:tbl>
    <w:p>
      <w:pPr>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注：1、在填写时，如本表格不适合投标人的实际情况，可根据本表格式自行画表</w:t>
      </w:r>
    </w:p>
    <w:p>
      <w:pPr>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2、投标人应提供从业技术人员的证件号码、技术证件复印件（加盖公章）以及从业人员    年    月至    年    月缴纳劳动保险证明材料（复印件加盖公章）</w:t>
      </w:r>
    </w:p>
    <w:p>
      <w:pPr>
        <w:rPr>
          <w:rFonts w:hint="eastAsia" w:ascii="宋体" w:hAnsi="宋体" w:eastAsia="宋体" w:cs="宋体"/>
          <w:color w:val="auto"/>
          <w:sz w:val="32"/>
          <w:szCs w:val="24"/>
          <w:highlight w:val="none"/>
        </w:rPr>
      </w:pPr>
      <w:r>
        <w:rPr>
          <w:rFonts w:hint="eastAsia" w:ascii="宋体" w:hAnsi="宋体" w:eastAsia="宋体" w:cs="宋体"/>
          <w:color w:val="auto"/>
          <w:szCs w:val="24"/>
          <w:highlight w:val="none"/>
        </w:rPr>
        <w:br w:type="page"/>
      </w:r>
    </w:p>
    <w:p>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十、</w:t>
      </w:r>
      <w:r>
        <w:rPr>
          <w:rFonts w:hint="eastAsia" w:ascii="宋体" w:hAnsi="宋体" w:eastAsia="宋体" w:cs="宋体"/>
          <w:b/>
          <w:bCs/>
          <w:color w:val="auto"/>
          <w:sz w:val="28"/>
          <w:szCs w:val="28"/>
          <w:highlight w:val="none"/>
        </w:rPr>
        <w:t>规章管理制度一览表</w:t>
      </w:r>
    </w:p>
    <w:p>
      <w:pPr>
        <w:spacing w:line="360" w:lineRule="auto"/>
        <w:ind w:firstLine="5040" w:firstLineChars="2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
        <w:gridCol w:w="3573"/>
        <w:gridCol w:w="3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noWrap w:val="0"/>
            <w:vAlign w:val="top"/>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3573" w:type="dxa"/>
            <w:noWrap w:val="0"/>
            <w:vAlign w:val="top"/>
          </w:tcPr>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规章管理制度名称</w:t>
            </w:r>
          </w:p>
        </w:tc>
        <w:tc>
          <w:tcPr>
            <w:tcW w:w="3408" w:type="dxa"/>
            <w:noWrap w:val="0"/>
            <w:vAlign w:val="top"/>
          </w:tcPr>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noWrap w:val="0"/>
            <w:vAlign w:val="top"/>
          </w:tcPr>
          <w:p>
            <w:pPr>
              <w:spacing w:line="360" w:lineRule="auto"/>
              <w:ind w:firstLine="420" w:firstLineChars="200"/>
              <w:rPr>
                <w:rFonts w:hint="eastAsia" w:ascii="宋体" w:hAnsi="宋体" w:eastAsia="宋体" w:cs="宋体"/>
                <w:color w:val="auto"/>
                <w:sz w:val="21"/>
                <w:szCs w:val="21"/>
                <w:highlight w:val="none"/>
              </w:rPr>
            </w:pPr>
          </w:p>
        </w:tc>
        <w:tc>
          <w:tcPr>
            <w:tcW w:w="3573" w:type="dxa"/>
            <w:noWrap w:val="0"/>
            <w:vAlign w:val="top"/>
          </w:tcPr>
          <w:p>
            <w:pPr>
              <w:spacing w:line="360" w:lineRule="auto"/>
              <w:ind w:firstLine="420" w:firstLineChars="200"/>
              <w:rPr>
                <w:rFonts w:hint="eastAsia" w:ascii="宋体" w:hAnsi="宋体" w:eastAsia="宋体" w:cs="宋体"/>
                <w:color w:val="auto"/>
                <w:sz w:val="21"/>
                <w:szCs w:val="21"/>
                <w:highlight w:val="none"/>
              </w:rPr>
            </w:pPr>
          </w:p>
        </w:tc>
        <w:tc>
          <w:tcPr>
            <w:tcW w:w="3408" w:type="dxa"/>
            <w:noWrap w:val="0"/>
            <w:vAlign w:val="top"/>
          </w:tcPr>
          <w:p>
            <w:pPr>
              <w:spacing w:line="360" w:lineRule="auto"/>
              <w:ind w:firstLine="420" w:firstLineChars="20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noWrap w:val="0"/>
            <w:vAlign w:val="top"/>
          </w:tcPr>
          <w:p>
            <w:pPr>
              <w:spacing w:line="360" w:lineRule="auto"/>
              <w:ind w:firstLine="420" w:firstLineChars="200"/>
              <w:rPr>
                <w:rFonts w:hint="eastAsia" w:ascii="宋体" w:hAnsi="宋体" w:eastAsia="宋体" w:cs="宋体"/>
                <w:color w:val="auto"/>
                <w:sz w:val="21"/>
                <w:szCs w:val="21"/>
                <w:highlight w:val="none"/>
              </w:rPr>
            </w:pPr>
          </w:p>
        </w:tc>
        <w:tc>
          <w:tcPr>
            <w:tcW w:w="3573" w:type="dxa"/>
            <w:noWrap w:val="0"/>
            <w:vAlign w:val="top"/>
          </w:tcPr>
          <w:p>
            <w:pPr>
              <w:spacing w:line="360" w:lineRule="auto"/>
              <w:ind w:firstLine="420" w:firstLineChars="200"/>
              <w:rPr>
                <w:rFonts w:hint="eastAsia" w:ascii="宋体" w:hAnsi="宋体" w:eastAsia="宋体" w:cs="宋体"/>
                <w:color w:val="auto"/>
                <w:sz w:val="21"/>
                <w:szCs w:val="21"/>
                <w:highlight w:val="none"/>
              </w:rPr>
            </w:pPr>
          </w:p>
        </w:tc>
        <w:tc>
          <w:tcPr>
            <w:tcW w:w="3408" w:type="dxa"/>
            <w:noWrap w:val="0"/>
            <w:vAlign w:val="top"/>
          </w:tcPr>
          <w:p>
            <w:pPr>
              <w:spacing w:line="360" w:lineRule="auto"/>
              <w:ind w:firstLine="420" w:firstLineChars="20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noWrap w:val="0"/>
            <w:vAlign w:val="top"/>
          </w:tcPr>
          <w:p>
            <w:pPr>
              <w:spacing w:line="360" w:lineRule="auto"/>
              <w:ind w:firstLine="420" w:firstLineChars="200"/>
              <w:rPr>
                <w:rFonts w:hint="eastAsia" w:ascii="宋体" w:hAnsi="宋体" w:eastAsia="宋体" w:cs="宋体"/>
                <w:color w:val="auto"/>
                <w:sz w:val="21"/>
                <w:szCs w:val="21"/>
                <w:highlight w:val="none"/>
              </w:rPr>
            </w:pPr>
          </w:p>
        </w:tc>
        <w:tc>
          <w:tcPr>
            <w:tcW w:w="3573" w:type="dxa"/>
            <w:noWrap w:val="0"/>
            <w:vAlign w:val="top"/>
          </w:tcPr>
          <w:p>
            <w:pPr>
              <w:spacing w:line="360" w:lineRule="auto"/>
              <w:ind w:firstLine="420" w:firstLineChars="200"/>
              <w:rPr>
                <w:rFonts w:hint="eastAsia" w:ascii="宋体" w:hAnsi="宋体" w:eastAsia="宋体" w:cs="宋体"/>
                <w:color w:val="auto"/>
                <w:sz w:val="21"/>
                <w:szCs w:val="21"/>
                <w:highlight w:val="none"/>
              </w:rPr>
            </w:pPr>
          </w:p>
        </w:tc>
        <w:tc>
          <w:tcPr>
            <w:tcW w:w="3408" w:type="dxa"/>
            <w:noWrap w:val="0"/>
            <w:vAlign w:val="top"/>
          </w:tcPr>
          <w:p>
            <w:pPr>
              <w:spacing w:line="360" w:lineRule="auto"/>
              <w:ind w:firstLine="420" w:firstLineChars="200"/>
              <w:rPr>
                <w:rFonts w:hint="eastAsia" w:ascii="宋体" w:hAnsi="宋体" w:eastAsia="宋体" w:cs="宋体"/>
                <w:color w:val="auto"/>
                <w:sz w:val="21"/>
                <w:szCs w:val="21"/>
                <w:highlight w:val="none"/>
              </w:rPr>
            </w:pPr>
          </w:p>
        </w:tc>
      </w:tr>
    </w:tbl>
    <w:p>
      <w:pPr>
        <w:rPr>
          <w:rFonts w:hint="eastAsia" w:ascii="宋体" w:hAnsi="宋体" w:eastAsia="宋体" w:cs="宋体"/>
          <w:color w:val="auto"/>
          <w:sz w:val="32"/>
          <w:szCs w:val="24"/>
          <w:highlight w:val="none"/>
        </w:rPr>
      </w:pPr>
      <w:r>
        <w:rPr>
          <w:rFonts w:hint="eastAsia" w:ascii="宋体" w:hAnsi="宋体" w:eastAsia="宋体" w:cs="宋体"/>
          <w:color w:val="auto"/>
          <w:szCs w:val="24"/>
          <w:highlight w:val="none"/>
        </w:rPr>
        <w:br w:type="page"/>
      </w:r>
      <w:r>
        <w:rPr>
          <w:rFonts w:hint="eastAsia" w:ascii="宋体" w:hAnsi="宋体" w:eastAsia="宋体" w:cs="宋体"/>
          <w:b/>
          <w:bCs/>
          <w:color w:val="auto"/>
          <w:sz w:val="28"/>
          <w:szCs w:val="28"/>
          <w:highlight w:val="none"/>
          <w:lang w:val="en-US" w:eastAsia="zh-CN"/>
        </w:rPr>
        <w:t>十一、</w:t>
      </w:r>
      <w:r>
        <w:rPr>
          <w:rFonts w:hint="eastAsia" w:ascii="宋体" w:hAnsi="宋体" w:eastAsia="宋体" w:cs="宋体"/>
          <w:b/>
          <w:bCs/>
          <w:color w:val="auto"/>
          <w:sz w:val="28"/>
          <w:szCs w:val="28"/>
          <w:highlight w:val="none"/>
        </w:rPr>
        <w:t>经营场所情况示意图</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1、经营场所地理位置示意图</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2、经营场所平面示意图</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注：可另附图纸。</w:t>
      </w:r>
    </w:p>
    <w:p>
      <w:pPr>
        <w:rPr>
          <w:rFonts w:hint="eastAsia" w:ascii="宋体" w:hAnsi="宋体" w:eastAsia="宋体" w:cs="宋体"/>
          <w:color w:val="auto"/>
          <w:sz w:val="32"/>
          <w:szCs w:val="24"/>
          <w:highlight w:val="none"/>
        </w:rPr>
      </w:pPr>
      <w:r>
        <w:rPr>
          <w:rFonts w:hint="eastAsia" w:ascii="宋体" w:hAnsi="宋体" w:eastAsia="宋体" w:cs="宋体"/>
          <w:color w:val="auto"/>
          <w:szCs w:val="24"/>
          <w:highlight w:val="none"/>
        </w:rPr>
        <w:br w:type="page"/>
      </w:r>
      <w:r>
        <w:rPr>
          <w:rFonts w:hint="eastAsia" w:ascii="宋体" w:hAnsi="宋体" w:eastAsia="宋体" w:cs="宋体"/>
          <w:b/>
          <w:bCs/>
          <w:color w:val="auto"/>
          <w:sz w:val="28"/>
          <w:szCs w:val="28"/>
          <w:highlight w:val="none"/>
          <w:lang w:val="en-US" w:eastAsia="zh-CN"/>
        </w:rPr>
        <w:t>十二、</w:t>
      </w:r>
      <w:r>
        <w:rPr>
          <w:rFonts w:hint="eastAsia" w:ascii="宋体" w:hAnsi="宋体" w:eastAsia="宋体" w:cs="宋体"/>
          <w:b/>
          <w:bCs/>
          <w:color w:val="auto"/>
          <w:sz w:val="28"/>
          <w:szCs w:val="28"/>
          <w:highlight w:val="none"/>
        </w:rPr>
        <w:t>其它文件</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1、曾受奖惩证明</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2、与汽车制造厂签订的代理维修协议</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3、与长期客户签订的维修服务</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4、独具特色的维修服务项目</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5、中标后企业为公务用车单位提供的维修服务计划，以提供优质的服务。</w:t>
      </w:r>
    </w:p>
    <w:p>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注：具体内容须另附文件</w:t>
      </w:r>
    </w:p>
    <w:p>
      <w:pPr>
        <w:spacing w:line="400" w:lineRule="exact"/>
        <w:rPr>
          <w:rFonts w:hint="eastAsia" w:ascii="宋体" w:hAnsi="宋体" w:eastAsia="宋体" w:cs="宋体"/>
          <w:color w:val="auto"/>
          <w:sz w:val="24"/>
          <w:szCs w:val="24"/>
          <w:highlight w:val="none"/>
        </w:rPr>
      </w:pPr>
    </w:p>
    <w:p>
      <w:pPr>
        <w:rPr>
          <w:color w:val="auto"/>
          <w:highlight w:val="none"/>
        </w:rPr>
      </w:pPr>
    </w:p>
    <w:sectPr>
      <w:pgSz w:w="11906" w:h="16838"/>
      <w:pgMar w:top="1440" w:right="1800" w:bottom="1440" w:left="1800"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宋体_GB2312">
    <w:altName w:val="宋体"/>
    <w:panose1 w:val="00000000000000000000"/>
    <w:charset w:val="86"/>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宋体_GB2312" w:eastAsia="宋体_GB2312"/>
      </w:rPr>
    </w:pPr>
    <w:r>
      <w:rPr>
        <w:rFonts w:ascii="宋体_GB2312" w:eastAsia="宋体_GB2312"/>
      </w:rPr>
      <w:fldChar w:fldCharType="begin"/>
    </w:r>
    <w:r>
      <w:rPr>
        <w:rFonts w:ascii="宋体_GB2312" w:eastAsia="宋体_GB2312"/>
      </w:rPr>
      <w:instrText xml:space="preserve"> Page \* MERGEFORMAT </w:instrText>
    </w:r>
    <w:r>
      <w:rPr>
        <w:rFonts w:ascii="宋体_GB2312" w:eastAsia="宋体_GB2312"/>
      </w:rPr>
      <w:fldChar w:fldCharType="separate"/>
    </w:r>
    <w:r>
      <w:rPr>
        <w:rFonts w:ascii="宋体_GB2312" w:eastAsia="宋体_GB2312"/>
      </w:rPr>
      <w:t>4</w:t>
    </w:r>
    <w:r>
      <w:rPr>
        <w:rFonts w:ascii="宋体_GB2312" w:eastAsia="宋体_GB231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5</w:t>
    </w:r>
    <w:r>
      <w:fldChar w:fldCharType="end"/>
    </w: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rFonts w:hint="eastAsia"/>
        <w:lang w:eastAsia="zh-CN"/>
      </w:rPr>
      <w:t>江苏长江水务股份有限</w:t>
    </w:r>
    <w:r>
      <w:rPr>
        <w:rFonts w:hint="eastAsia"/>
      </w:rPr>
      <w:t>公司公务车辆定点维修厂招标文件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346F61"/>
    <w:multiLevelType w:val="multilevel"/>
    <w:tmpl w:val="16346F61"/>
    <w:lvl w:ilvl="0" w:tentative="0">
      <w:start w:val="1"/>
      <w:numFmt w:val="japaneseCounting"/>
      <w:lvlText w:val="%1、"/>
      <w:lvlJc w:val="left"/>
      <w:pPr>
        <w:ind w:left="1500" w:hanging="450"/>
      </w:pPr>
      <w:rPr>
        <w:rFonts w:hint="default"/>
        <w:lang w:val="en-US"/>
      </w:rPr>
    </w:lvl>
    <w:lvl w:ilvl="1" w:tentative="0">
      <w:start w:val="1"/>
      <w:numFmt w:val="lowerLetter"/>
      <w:lvlText w:val="%2)"/>
      <w:lvlJc w:val="left"/>
      <w:pPr>
        <w:ind w:left="1744" w:hanging="420"/>
      </w:pPr>
    </w:lvl>
    <w:lvl w:ilvl="2" w:tentative="0">
      <w:start w:val="1"/>
      <w:numFmt w:val="lowerRoman"/>
      <w:lvlText w:val="%3."/>
      <w:lvlJc w:val="right"/>
      <w:pPr>
        <w:ind w:left="2164" w:hanging="420"/>
      </w:pPr>
    </w:lvl>
    <w:lvl w:ilvl="3" w:tentative="0">
      <w:start w:val="1"/>
      <w:numFmt w:val="decimal"/>
      <w:lvlText w:val="%4."/>
      <w:lvlJc w:val="left"/>
      <w:pPr>
        <w:ind w:left="2584" w:hanging="420"/>
      </w:pPr>
    </w:lvl>
    <w:lvl w:ilvl="4" w:tentative="0">
      <w:start w:val="1"/>
      <w:numFmt w:val="lowerLetter"/>
      <w:lvlText w:val="%5)"/>
      <w:lvlJc w:val="left"/>
      <w:pPr>
        <w:ind w:left="3004" w:hanging="420"/>
      </w:pPr>
    </w:lvl>
    <w:lvl w:ilvl="5" w:tentative="0">
      <w:start w:val="1"/>
      <w:numFmt w:val="lowerRoman"/>
      <w:lvlText w:val="%6."/>
      <w:lvlJc w:val="right"/>
      <w:pPr>
        <w:ind w:left="3424" w:hanging="420"/>
      </w:pPr>
    </w:lvl>
    <w:lvl w:ilvl="6" w:tentative="0">
      <w:start w:val="1"/>
      <w:numFmt w:val="decimal"/>
      <w:lvlText w:val="%7."/>
      <w:lvlJc w:val="left"/>
      <w:pPr>
        <w:ind w:left="3844" w:hanging="420"/>
      </w:pPr>
    </w:lvl>
    <w:lvl w:ilvl="7" w:tentative="0">
      <w:start w:val="1"/>
      <w:numFmt w:val="lowerLetter"/>
      <w:lvlText w:val="%8)"/>
      <w:lvlJc w:val="left"/>
      <w:pPr>
        <w:ind w:left="4264" w:hanging="420"/>
      </w:pPr>
    </w:lvl>
    <w:lvl w:ilvl="8" w:tentative="0">
      <w:start w:val="1"/>
      <w:numFmt w:val="lowerRoman"/>
      <w:lvlText w:val="%9."/>
      <w:lvlJc w:val="right"/>
      <w:pPr>
        <w:ind w:left="4684" w:hanging="420"/>
      </w:pPr>
    </w:lvl>
  </w:abstractNum>
  <w:abstractNum w:abstractNumId="1">
    <w:nsid w:val="4F3E17D8"/>
    <w:multiLevelType w:val="singleLevel"/>
    <w:tmpl w:val="4F3E17D8"/>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A26E61"/>
    <w:rsid w:val="023F6C41"/>
    <w:rsid w:val="032E1DF8"/>
    <w:rsid w:val="034A0DC1"/>
    <w:rsid w:val="046B032D"/>
    <w:rsid w:val="058B7F6D"/>
    <w:rsid w:val="07177521"/>
    <w:rsid w:val="0AD70EBC"/>
    <w:rsid w:val="0DD9682F"/>
    <w:rsid w:val="101E655C"/>
    <w:rsid w:val="154F6F59"/>
    <w:rsid w:val="156A3F63"/>
    <w:rsid w:val="15E241FD"/>
    <w:rsid w:val="1A8261F5"/>
    <w:rsid w:val="1AB4022E"/>
    <w:rsid w:val="1D0C50C2"/>
    <w:rsid w:val="240F77B0"/>
    <w:rsid w:val="2BC22F15"/>
    <w:rsid w:val="2E7729D2"/>
    <w:rsid w:val="337172F8"/>
    <w:rsid w:val="34E7580A"/>
    <w:rsid w:val="34FB1DEB"/>
    <w:rsid w:val="353E7034"/>
    <w:rsid w:val="3A484C99"/>
    <w:rsid w:val="3BFD287D"/>
    <w:rsid w:val="43AE0F85"/>
    <w:rsid w:val="4B31058F"/>
    <w:rsid w:val="4B3F6BF7"/>
    <w:rsid w:val="51772F20"/>
    <w:rsid w:val="53CD4EE6"/>
    <w:rsid w:val="55AD384C"/>
    <w:rsid w:val="589C1E97"/>
    <w:rsid w:val="5E4C0203"/>
    <w:rsid w:val="5F070EBC"/>
    <w:rsid w:val="64CE6BCE"/>
    <w:rsid w:val="67A26E61"/>
    <w:rsid w:val="68B0184C"/>
    <w:rsid w:val="68F15626"/>
    <w:rsid w:val="69306779"/>
    <w:rsid w:val="6A27480B"/>
    <w:rsid w:val="6C9B3B99"/>
    <w:rsid w:val="70E25DBE"/>
    <w:rsid w:val="75346B0E"/>
    <w:rsid w:val="76033230"/>
    <w:rsid w:val="765B3435"/>
    <w:rsid w:val="77504826"/>
    <w:rsid w:val="777174AE"/>
    <w:rsid w:val="7C9959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Normal Indent"/>
    <w:basedOn w:val="1"/>
    <w:unhideWhenUsed/>
    <w:qFormat/>
    <w:uiPriority w:val="0"/>
    <w:pPr>
      <w:ind w:firstLine="420"/>
    </w:pPr>
    <w:rPr>
      <w:rFonts w:ascii="Times New Roman" w:hAnsi="Times New Roman" w:eastAsia="Times New Roman"/>
      <w:kern w:val="0"/>
      <w:sz w:val="20"/>
      <w:szCs w:val="20"/>
    </w:rPr>
  </w:style>
  <w:style w:type="paragraph" w:styleId="4">
    <w:name w:val="Plain Text"/>
    <w:basedOn w:val="1"/>
    <w:qFormat/>
    <w:uiPriority w:val="0"/>
    <w:rPr>
      <w:rFonts w:ascii="宋体" w:hAnsi="Courier New"/>
      <w:kern w:val="0"/>
      <w:sz w:val="20"/>
      <w:szCs w:val="21"/>
    </w:rPr>
  </w:style>
  <w:style w:type="paragraph" w:styleId="5">
    <w:name w:val="Body Text Indent 2"/>
    <w:basedOn w:val="1"/>
    <w:unhideWhenUsed/>
    <w:qFormat/>
    <w:uiPriority w:val="0"/>
    <w:pPr>
      <w:snapToGrid w:val="0"/>
      <w:spacing w:line="480" w:lineRule="exact"/>
      <w:ind w:firstLine="562" w:firstLineChars="200"/>
    </w:pPr>
    <w:rPr>
      <w:rFonts w:ascii="楷体_GB2312" w:hAnsi="Times New Roman" w:eastAsia="楷体_GB2312"/>
      <w:b/>
      <w:bCs/>
      <w:sz w:val="28"/>
      <w:szCs w:val="24"/>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0"/>
  </w:style>
  <w:style w:type="paragraph" w:styleId="11">
    <w:name w:val="List Paragraph"/>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2021-09-29T08:33:00Z</dcterms:created>
  <dc:creator>涛心依旧</dc:creator>
  <cp:lastModifiedBy>Lenovo</cp:lastModifiedBy>
  <cp:lastPrinted>2021-10-21T02:22:00Z</cp:lastPrinted>
  <dcterms:modified xsi:type="dcterms:W3CDTF">2021-10-22T02:03:45Z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7AD2E9B260DC4649BC960FCE21C6B1CA</vt:lpwstr>
  </property>
</Properties>
</file>