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扬州市政管网有限公司2023-2025年度泵站水泵维修单位入库结果公告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  <w:r>
        <w:rPr>
          <w:rFonts w:hint="eastAsia" w:ascii="宋体" w:hAnsi="宋体" w:eastAsia="宋体" w:cs="宋体"/>
          <w:sz w:val="24"/>
          <w:szCs w:val="24"/>
        </w:rPr>
        <w:t>委托，对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扬州市政管网有限公司2023-2025年度泵站水泵维修单位入库项目</w:t>
      </w:r>
      <w:r>
        <w:rPr>
          <w:rFonts w:hint="eastAsia" w:ascii="宋体" w:hAnsi="宋体" w:eastAsia="宋体" w:cs="宋体"/>
          <w:sz w:val="24"/>
          <w:szCs w:val="24"/>
        </w:rPr>
        <w:t>进行了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  <w:szCs w:val="24"/>
        </w:rPr>
        <w:t>。现就本次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招标入围</w:t>
      </w:r>
      <w:r>
        <w:rPr>
          <w:rFonts w:hint="eastAsia" w:ascii="宋体" w:hAnsi="宋体" w:eastAsia="宋体" w:cs="宋体"/>
          <w:sz w:val="24"/>
          <w:szCs w:val="24"/>
        </w:rPr>
        <w:t>结果公布如下：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JHYZDL(23)-1026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扬州市政管网有限公司2023-2025年度泵站水泵维修单位入库项目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公告媒体及日期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公告媒体：“扬州市城建国有资产控股（集团）有限责任公司网站、扬州市政管网有限公司网站”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公告日期：2023年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三、评审信息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sz w:val="24"/>
          <w:szCs w:val="24"/>
        </w:rPr>
        <w:t>地点：扬州市开发东路1号金地带商务中心7楼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入库单位</w:t>
      </w:r>
      <w:r>
        <w:rPr>
          <w:rFonts w:hint="eastAsia" w:ascii="宋体" w:hAnsi="宋体" w:eastAsia="宋体" w:cs="宋体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扬州金优驰环保科技有限公司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扬州市邗江区江阳西路绿地星都汇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江苏泰丰泵业有限公司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泰州市海阳路46号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江苏源泉泵业股份有限公司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泰兴市城东工业园二环路园区段南侧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代理机构联系人：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张越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17712289108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地址：扬州市开发东路一号金地带商务中心7楼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扬州市政管网有限公司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入库</w:t>
      </w:r>
      <w:r>
        <w:rPr>
          <w:rFonts w:hint="eastAsia" w:ascii="宋体" w:hAnsi="宋体" w:eastAsia="宋体" w:cs="宋体"/>
          <w:sz w:val="24"/>
          <w:szCs w:val="24"/>
        </w:rPr>
        <w:t>结果公示期限为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个工作日。各有关当事人对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入库</w:t>
      </w:r>
      <w:r>
        <w:rPr>
          <w:rFonts w:hint="eastAsia" w:ascii="宋体" w:hAnsi="宋体" w:eastAsia="宋体" w:cs="宋体"/>
          <w:sz w:val="24"/>
          <w:szCs w:val="24"/>
        </w:rPr>
        <w:t>结果有异议的，可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以在公示期内，以书面形式向捷宏润安工程顾问有限公司扬州分公司提出质疑，逾期将不再受理。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捷宏润安工程顾问有限公司扬州分公司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right"/>
        <w:textAlignment w:val="auto"/>
      </w:pPr>
      <w:r>
        <w:rPr>
          <w:rFonts w:hint="eastAsia" w:ascii="宋体" w:hAnsi="宋体" w:eastAsia="宋体" w:cs="宋体"/>
          <w:sz w:val="24"/>
          <w:szCs w:val="24"/>
        </w:rPr>
        <w:t>2023年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Dk3ZTg2NTg3ZTQxZjdiZjUzYTU1Y2MzOGI4N2EifQ=="/>
  </w:docVars>
  <w:rsids>
    <w:rsidRoot w:val="10FC24CC"/>
    <w:rsid w:val="091528E9"/>
    <w:rsid w:val="0A8238BD"/>
    <w:rsid w:val="0A876727"/>
    <w:rsid w:val="0C1327B9"/>
    <w:rsid w:val="10FC24CC"/>
    <w:rsid w:val="150F72C3"/>
    <w:rsid w:val="189B6BED"/>
    <w:rsid w:val="1B567225"/>
    <w:rsid w:val="23B539F1"/>
    <w:rsid w:val="334B281E"/>
    <w:rsid w:val="37406B41"/>
    <w:rsid w:val="451973A4"/>
    <w:rsid w:val="455517CB"/>
    <w:rsid w:val="49A71107"/>
    <w:rsid w:val="5119199D"/>
    <w:rsid w:val="53F161D1"/>
    <w:rsid w:val="59E82CF4"/>
    <w:rsid w:val="5C160EDE"/>
    <w:rsid w:val="5D33043A"/>
    <w:rsid w:val="65035DEB"/>
    <w:rsid w:val="6592626C"/>
    <w:rsid w:val="65BB7B86"/>
    <w:rsid w:val="66481CC1"/>
    <w:rsid w:val="682370F7"/>
    <w:rsid w:val="69063096"/>
    <w:rsid w:val="69093235"/>
    <w:rsid w:val="79196E3A"/>
    <w:rsid w:val="7A9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32"/>
      <w:shd w:val="clear" w:color="auto" w:fill="auto"/>
      <w:lang w:eastAsia="en-US" w:bidi="en-US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20" w:beforeLines="0" w:beforeAutospacing="0" w:after="20" w:afterLines="0" w:afterAutospacing="0" w:line="240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551</Characters>
  <Lines>0</Lines>
  <Paragraphs>0</Paragraphs>
  <TotalTime>31</TotalTime>
  <ScaleCrop>false</ScaleCrop>
  <LinksUpToDate>false</LinksUpToDate>
  <CharactersWithSpaces>553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2023-09-26T06:26:00Z</dcterms:created>
  <dc:creator>R_</dc:creator>
  <cp:lastModifiedBy>12345</cp:lastModifiedBy>
  <cp:lastPrinted>2023-12-14T08:55:48Z</cp:lastPrinted>
  <dcterms:modified xsi:type="dcterms:W3CDTF">2023-12-14T09:04:15Z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7A75D50D35B94A2EAB04DDC6A01D7183_13</vt:lpwstr>
  </property>
</Properties>
</file>