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2023-2025年度聚乙烯PE实壁管及相关管件材料合格供应商入围项目入围结果公告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捷宏润安工程顾问有限公司扬州分公司受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扬州城控排水管网运维有限公司</w:t>
      </w:r>
      <w:r>
        <w:rPr>
          <w:rFonts w:hint="eastAsia" w:ascii="宋体" w:hAnsi="宋体" w:eastAsia="宋体" w:cs="宋体"/>
          <w:sz w:val="24"/>
          <w:szCs w:val="24"/>
        </w:rPr>
        <w:t>委托，对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2023-2025年度聚乙烯PE实壁管及相关管件材料合格供应商入围项目</w:t>
      </w:r>
      <w:r>
        <w:rPr>
          <w:rFonts w:hint="eastAsia" w:ascii="宋体" w:hAnsi="宋体" w:eastAsia="宋体" w:cs="宋体"/>
          <w:sz w:val="24"/>
          <w:szCs w:val="24"/>
        </w:rPr>
        <w:t>进行了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公开招标</w:t>
      </w:r>
      <w:r>
        <w:rPr>
          <w:rFonts w:hint="eastAsia" w:ascii="宋体" w:hAnsi="宋体" w:eastAsia="宋体" w:cs="宋体"/>
          <w:sz w:val="24"/>
          <w:szCs w:val="24"/>
        </w:rPr>
        <w:t>。现就本次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招标入围</w:t>
      </w:r>
      <w:r>
        <w:rPr>
          <w:rFonts w:hint="eastAsia" w:ascii="宋体" w:hAnsi="宋体" w:eastAsia="宋体" w:cs="宋体"/>
          <w:sz w:val="24"/>
          <w:szCs w:val="24"/>
        </w:rPr>
        <w:t>结果公布如下：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JHYZDL(23)-1106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2023-2025年度聚乙烯PE实壁管及相关管件材料合格供应商入围项目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公告媒体及日期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公告媒体：“扬州市公共资源交易中心国企采购平台、扬州市城建国有资产控股（集团）有限责任公司网站、扬州市政管网有限公司网站”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公告日期：2023年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三、评审信息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评标</w:t>
      </w: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评标</w:t>
      </w:r>
      <w:r>
        <w:rPr>
          <w:rFonts w:hint="eastAsia" w:ascii="宋体" w:hAnsi="宋体" w:eastAsia="宋体" w:cs="宋体"/>
          <w:sz w:val="24"/>
          <w:szCs w:val="24"/>
        </w:rPr>
        <w:t>地点：扬州市开发东路1号金地带商务中心7楼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入库单位</w:t>
      </w:r>
      <w:r>
        <w:rPr>
          <w:rFonts w:hint="eastAsia" w:ascii="宋体" w:hAnsi="宋体" w:eastAsia="宋体" w:cs="宋体"/>
          <w:sz w:val="24"/>
          <w:szCs w:val="24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浙江中财管道科技股份有限公司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浙江省新昌县新昌大道东路658号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2、江苏佳润管业有限公司       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泰州市姜堰区高新技术产业园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3、公元股份有限公司           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台州市黄岩经济开发区埭西路2号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4、江苏星河集团有限公司       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扬中市兴隆镇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5、江苏长江塑管有限公司       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扬州市广陵产业园董庄路36号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6、江苏兴拓管业有限公司       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扬州市江阳中路43号九洲大厦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7、江苏洁润管业有限公司       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江苏宿城经济开发区科创路58号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8、浙江新锋管业有限公司       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嘉兴市桐乡市梧振西路538号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联系事项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代理机构联系人：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17712289108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地址：扬州市开发东路一号金地带商务中心7楼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扬州城控排水管网运维有限公司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入围</w:t>
      </w:r>
      <w:r>
        <w:rPr>
          <w:rFonts w:hint="eastAsia" w:ascii="宋体" w:hAnsi="宋体" w:eastAsia="宋体" w:cs="宋体"/>
          <w:sz w:val="24"/>
          <w:szCs w:val="24"/>
        </w:rPr>
        <w:t>结果公示期限为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个工作日。各有关当事人对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入围</w:t>
      </w:r>
      <w:r>
        <w:rPr>
          <w:rFonts w:hint="eastAsia" w:ascii="宋体" w:hAnsi="宋体" w:eastAsia="宋体" w:cs="宋体"/>
          <w:sz w:val="24"/>
          <w:szCs w:val="24"/>
        </w:rPr>
        <w:t>结果有异议的，可以在公示期内，以书面形式向捷宏润安工程顾问有限公司扬州分公司提出质疑，逾期将不再受理。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捷宏润安工程顾问有限公司扬州分公司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right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ZGFhYmM2MzlkMTViYzA3ZmQ1MTMwNzUxNTJiMmUifQ=="/>
  </w:docVars>
  <w:rsids>
    <w:rsidRoot w:val="10FC24CC"/>
    <w:rsid w:val="081F4595"/>
    <w:rsid w:val="091528E9"/>
    <w:rsid w:val="0A8238BD"/>
    <w:rsid w:val="0A876727"/>
    <w:rsid w:val="0C1327B9"/>
    <w:rsid w:val="10FC24CC"/>
    <w:rsid w:val="150F72C3"/>
    <w:rsid w:val="189B6BED"/>
    <w:rsid w:val="1B567225"/>
    <w:rsid w:val="1B763637"/>
    <w:rsid w:val="23B539F1"/>
    <w:rsid w:val="28EF58C9"/>
    <w:rsid w:val="334B281E"/>
    <w:rsid w:val="37406B41"/>
    <w:rsid w:val="451973A4"/>
    <w:rsid w:val="455517CB"/>
    <w:rsid w:val="49A71107"/>
    <w:rsid w:val="5119199D"/>
    <w:rsid w:val="53F161D1"/>
    <w:rsid w:val="59E82CF4"/>
    <w:rsid w:val="5C160EDE"/>
    <w:rsid w:val="5D33043A"/>
    <w:rsid w:val="65035DEB"/>
    <w:rsid w:val="6592626C"/>
    <w:rsid w:val="65BB7B86"/>
    <w:rsid w:val="66481CC1"/>
    <w:rsid w:val="68F744E0"/>
    <w:rsid w:val="69063096"/>
    <w:rsid w:val="69093235"/>
    <w:rsid w:val="79196E3A"/>
    <w:rsid w:val="7A9B2C9C"/>
    <w:rsid w:val="7E1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 w:cs="Times New Roman"/>
      <w:b/>
      <w:color w:val="000000"/>
      <w:kern w:val="44"/>
      <w:sz w:val="32"/>
      <w:shd w:val="clear" w:color="auto" w:fill="auto"/>
      <w:lang w:eastAsia="en-US" w:bidi="en-US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20" w:beforeLines="0" w:beforeAutospacing="0" w:after="20" w:afterLines="0" w:afterAutospacing="0" w:line="240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551</Characters>
  <Lines>0</Lines>
  <Paragraphs>0</Paragraphs>
  <TotalTime>9</TotalTime>
  <ScaleCrop>false</ScaleCrop>
  <LinksUpToDate>false</LinksUpToDate>
  <CharactersWithSpaces>553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2023-09-26T06:26:00Z</dcterms:created>
  <dc:creator>R_</dc:creator>
  <cp:lastModifiedBy>苓</cp:lastModifiedBy>
  <cp:lastPrinted>2023-12-28T06:24:51Z</cp:lastPrinted>
  <dcterms:modified xsi:type="dcterms:W3CDTF">2023-12-28T06:24:55Z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74E97A341A8840B8AE66BB4D90A8B18C_13</vt:lpwstr>
  </property>
</Properties>
</file>